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AC" w:rsidRPr="000066AC" w:rsidRDefault="000066AC" w:rsidP="000066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4"/>
          <w:szCs w:val="24"/>
          <w:lang w:eastAsia="zh-CN"/>
        </w:rPr>
        <w:object w:dxaOrig="79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5pt;height:42.95pt" o:ole="">
            <v:imagedata r:id="rId8" o:title=""/>
          </v:shape>
          <o:OLEObject Type="Embed" ProgID="Imaging.Document" ShapeID="_x0000_i1025" DrawAspect="Content" ObjectID="_1808735350" r:id="rId9"/>
        </w:object>
      </w:r>
      <w:r w:rsidRPr="000066A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</w:t>
      </w:r>
    </w:p>
    <w:p w:rsidR="000066AC" w:rsidRPr="000066AC" w:rsidRDefault="000066AC" w:rsidP="000066AC">
      <w:pPr>
        <w:tabs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ТАМБОВСКАЯ ОБЛАСТЬ</w:t>
      </w: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ПЕРВОМАЙСКОГО МУНИЦИПАЛЬНОГО ОКРУГА</w:t>
      </w: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ПОСТАНОВЛЕНИЕ </w:t>
      </w:r>
    </w:p>
    <w:p w:rsidR="000066AC" w:rsidRPr="000066AC" w:rsidRDefault="000066AC" w:rsidP="000066A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</w:p>
    <w:p w:rsidR="000066AC" w:rsidRPr="000066AC" w:rsidRDefault="00D9594B" w:rsidP="000066A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24.10</w:t>
      </w:r>
      <w:r w:rsidR="000066AC"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.2024       </w:t>
      </w:r>
      <w:r w:rsidR="002916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="000066AC"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</w:t>
      </w:r>
      <w:proofErr w:type="spellStart"/>
      <w:r w:rsidR="000066AC"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р.п</w:t>
      </w:r>
      <w:proofErr w:type="spellEnd"/>
      <w:r w:rsidR="000066AC"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Первомайский       </w:t>
      </w:r>
      <w:r w:rsidR="002916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bookmarkStart w:id="0" w:name="_GoBack"/>
      <w:bookmarkEnd w:id="0"/>
      <w:r w:rsidR="000066AC"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1921</w:t>
      </w:r>
    </w:p>
    <w:p w:rsidR="000066AC" w:rsidRP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6AC" w:rsidRP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в постановление администрации Первомайского  муниципального  округа  Тамбовской  области  от  19.01.2024 №108 «Об утверждении муниципальной программы Первомайского муниципального округа  Тамбовской области «Социальная поддержка граждан» </w:t>
      </w:r>
      <w:r w:rsidR="005C1030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от 06.06.2024 №999)</w:t>
      </w:r>
    </w:p>
    <w:p w:rsidR="000066AC" w:rsidRP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6AC" w:rsidRPr="000066AC" w:rsidRDefault="000066AC" w:rsidP="000066A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66A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 с постановлением администрации Первомайского муниципального  округа  от  09.01.2024 № 10 «Об утверждении Порядка разработки, утверждения и реализации муниципальных программ Первомайского муниципального округа», решением Совета  депутатов Первомайского    муниципального    округа    Тамбовской  области </w:t>
      </w:r>
      <w:proofErr w:type="gramStart"/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от</w:t>
      </w:r>
      <w:proofErr w:type="gramEnd"/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11.12.2023 №117 «О </w:t>
      </w:r>
      <w:proofErr w:type="gramStart"/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бюджете</w:t>
      </w:r>
      <w:proofErr w:type="gramEnd"/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Первомайского муниципального округа Тамбовской 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области 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2024 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год 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плановый 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период 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2025 и 2026 годов»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(с изменениями от 19.09.2024 № 330)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zh-CN"/>
        </w:rPr>
        <w:t>,  руководствуясь статьями 32,38,41 Устава Первомайского муниципального округа Тамбовской области, администрация Первомайского муниципального округа ПОСТАНОВЛЯЕТ:</w:t>
      </w:r>
    </w:p>
    <w:p w:rsidR="000066AC" w:rsidRP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1.Внести следующие изменения и дополнения в постановление администрации Первомайского муниципального округа Тамбовской области от 19.01.2024 №108 «Об утверждении муниципальной программы Первомайского муниципального округа  Тамбовской области «Социальная поддержка граждан» </w:t>
      </w:r>
      <w:r w:rsidR="005C1030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от 06.06.2024 №999)</w:t>
      </w:r>
    </w:p>
    <w:p w:rsidR="002B2D07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1.1.</w:t>
      </w:r>
      <w:r w:rsidR="00243D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муниципальной программы Первомайского муниципального округа «Социальная поддержка граждан»</w:t>
      </w:r>
      <w:r w:rsidR="002B2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позицию «Объемы и источники финансирования программы» изложить в следующей редакции:</w:t>
      </w:r>
    </w:p>
    <w:p w:rsidR="000066AC" w:rsidRDefault="007F2BD6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7F2BD6" w:rsidRPr="00C165C4" w:rsidTr="00D25F45">
        <w:tc>
          <w:tcPr>
            <w:tcW w:w="4644" w:type="dxa"/>
            <w:shd w:val="clear" w:color="auto" w:fill="auto"/>
          </w:tcPr>
          <w:p w:rsidR="007F2BD6" w:rsidRPr="00433F3B" w:rsidRDefault="007F2BD6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proofErr w:type="spellStart"/>
            <w:r w:rsidRPr="00433F3B"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Объѐмы</w:t>
            </w:r>
            <w:proofErr w:type="spellEnd"/>
            <w:r w:rsidRPr="00433F3B"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 xml:space="preserve">   и   источники 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  программы</w:t>
            </w:r>
          </w:p>
        </w:tc>
        <w:tc>
          <w:tcPr>
            <w:tcW w:w="5103" w:type="dxa"/>
            <w:shd w:val="clear" w:color="auto" w:fill="auto"/>
          </w:tcPr>
          <w:p w:rsidR="007F2BD6" w:rsidRDefault="007F2BD6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ирования мероприятий  Программы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 </w:t>
            </w:r>
          </w:p>
          <w:p w:rsidR="007F2BD6" w:rsidRPr="00433F3B" w:rsidRDefault="00DB25A6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50187,7</w:t>
            </w:r>
            <w:r w:rsidR="007F2BD6" w:rsidRPr="00DB2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2BD6"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7F2BD6" w:rsidRDefault="00DB25A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10183,3</w:t>
            </w:r>
            <w:r w:rsidR="007F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6667,4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6667,4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2027 год – 6667,4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6667,4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6667,4 тыс. рублей;</w:t>
            </w:r>
          </w:p>
          <w:p w:rsidR="007F2BD6" w:rsidRPr="00433F3B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-  6667,4 тыс. рублей.</w:t>
            </w:r>
          </w:p>
          <w:p w:rsidR="007F2BD6" w:rsidRPr="00433F3B" w:rsidRDefault="007F2BD6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общего объема финансирования:</w:t>
            </w:r>
          </w:p>
          <w:p w:rsidR="007F2BD6" w:rsidRPr="00433F3B" w:rsidRDefault="007F2BD6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области – 30553,6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4364,8 тыс. рублей;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4364,8 тыс. 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4364,8 тыс. 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4364,8 тыс. 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4364,8  тыс. 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4364,8 тыс. рублей;</w:t>
            </w:r>
          </w:p>
          <w:p w:rsidR="007F2BD6" w:rsidRPr="00433F3B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-  4364,8 тыс. рублей,</w:t>
            </w:r>
          </w:p>
          <w:p w:rsidR="007F2BD6" w:rsidRPr="00433F3B" w:rsidRDefault="00A9625D" w:rsidP="00527F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 округа  – </w:t>
            </w:r>
            <w:r w:rsidR="00DB25A6" w:rsidRPr="00DB2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19634,1</w:t>
            </w:r>
            <w:r w:rsidR="007F2BD6" w:rsidRPr="00DB2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2BD6"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B25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 год –  5818,5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2302,6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2302,6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2302,6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2302,6 тыс. рублей;</w:t>
            </w:r>
          </w:p>
          <w:p w:rsidR="007F2BD6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2302,6 тыс. рублей;</w:t>
            </w:r>
          </w:p>
          <w:p w:rsidR="007F2BD6" w:rsidRPr="00C165C4" w:rsidRDefault="007F2BD6" w:rsidP="00527F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– 2302,6 тыс. рублей.</w:t>
            </w:r>
          </w:p>
        </w:tc>
      </w:tr>
    </w:tbl>
    <w:p w:rsidR="000066AC" w:rsidRDefault="0025166E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1.2.Приложение </w:t>
      </w:r>
      <w:r w:rsidR="005A3912">
        <w:rPr>
          <w:rFonts w:ascii="Times New Roman" w:eastAsia="Times New Roman" w:hAnsi="Times New Roman" w:cs="Times New Roman"/>
          <w:sz w:val="28"/>
          <w:szCs w:val="28"/>
          <w:lang w:eastAsia="ru-RU"/>
        </w:rPr>
        <w:t>№2 к Программе «Перечень мероприятий муниципальной программы Первомайского муниципального округа Тамбовской области» изложить в редакции согласно приложению №1 к настоящему постановлению.</w:t>
      </w:r>
    </w:p>
    <w:p w:rsidR="00A9625D" w:rsidRDefault="00A9625D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1.3.Приложение №3 к Программе «Ресурсное обеспечение реализации муниципальной программы Первомайского муниципального округа за счет всех источников  финансирования» изложить в редакции согласно приложению №2 к настоящему постановлению.</w:t>
      </w:r>
    </w:p>
    <w:p w:rsidR="005A3912" w:rsidRDefault="00A9625D" w:rsidP="00A4723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1.4</w:t>
      </w:r>
      <w:r w:rsidR="005A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 приложении №6 </w:t>
      </w:r>
      <w:r w:rsidR="00F53EF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«Подпрограмма «Совершенствование социального обслуживания семей с детьми Первомайского муниципального округа»:</w:t>
      </w:r>
    </w:p>
    <w:p w:rsidR="00F53EF7" w:rsidRDefault="00F53EF7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позицию «Объемы и ис</w:t>
      </w:r>
      <w:r w:rsidR="00D2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точники финансирования подпрограммы»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291"/>
      </w:tblGrid>
      <w:tr w:rsidR="00D25F45" w:rsidRPr="001B71E6" w:rsidTr="004D25D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5" w:rsidRPr="00FF68F1" w:rsidRDefault="00D25F45" w:rsidP="00527F5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68F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5" w:rsidRPr="00490047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мероприятий подпрограммы за счет средств бюджета области и сред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ств бюджета Первомайского муниципа</w:t>
            </w:r>
            <w:r w:rsidR="00BA3A2B">
              <w:rPr>
                <w:rFonts w:ascii="Times New Roman" w:eastAsia="Times New Roman" w:hAnsi="Times New Roman" w:cs="Times New Roman"/>
                <w:sz w:val="28"/>
                <w:szCs w:val="28"/>
              </w:rPr>
              <w:t>льного округа составляет –</w:t>
            </w:r>
            <w:r w:rsidR="00293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46337,7</w:t>
            </w: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D25F45" w:rsidRPr="00490047" w:rsidRDefault="00293C84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9633,3</w:t>
            </w:r>
            <w:r w:rsidR="00BA3A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25F45"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  <w:p w:rsidR="00D25F45" w:rsidRPr="00490047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6117,4</w:t>
            </w: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25F45" w:rsidRPr="00490047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 6117,4</w:t>
            </w: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25F45" w:rsidRPr="00490047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 6117,4</w:t>
            </w: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  <w:p w:rsidR="00D25F45" w:rsidRPr="00490047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6117,4</w:t>
            </w: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25F45" w:rsidRPr="00490047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 –  6117,4</w:t>
            </w: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D25F45" w:rsidRPr="00490047" w:rsidRDefault="00D25F45" w:rsidP="00527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2030 год 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6117,4</w:t>
            </w: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25F45" w:rsidRPr="001B71E6" w:rsidRDefault="00D25F45" w:rsidP="00527F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4900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Объёмы финансирования подпрограммы ежегодно уточняются при формировании </w:t>
            </w:r>
            <w:r w:rsidRPr="005E2AE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на очередной финансовый год.</w:t>
            </w:r>
          </w:p>
        </w:tc>
      </w:tr>
    </w:tbl>
    <w:p w:rsidR="00D25F45" w:rsidRDefault="00A47236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1.5</w:t>
      </w:r>
      <w:r w:rsidR="00D25F45">
        <w:rPr>
          <w:rFonts w:ascii="Times New Roman" w:eastAsia="Times New Roman" w:hAnsi="Times New Roman" w:cs="Times New Roman"/>
          <w:sz w:val="28"/>
          <w:szCs w:val="28"/>
          <w:lang w:eastAsia="ru-RU"/>
        </w:rPr>
        <w:t>.В разделе 4 «Ресурсное обеспечение Подпрограммы» в первом абзаце  слова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2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«42971,8 </w:t>
      </w:r>
      <w:r w:rsidR="00BA3A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рублей» заменить словами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93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«46337,7</w:t>
      </w:r>
      <w:r w:rsidR="00BA3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F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рублей».</w:t>
      </w:r>
    </w:p>
    <w:p w:rsidR="000066AC" w:rsidRPr="000066AC" w:rsidRDefault="000066AC" w:rsidP="00006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  настоящее    постановление в газете «Вестник»</w:t>
      </w:r>
      <w:r w:rsidR="0099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муниципального округа Тамбовской области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9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в сетевом издании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«РИА «ТОП68» </w:t>
      </w:r>
      <w:proofErr w:type="gramStart"/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hyperlink r:id="rId10" w:history="1">
        <w:r w:rsidRPr="000066A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0066A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0066A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top</w:t>
        </w:r>
        <w:r w:rsidRPr="000066A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68.</w:t>
        </w:r>
        <w:proofErr w:type="spellStart"/>
        <w:r w:rsidRPr="000066A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0066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).</w:t>
      </w:r>
    </w:p>
    <w:p w:rsidR="000066AC" w:rsidRPr="000066AC" w:rsidRDefault="000066AC" w:rsidP="00A472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3.Настоящее постановление </w:t>
      </w:r>
      <w:r w:rsidR="0099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после </w:t>
      </w:r>
      <w:r w:rsidR="00022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99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опубликования.</w:t>
      </w:r>
    </w:p>
    <w:p w:rsidR="000066AC" w:rsidRPr="000066AC" w:rsidRDefault="000066AC" w:rsidP="00006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6AC" w:rsidRPr="000066AC" w:rsidRDefault="000066AC" w:rsidP="00006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округа                                                    </w:t>
      </w:r>
      <w:r w:rsidR="00D25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54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0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25F45">
        <w:rPr>
          <w:rFonts w:ascii="Times New Roman" w:eastAsia="Times New Roman" w:hAnsi="Times New Roman" w:cs="Times New Roman"/>
          <w:sz w:val="28"/>
          <w:szCs w:val="28"/>
          <w:lang w:eastAsia="ru-RU"/>
        </w:rPr>
        <w:t>Р.В. Рыжков</w:t>
      </w: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F45" w:rsidRDefault="00D25F45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6AC" w:rsidRDefault="000066AC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23" w:rsidRDefault="00817523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23" w:rsidRDefault="00817523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23" w:rsidRDefault="00817523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23" w:rsidRDefault="00817523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23" w:rsidRDefault="00817523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23" w:rsidRDefault="00817523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23" w:rsidRDefault="00817523" w:rsidP="00006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23" w:rsidRPr="000227F6" w:rsidRDefault="00817523" w:rsidP="000227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817523" w:rsidRPr="000227F6" w:rsidSect="004D25DF">
      <w:headerReference w:type="default" r:id="rId11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F50" w:rsidRDefault="00C63F50">
      <w:pPr>
        <w:spacing w:after="0" w:line="240" w:lineRule="auto"/>
      </w:pPr>
      <w:r>
        <w:separator/>
      </w:r>
    </w:p>
  </w:endnote>
  <w:endnote w:type="continuationSeparator" w:id="0">
    <w:p w:rsidR="00C63F50" w:rsidRDefault="00C63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F50" w:rsidRDefault="00C63F50">
      <w:pPr>
        <w:spacing w:after="0" w:line="240" w:lineRule="auto"/>
      </w:pPr>
      <w:r>
        <w:separator/>
      </w:r>
    </w:p>
  </w:footnote>
  <w:footnote w:type="continuationSeparator" w:id="0">
    <w:p w:rsidR="00C63F50" w:rsidRDefault="00C63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FC6" w:rsidRDefault="00C63F50">
    <w:pPr>
      <w:pStyle w:val="a3"/>
      <w:jc w:val="center"/>
    </w:pPr>
  </w:p>
  <w:p w:rsidR="00411FC6" w:rsidRDefault="00C63F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AC"/>
    <w:rsid w:val="000066AC"/>
    <w:rsid w:val="000227F6"/>
    <w:rsid w:val="0007564A"/>
    <w:rsid w:val="000973EB"/>
    <w:rsid w:val="00243DA9"/>
    <w:rsid w:val="0025166E"/>
    <w:rsid w:val="00291688"/>
    <w:rsid w:val="00293C84"/>
    <w:rsid w:val="002B2D07"/>
    <w:rsid w:val="003A590E"/>
    <w:rsid w:val="004D25DF"/>
    <w:rsid w:val="00504CB2"/>
    <w:rsid w:val="00546018"/>
    <w:rsid w:val="005616A8"/>
    <w:rsid w:val="005A3912"/>
    <w:rsid w:val="005C1030"/>
    <w:rsid w:val="00715B0B"/>
    <w:rsid w:val="007C4218"/>
    <w:rsid w:val="007F2BD6"/>
    <w:rsid w:val="00817523"/>
    <w:rsid w:val="008C0A8D"/>
    <w:rsid w:val="00997FF9"/>
    <w:rsid w:val="00A47236"/>
    <w:rsid w:val="00A9625D"/>
    <w:rsid w:val="00AF1B12"/>
    <w:rsid w:val="00BA3A2B"/>
    <w:rsid w:val="00C63F50"/>
    <w:rsid w:val="00D25F45"/>
    <w:rsid w:val="00D76431"/>
    <w:rsid w:val="00D9594B"/>
    <w:rsid w:val="00DB25A6"/>
    <w:rsid w:val="00F5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6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66AC"/>
  </w:style>
  <w:style w:type="table" w:styleId="a5">
    <w:name w:val="Table Grid"/>
    <w:basedOn w:val="a1"/>
    <w:uiPriority w:val="59"/>
    <w:rsid w:val="00006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6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66AC"/>
  </w:style>
  <w:style w:type="table" w:styleId="a5">
    <w:name w:val="Table Grid"/>
    <w:basedOn w:val="a1"/>
    <w:uiPriority w:val="59"/>
    <w:rsid w:val="00006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op68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8DF34-1F08-4334-BF47-126B4B46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16</cp:revision>
  <cp:lastPrinted>2024-10-24T06:43:00Z</cp:lastPrinted>
  <dcterms:created xsi:type="dcterms:W3CDTF">2024-10-10T10:43:00Z</dcterms:created>
  <dcterms:modified xsi:type="dcterms:W3CDTF">2025-05-14T10:43:00Z</dcterms:modified>
</cp:coreProperties>
</file>