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56" w:rsidRDefault="008C5B4D" w:rsidP="008C5B4D">
      <w:pPr>
        <w:spacing w:after="0" w:line="240" w:lineRule="auto"/>
        <w:jc w:val="center"/>
      </w:pPr>
      <w:r>
        <w:t xml:space="preserve">                                            </w:t>
      </w:r>
      <w:r w:rsidR="00D4077C">
        <w:t>ПРИЛОЖЕНИЕ</w:t>
      </w:r>
    </w:p>
    <w:p w:rsidR="008C5B4D" w:rsidRDefault="008C5B4D" w:rsidP="008C5B4D">
      <w:pPr>
        <w:spacing w:after="0" w:line="240" w:lineRule="auto"/>
        <w:jc w:val="center"/>
      </w:pPr>
      <w:r>
        <w:t xml:space="preserve">                                            </w:t>
      </w:r>
      <w:r w:rsidR="00D4077C">
        <w:t>УТВЕРЖДЕН</w:t>
      </w:r>
    </w:p>
    <w:p w:rsidR="008C5B4D" w:rsidRDefault="008C5B4D" w:rsidP="008C5B4D">
      <w:pPr>
        <w:spacing w:after="0" w:line="240" w:lineRule="auto"/>
        <w:jc w:val="center"/>
      </w:pPr>
      <w:r>
        <w:t xml:space="preserve">                                              </w:t>
      </w:r>
      <w:r w:rsidR="00D4077C">
        <w:t>постановлением</w:t>
      </w:r>
      <w:r>
        <w:t xml:space="preserve"> администрации </w:t>
      </w:r>
      <w:r w:rsidR="007B73E0">
        <w:t>округа</w:t>
      </w:r>
    </w:p>
    <w:p w:rsidR="008C5B4D" w:rsidRDefault="008C5B4D" w:rsidP="008C5B4D">
      <w:pPr>
        <w:spacing w:after="0" w:line="240" w:lineRule="auto"/>
        <w:jc w:val="center"/>
      </w:pPr>
      <w:r>
        <w:t xml:space="preserve">                </w:t>
      </w:r>
      <w:r w:rsidR="00A74A9E">
        <w:t xml:space="preserve">      </w:t>
      </w:r>
      <w:r w:rsidR="00863534">
        <w:t xml:space="preserve">                        </w:t>
      </w:r>
      <w:r>
        <w:t>от</w:t>
      </w:r>
      <w:r w:rsidR="009C29D9">
        <w:t xml:space="preserve"> </w:t>
      </w:r>
      <w:r w:rsidR="00565B9E">
        <w:t xml:space="preserve"> </w:t>
      </w:r>
      <w:r w:rsidR="00256FDD">
        <w:t xml:space="preserve"> </w:t>
      </w:r>
      <w:r w:rsidR="0074204A">
        <w:t>19.03</w:t>
      </w:r>
      <w:r w:rsidR="004C3762">
        <w:t>.</w:t>
      </w:r>
      <w:r w:rsidR="007B73E0">
        <w:t>202</w:t>
      </w:r>
      <w:r w:rsidR="00A673EB">
        <w:t>4</w:t>
      </w:r>
      <w:r>
        <w:t xml:space="preserve"> №</w:t>
      </w:r>
      <w:r w:rsidR="004C3762">
        <w:t xml:space="preserve"> </w:t>
      </w:r>
      <w:r w:rsidR="0074204A">
        <w:t>552</w:t>
      </w:r>
      <w:bookmarkStart w:id="0" w:name="_GoBack"/>
      <w:bookmarkEnd w:id="0"/>
      <w:r w:rsidR="00256FDD">
        <w:t xml:space="preserve">    </w:t>
      </w:r>
    </w:p>
    <w:p w:rsidR="007B73E0" w:rsidRDefault="007B73E0" w:rsidP="008C5B4D">
      <w:pPr>
        <w:spacing w:after="0" w:line="240" w:lineRule="auto"/>
        <w:jc w:val="center"/>
      </w:pPr>
    </w:p>
    <w:p w:rsidR="00256FDD" w:rsidRDefault="00256FDD" w:rsidP="00256FDD">
      <w:pPr>
        <w:pStyle w:val="30"/>
        <w:shd w:val="clear" w:color="auto" w:fill="auto"/>
        <w:spacing w:before="0"/>
      </w:pPr>
      <w:r>
        <w:t>ПОРЯДОК</w:t>
      </w:r>
    </w:p>
    <w:p w:rsidR="00256FDD" w:rsidRDefault="00256FDD" w:rsidP="00256FDD">
      <w:pPr>
        <w:pStyle w:val="30"/>
        <w:shd w:val="clear" w:color="auto" w:fill="auto"/>
        <w:spacing w:before="0"/>
      </w:pPr>
      <w:r>
        <w:t>ведения реестра расходных обязательств Первомайского муниципального округа Тамбовской области</w:t>
      </w:r>
    </w:p>
    <w:p w:rsidR="008C5B4D" w:rsidRDefault="008C5B4D" w:rsidP="008C5B4D">
      <w:pPr>
        <w:pStyle w:val="1"/>
      </w:pP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916"/>
        </w:tabs>
        <w:spacing w:line="319" w:lineRule="exact"/>
        <w:ind w:firstLine="580"/>
        <w:jc w:val="both"/>
      </w:pPr>
      <w:proofErr w:type="gramStart"/>
      <w:r>
        <w:t xml:space="preserve">Настоящий Порядок разработан в соответствии со статьей 87 Бюджетного кодекса Российской Федерации, статьей </w:t>
      </w:r>
      <w:r w:rsidR="002755BD">
        <w:t>8</w:t>
      </w:r>
      <w:r>
        <w:t xml:space="preserve"> решения Совета депутатов </w:t>
      </w:r>
      <w:r w:rsidR="002755BD">
        <w:t>Первомайского</w:t>
      </w:r>
      <w:r>
        <w:t xml:space="preserve"> муниципального округа Тамбовской области от 2</w:t>
      </w:r>
      <w:r w:rsidR="002755BD">
        <w:t>2</w:t>
      </w:r>
      <w:r>
        <w:t xml:space="preserve">.09.2023 № </w:t>
      </w:r>
      <w:r w:rsidR="002755BD">
        <w:t>32 «Об утверждении Положения о бюджетном процессе в Первомайском муниципальном округе Тамбовской области»</w:t>
      </w:r>
      <w:r>
        <w:t xml:space="preserve"> и устанавливает основные принципы и правила ведения реестра расходных обязательств </w:t>
      </w:r>
      <w:r w:rsidR="002755BD">
        <w:t xml:space="preserve">Первомайского </w:t>
      </w:r>
      <w:r>
        <w:t>муниципального округа Тамбовской области.</w:t>
      </w:r>
      <w:proofErr w:type="gramEnd"/>
    </w:p>
    <w:p w:rsidR="00256FDD" w:rsidRDefault="00256FDD" w:rsidP="001C42BF">
      <w:pPr>
        <w:pStyle w:val="20"/>
        <w:numPr>
          <w:ilvl w:val="0"/>
          <w:numId w:val="1"/>
        </w:numPr>
        <w:shd w:val="clear" w:color="auto" w:fill="auto"/>
        <w:tabs>
          <w:tab w:val="left" w:pos="916"/>
        </w:tabs>
        <w:spacing w:line="319" w:lineRule="exact"/>
        <w:ind w:left="580"/>
        <w:jc w:val="both"/>
      </w:pPr>
      <w:r>
        <w:t>Для целей настоящего Порядка используются следующие термины: реестр расходных обязательств округа - используемый при составлении</w:t>
      </w:r>
    </w:p>
    <w:p w:rsidR="00256FDD" w:rsidRDefault="00256FDD" w:rsidP="001C42BF">
      <w:pPr>
        <w:pStyle w:val="20"/>
        <w:shd w:val="clear" w:color="auto" w:fill="auto"/>
        <w:spacing w:line="319" w:lineRule="exact"/>
        <w:jc w:val="both"/>
      </w:pPr>
      <w:proofErr w:type="gramStart"/>
      <w:r>
        <w:t>проекта бюджета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 обязательств;</w:t>
      </w:r>
      <w:proofErr w:type="gramEnd"/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фрагмент реестра расходных обязательств - часть реестра расходных обязательств округа, формируемая главными распорядителями средств бюджета округа, утвержденными в ведомственной структуре расходов, отраслевыми (функциональными) отделами администрации </w:t>
      </w:r>
      <w:r w:rsidR="001C42BF">
        <w:t>Первомайского</w:t>
      </w:r>
      <w:r>
        <w:t xml:space="preserve"> муниципального округа с правами юридического лица (далее - главные распорядители средств бюджета округа), содержащая сведения о расходных обязательствах главных распорядителей средств бюджета округа;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proofErr w:type="gramStart"/>
      <w:r>
        <w:t>действующие расходные обязательства - расходные обязательства, возникшие в результате принятия законов, нормативных правовых актов Российской Федерации, субъекта Российской Федерации, муниципальных правовых актов, договоров и соглашений, не предлагаемых (не планируемых) к изменению в текущем, очередном финансовом годах или в плановом периоде;</w:t>
      </w:r>
      <w:proofErr w:type="gramEnd"/>
    </w:p>
    <w:p w:rsidR="00256FDD" w:rsidRDefault="00256FDD" w:rsidP="00256FDD">
      <w:pPr>
        <w:pStyle w:val="20"/>
        <w:shd w:val="clear" w:color="auto" w:fill="auto"/>
        <w:spacing w:line="319" w:lineRule="exact"/>
        <w:jc w:val="both"/>
      </w:pPr>
      <w:proofErr w:type="gramStart"/>
      <w:r>
        <w:t>принимаемые расходные обязательства - расходные обязательства, обусловленные законами, нормативными правовыми актами Российской Федерации, субъекта Российской Федерации, муниципальными правовыми актами, договорами и соглашениями, предлагаемыми (планируемыми) к принятию или изменению в текущем, очередном финансовом годах или в плановом периоде.</w:t>
      </w:r>
      <w:proofErr w:type="gramEnd"/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Иные понятия и термины используются в настоящем Порядке в значениях, установленных бюджетным законодательством.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860"/>
        </w:tabs>
        <w:spacing w:line="319" w:lineRule="exact"/>
        <w:ind w:firstLine="580"/>
        <w:jc w:val="both"/>
      </w:pPr>
      <w:r>
        <w:lastRenderedPageBreak/>
        <w:t xml:space="preserve">Реестр расходных обязательств </w:t>
      </w:r>
      <w:r w:rsidR="003118D1">
        <w:t>Первомайского</w:t>
      </w:r>
      <w:r>
        <w:t xml:space="preserve"> муниципального округа ведется с целью учета расходных обязательств округа и оценки объемов бюджетных ассигнований для </w:t>
      </w:r>
      <w:proofErr w:type="gramStart"/>
      <w:r>
        <w:t>исполнения</w:t>
      </w:r>
      <w:proofErr w:type="gramEnd"/>
      <w:r>
        <w:t xml:space="preserve"> включенных в реестр обязательств.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proofErr w:type="gramStart"/>
      <w:r>
        <w:t xml:space="preserve">При составлении проекта бюджета </w:t>
      </w:r>
      <w:r w:rsidR="003118D1">
        <w:t xml:space="preserve">Первомайского </w:t>
      </w:r>
      <w:r>
        <w:t>муниципального округа на очередной финансовый год и плановый период (далее - проект бюджета) используются реестр расходных обязательств округа, фрагменты реестра расходных обязательств главных распорядителей средств бюджета округа, включая прогнозные объемы бюджетных ассигнований на очередной финансовый год и плановый период, в том числе для определения объема действующих и принимаемых расходных обязательств.</w:t>
      </w:r>
      <w:proofErr w:type="gramEnd"/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Фрагменты реестра расходных обязательств для формирования проекта бюджета предоставляются главными распорядителями средств бюджета округа в финансовое управление администрации </w:t>
      </w:r>
      <w:r w:rsidR="003118D1">
        <w:t xml:space="preserve">Первомайского </w:t>
      </w:r>
      <w:r>
        <w:t>муниципального округа, (дале</w:t>
      </w:r>
      <w:proofErr w:type="gramStart"/>
      <w:r>
        <w:t>е-</w:t>
      </w:r>
      <w:proofErr w:type="gramEnd"/>
      <w:r>
        <w:t xml:space="preserve"> финансовое управление) в сроки, установленные приказом финансового управления о порядке и методике планирования бюджетных ассигнований бюджета округа на очередной финансовый год и плановый период на бумажном носителе.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Расходные обязательства, не включенные в реестр расходных обязательств округа, не подлежат учету в составе действующих расходных обязательств бюджета.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Главные распорядители средств бюджета округа ведут фрагменты реестра расходных обязательств, подлежащих исполнению в пределах утвержденных им лимитов бюджетных обязательств и бюджетных ассигнований, и представляют их в финансовое управление администрации </w:t>
      </w:r>
      <w:r w:rsidR="003118D1">
        <w:t xml:space="preserve">Первомайского </w:t>
      </w:r>
      <w:r>
        <w:t>муниципального округа.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Реестр расходных обязательств округа формируется и ведется финансовым управлением в бумажном и электронном виде в соответствии с требованиями настоящего Порядка путем обновления сведений о расходных обязательствах на основании </w:t>
      </w:r>
      <w:proofErr w:type="gramStart"/>
      <w:r>
        <w:t>фрагментов реестра главных распорядителей средств бюджета округа</w:t>
      </w:r>
      <w:proofErr w:type="gramEnd"/>
      <w:r>
        <w:t>.</w:t>
      </w:r>
    </w:p>
    <w:p w:rsidR="00256FDD" w:rsidRDefault="00256FDD" w:rsidP="003118D1">
      <w:pPr>
        <w:pStyle w:val="20"/>
        <w:shd w:val="clear" w:color="auto" w:fill="auto"/>
        <w:tabs>
          <w:tab w:val="left" w:pos="2098"/>
          <w:tab w:val="left" w:pos="2590"/>
          <w:tab w:val="left" w:pos="3852"/>
        </w:tabs>
        <w:spacing w:line="319" w:lineRule="exact"/>
        <w:ind w:firstLine="580"/>
        <w:jc w:val="both"/>
      </w:pPr>
      <w:r>
        <w:t>Вновь принятые нормативные правовые акты, договоры и соглашения, заключенные</w:t>
      </w:r>
      <w:r>
        <w:tab/>
        <w:t>от</w:t>
      </w:r>
      <w:r>
        <w:tab/>
        <w:t>имени</w:t>
      </w:r>
      <w:r>
        <w:tab/>
      </w:r>
      <w:r w:rsidR="003118D1">
        <w:t>Первомайского</w:t>
      </w:r>
      <w:r>
        <w:t xml:space="preserve"> муниципального округа,</w:t>
      </w:r>
      <w:r w:rsidR="003118D1">
        <w:t xml:space="preserve"> </w:t>
      </w:r>
      <w:r>
        <w:t>предусматривающие возникновение расходного обязательства, подлежат включению в реестр расходных обязательств округа.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865"/>
        </w:tabs>
        <w:spacing w:line="319" w:lineRule="exact"/>
        <w:ind w:firstLine="580"/>
        <w:jc w:val="both"/>
      </w:pPr>
      <w:r>
        <w:t xml:space="preserve">Реестр расходных обязательств </w:t>
      </w:r>
      <w:r w:rsidR="00E46459">
        <w:t xml:space="preserve">Первомайского </w:t>
      </w:r>
      <w:r>
        <w:t xml:space="preserve">муниципального округа составляется финансовым управлением администрации </w:t>
      </w:r>
      <w:r w:rsidR="00E46459">
        <w:t xml:space="preserve">Первомайского </w:t>
      </w:r>
      <w:r>
        <w:t>муниципального округа по форме согласно приложению 1 к настоящему Порядку и состоит из следующих разделов: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наименование вопроса местного значения, расходного обязательства;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код бюджетной классификации (раздел, подраздел);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нормативное правовое регулирование, определяющее финансовое обеспечение и порядок расходования средств (нормативные правовые акты, договоры, соглашения субъекта Российской Федерации, муниципального образования), включает в себя наименование и реквизиты нормативного </w:t>
      </w:r>
      <w:r>
        <w:lastRenderedPageBreak/>
        <w:t>правового акта, номер подпункта, пункта, части, статьи, главы, раздела, дату вступления в силу и срок действия;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объем средств на исполнение расходного обязательства (отчетный финансовый год (запланировано, фактически исполнено), текущий финансовый год (запланировано), очередной финансовый год (план или прогноз), плановый период (очередной финансовый год + 1) (прогноз), очередной финансовый год + 2) (прогноз);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примечание.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931"/>
        </w:tabs>
        <w:spacing w:line="319" w:lineRule="exact"/>
        <w:ind w:firstLine="580"/>
        <w:jc w:val="both"/>
      </w:pPr>
      <w:r>
        <w:t xml:space="preserve">В реестре расходных обязательств </w:t>
      </w:r>
      <w:r w:rsidR="00E46459">
        <w:t xml:space="preserve">Первомайского </w:t>
      </w:r>
      <w:r>
        <w:t>муниципального округа и во фрагментах реестра расходных обязательств раздельно указываются: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расходные обязательства, возникшие в результате принятия нормативных правовых актов </w:t>
      </w:r>
      <w:r w:rsidR="00E46459">
        <w:t xml:space="preserve">Первомайского </w:t>
      </w:r>
      <w:r>
        <w:t>муниципального округа, заключения договоров (соглашений) в рамках реализации вопросов местного значения округа;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расходные обязательства, возникшие в результате принятия нормативных правовых актов </w:t>
      </w:r>
      <w:r w:rsidR="00E46459">
        <w:t>Первомайского</w:t>
      </w:r>
      <w:r>
        <w:t xml:space="preserve"> муниципального округа, заключения договоров (соглашений) в рамках реализации органами местного самоуправления </w:t>
      </w:r>
      <w:r w:rsidR="00E46459">
        <w:t>Первомайского</w:t>
      </w:r>
      <w:r>
        <w:t xml:space="preserve"> муниципального округа прав на решение вопросов, не отнесенных к вопросам местного значения округа;</w:t>
      </w:r>
      <w:r w:rsidR="00E46459">
        <w:t xml:space="preserve"> 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расходные обязательства, возникшие в результате принятия нормативных правовых актов </w:t>
      </w:r>
      <w:r w:rsidR="00EB329F">
        <w:t xml:space="preserve">Первомайского </w:t>
      </w:r>
      <w:r>
        <w:t xml:space="preserve">муниципального округа, заключения договоров (соглашений) в рамках реализации органами местного самоуправления </w:t>
      </w:r>
      <w:r w:rsidR="00EB329F">
        <w:t xml:space="preserve">Первомайского </w:t>
      </w:r>
      <w:r>
        <w:t>муниципального округа отдельных государственных полномочий, переданных органами государственной власти Тамбовской области.</w:t>
      </w:r>
      <w:r w:rsidR="00EB329F">
        <w:t xml:space="preserve"> 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1344"/>
        </w:tabs>
        <w:spacing w:line="319" w:lineRule="exact"/>
        <w:ind w:firstLine="580"/>
        <w:jc w:val="both"/>
      </w:pPr>
      <w:r>
        <w:t xml:space="preserve">Финансовое управление администрации </w:t>
      </w:r>
      <w:r w:rsidR="00EB329F">
        <w:t xml:space="preserve">Первомайского </w:t>
      </w:r>
      <w:r>
        <w:t>муниципального округа в сфере реализации полномочий по ведению реестра расходных обязательств округа: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осуществляет проверку фрагментов реестра расходных обязательств. По итогам проверки финансовое управление вправе изменить (дополнить) перечень расходных обязательств округа, подлежащих отражению в реестре расходных обязательств округа;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формирует на основе фрагментов реестра расходных обязательств реестр расходных обязательств округа;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представляет реестр расходных обязательств </w:t>
      </w:r>
      <w:r w:rsidR="00EB329F">
        <w:t xml:space="preserve">Первомайского </w:t>
      </w:r>
      <w:r>
        <w:t>муниципального округа в Министерство финансов Тамбовской области в порядке и сроки, установленные Министерством финансов Тамбовской области.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1195"/>
        </w:tabs>
        <w:spacing w:line="319" w:lineRule="exact"/>
        <w:ind w:firstLine="580"/>
        <w:jc w:val="both"/>
      </w:pPr>
      <w:r>
        <w:t xml:space="preserve">Главные распорядители средств бюджета </w:t>
      </w:r>
      <w:r w:rsidR="00926279">
        <w:t xml:space="preserve">Первомайского </w:t>
      </w:r>
      <w:r>
        <w:t>муниципального округа Тамбовской области в целях ведения реестра расходных обязательств округа: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составляют фрагмент реестра расходных обязательств по форме согласно приложению 2;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представляют фрагмент реестра расходных обязательств в финансовое </w:t>
      </w:r>
      <w:r>
        <w:lastRenderedPageBreak/>
        <w:t>управление;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проводят анализ нормативной правовой базы, определяющей правовые основания для расходных обязательств;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в случае принятия, отмены или признания </w:t>
      </w:r>
      <w:proofErr w:type="gramStart"/>
      <w:r>
        <w:t>утратившими</w:t>
      </w:r>
      <w:proofErr w:type="gramEnd"/>
      <w:r>
        <w:t xml:space="preserve"> силу законов, иных нормативных правовых актов Тамбовской области, муниципальных правовых актов, а также заключения договоров и соглашений, предусматривающих изменение (возникновение, отмену) расходных обязательств, а также изменение объема средств, необходимых для исполнения расходных обязательств, вносят изменения во фрагмент реестра расходных обязательств;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>оценивают объем средств, необходимых для исполнения расходных обязательств;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обеспечивают полное, достоверное и своевременное представление фрагмента реестра расходных обязательств в финансовое управление администрации </w:t>
      </w:r>
      <w:r w:rsidR="00926279">
        <w:t>Первомайского</w:t>
      </w:r>
      <w:r>
        <w:t xml:space="preserve"> муниципального округа для составления:</w:t>
      </w:r>
      <w:r w:rsidR="00926279">
        <w:t xml:space="preserve"> 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реестра расходных обязательств округа для представления в Министерство финансов Тамбовской области - в срок, установленный финансовым управлением администрации </w:t>
      </w:r>
      <w:r w:rsidR="00926279">
        <w:t>Первомайского</w:t>
      </w:r>
      <w:r>
        <w:t xml:space="preserve"> муниципального округа на основании запроса Министерства финансов Тамбовской области;</w:t>
      </w: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  <w:r>
        <w:t xml:space="preserve">проекта бюджета </w:t>
      </w:r>
      <w:r w:rsidR="00A119E5">
        <w:t>Первомайского</w:t>
      </w:r>
      <w:r>
        <w:t xml:space="preserve"> муниципального округа Тамбовской области на очередной финансовый год и плановый период.</w:t>
      </w:r>
      <w:r w:rsidR="00A119E5">
        <w:t xml:space="preserve"> 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900"/>
        </w:tabs>
        <w:spacing w:line="319" w:lineRule="exact"/>
        <w:ind w:firstLine="580"/>
        <w:jc w:val="both"/>
      </w:pPr>
      <w:r>
        <w:t xml:space="preserve">В случае изменения министерством финансов Тамбовской области сроков представления и формы реестра расходных обязательств финансовое управление администрации </w:t>
      </w:r>
      <w:r w:rsidR="00A119E5">
        <w:t>Первомайского</w:t>
      </w:r>
      <w:r>
        <w:t xml:space="preserve"> муниципального округа вправе уточнить сроки представления и форму фрагмента реестра расходных обязательств в соответствии с требованиями Министерства финансов Тамбовской области.</w:t>
      </w:r>
    </w:p>
    <w:p w:rsidR="00256FDD" w:rsidRDefault="00256FDD" w:rsidP="00256FDD">
      <w:pPr>
        <w:pStyle w:val="20"/>
        <w:numPr>
          <w:ilvl w:val="0"/>
          <w:numId w:val="1"/>
        </w:numPr>
        <w:shd w:val="clear" w:color="auto" w:fill="auto"/>
        <w:tabs>
          <w:tab w:val="left" w:pos="900"/>
        </w:tabs>
        <w:spacing w:line="319" w:lineRule="exact"/>
        <w:ind w:firstLine="580"/>
        <w:jc w:val="both"/>
      </w:pPr>
      <w:r>
        <w:t xml:space="preserve">Сформированный реестр расходных обязательств округа подлежит размещению на официальном сайте администрации </w:t>
      </w:r>
      <w:r w:rsidR="00A119E5">
        <w:t xml:space="preserve">Первомайского </w:t>
      </w:r>
      <w:r>
        <w:t>муниципального округа.</w:t>
      </w:r>
    </w:p>
    <w:p w:rsidR="00256FDD" w:rsidRDefault="00256FDD" w:rsidP="00256FDD">
      <w:pPr>
        <w:pStyle w:val="20"/>
        <w:shd w:val="clear" w:color="auto" w:fill="auto"/>
        <w:tabs>
          <w:tab w:val="left" w:pos="865"/>
        </w:tabs>
        <w:spacing w:line="319" w:lineRule="exact"/>
        <w:ind w:left="580"/>
        <w:jc w:val="both"/>
      </w:pPr>
    </w:p>
    <w:p w:rsidR="00256FDD" w:rsidRDefault="00256FDD" w:rsidP="00256FDD">
      <w:pPr>
        <w:pStyle w:val="20"/>
        <w:shd w:val="clear" w:color="auto" w:fill="auto"/>
        <w:spacing w:line="319" w:lineRule="exact"/>
        <w:ind w:firstLine="580"/>
        <w:jc w:val="both"/>
      </w:pPr>
    </w:p>
    <w:p w:rsidR="008C5B4D" w:rsidRPr="000E0CF4" w:rsidRDefault="008C5B4D" w:rsidP="000E0CF4">
      <w:pPr>
        <w:spacing w:after="0" w:line="240" w:lineRule="auto"/>
        <w:ind w:firstLine="709"/>
        <w:contextualSpacing/>
        <w:jc w:val="both"/>
      </w:pPr>
    </w:p>
    <w:sectPr w:rsidR="008C5B4D" w:rsidRPr="000E0CF4" w:rsidSect="001C42B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9C" w:rsidRDefault="003B269C" w:rsidP="000E0CF4">
      <w:pPr>
        <w:spacing w:after="0" w:line="240" w:lineRule="auto"/>
      </w:pPr>
      <w:r>
        <w:separator/>
      </w:r>
    </w:p>
  </w:endnote>
  <w:endnote w:type="continuationSeparator" w:id="0">
    <w:p w:rsidR="003B269C" w:rsidRDefault="003B269C" w:rsidP="000E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9C" w:rsidRDefault="003B269C" w:rsidP="000E0CF4">
      <w:pPr>
        <w:spacing w:after="0" w:line="240" w:lineRule="auto"/>
      </w:pPr>
      <w:r>
        <w:separator/>
      </w:r>
    </w:p>
  </w:footnote>
  <w:footnote w:type="continuationSeparator" w:id="0">
    <w:p w:rsidR="003B269C" w:rsidRDefault="003B269C" w:rsidP="000E0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4036"/>
      <w:docPartObj>
        <w:docPartGallery w:val="Page Numbers (Top of Page)"/>
        <w:docPartUnique/>
      </w:docPartObj>
    </w:sdtPr>
    <w:sdtEndPr/>
    <w:sdtContent>
      <w:p w:rsidR="007D0A42" w:rsidRDefault="002020C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0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0A42" w:rsidRDefault="007D0A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0F63"/>
    <w:multiLevelType w:val="multilevel"/>
    <w:tmpl w:val="EDEE5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B4D"/>
    <w:rsid w:val="00000CFB"/>
    <w:rsid w:val="000144D4"/>
    <w:rsid w:val="000633DD"/>
    <w:rsid w:val="00083FC1"/>
    <w:rsid w:val="00096370"/>
    <w:rsid w:val="000E0CF4"/>
    <w:rsid w:val="00110AC1"/>
    <w:rsid w:val="00180F29"/>
    <w:rsid w:val="0018108C"/>
    <w:rsid w:val="001835A8"/>
    <w:rsid w:val="001A5EE9"/>
    <w:rsid w:val="001C42BF"/>
    <w:rsid w:val="001D238C"/>
    <w:rsid w:val="001D2C76"/>
    <w:rsid w:val="001E4BB6"/>
    <w:rsid w:val="002020C6"/>
    <w:rsid w:val="00256FDD"/>
    <w:rsid w:val="00263B34"/>
    <w:rsid w:val="002755BD"/>
    <w:rsid w:val="002A7533"/>
    <w:rsid w:val="002B5A69"/>
    <w:rsid w:val="002D1CB0"/>
    <w:rsid w:val="002D2B84"/>
    <w:rsid w:val="002D4233"/>
    <w:rsid w:val="002F16B8"/>
    <w:rsid w:val="00301418"/>
    <w:rsid w:val="00310C39"/>
    <w:rsid w:val="003110F1"/>
    <w:rsid w:val="003118D1"/>
    <w:rsid w:val="00315334"/>
    <w:rsid w:val="00330915"/>
    <w:rsid w:val="00335FD6"/>
    <w:rsid w:val="00344E1B"/>
    <w:rsid w:val="003645C2"/>
    <w:rsid w:val="00377AC7"/>
    <w:rsid w:val="003A1BF5"/>
    <w:rsid w:val="003B269C"/>
    <w:rsid w:val="003B4040"/>
    <w:rsid w:val="003B42C1"/>
    <w:rsid w:val="003C1833"/>
    <w:rsid w:val="003F1A97"/>
    <w:rsid w:val="004345B7"/>
    <w:rsid w:val="0044119D"/>
    <w:rsid w:val="004C3762"/>
    <w:rsid w:val="00507253"/>
    <w:rsid w:val="00555CA2"/>
    <w:rsid w:val="0055740D"/>
    <w:rsid w:val="00565B9E"/>
    <w:rsid w:val="00570FF7"/>
    <w:rsid w:val="00596F58"/>
    <w:rsid w:val="005B3CC1"/>
    <w:rsid w:val="005F344D"/>
    <w:rsid w:val="005F4B51"/>
    <w:rsid w:val="00651F1B"/>
    <w:rsid w:val="0065353D"/>
    <w:rsid w:val="00655544"/>
    <w:rsid w:val="00655A4C"/>
    <w:rsid w:val="006C3B5E"/>
    <w:rsid w:val="006D090B"/>
    <w:rsid w:val="0071613F"/>
    <w:rsid w:val="007217D3"/>
    <w:rsid w:val="0074204A"/>
    <w:rsid w:val="00752A4C"/>
    <w:rsid w:val="00767378"/>
    <w:rsid w:val="00772CAC"/>
    <w:rsid w:val="007A5664"/>
    <w:rsid w:val="007B07E2"/>
    <w:rsid w:val="007B73E0"/>
    <w:rsid w:val="007D0A42"/>
    <w:rsid w:val="007D0A61"/>
    <w:rsid w:val="00827F66"/>
    <w:rsid w:val="00860EF9"/>
    <w:rsid w:val="00863534"/>
    <w:rsid w:val="00891B58"/>
    <w:rsid w:val="008968B7"/>
    <w:rsid w:val="008C5B4D"/>
    <w:rsid w:val="008D68AC"/>
    <w:rsid w:val="008F3773"/>
    <w:rsid w:val="00905931"/>
    <w:rsid w:val="00926279"/>
    <w:rsid w:val="00931E37"/>
    <w:rsid w:val="009719F5"/>
    <w:rsid w:val="0097504C"/>
    <w:rsid w:val="0098219A"/>
    <w:rsid w:val="009C29D9"/>
    <w:rsid w:val="00A119E5"/>
    <w:rsid w:val="00A673EB"/>
    <w:rsid w:val="00A74A9E"/>
    <w:rsid w:val="00A80B1D"/>
    <w:rsid w:val="00AA6E06"/>
    <w:rsid w:val="00AB2AFC"/>
    <w:rsid w:val="00AB5539"/>
    <w:rsid w:val="00AD7753"/>
    <w:rsid w:val="00AF39E1"/>
    <w:rsid w:val="00B02123"/>
    <w:rsid w:val="00B05946"/>
    <w:rsid w:val="00B408CF"/>
    <w:rsid w:val="00B51D55"/>
    <w:rsid w:val="00BD6F6A"/>
    <w:rsid w:val="00BE7E14"/>
    <w:rsid w:val="00C002D1"/>
    <w:rsid w:val="00C07069"/>
    <w:rsid w:val="00C326D7"/>
    <w:rsid w:val="00C40F76"/>
    <w:rsid w:val="00C6584C"/>
    <w:rsid w:val="00C76937"/>
    <w:rsid w:val="00CA2F4A"/>
    <w:rsid w:val="00CB500B"/>
    <w:rsid w:val="00CB7A22"/>
    <w:rsid w:val="00CC3C16"/>
    <w:rsid w:val="00CC7763"/>
    <w:rsid w:val="00CE0781"/>
    <w:rsid w:val="00CE2F4D"/>
    <w:rsid w:val="00D023A7"/>
    <w:rsid w:val="00D02F03"/>
    <w:rsid w:val="00D15855"/>
    <w:rsid w:val="00D33F8C"/>
    <w:rsid w:val="00D4077C"/>
    <w:rsid w:val="00D95572"/>
    <w:rsid w:val="00DC73BC"/>
    <w:rsid w:val="00DE6A16"/>
    <w:rsid w:val="00E04808"/>
    <w:rsid w:val="00E11CC5"/>
    <w:rsid w:val="00E16F65"/>
    <w:rsid w:val="00E3608D"/>
    <w:rsid w:val="00E36241"/>
    <w:rsid w:val="00E44ECD"/>
    <w:rsid w:val="00E46459"/>
    <w:rsid w:val="00E71032"/>
    <w:rsid w:val="00E95EB3"/>
    <w:rsid w:val="00EB329F"/>
    <w:rsid w:val="00EE6429"/>
    <w:rsid w:val="00F13D27"/>
    <w:rsid w:val="00F65B25"/>
    <w:rsid w:val="00F86A56"/>
    <w:rsid w:val="00FA295F"/>
    <w:rsid w:val="00FB25DF"/>
    <w:rsid w:val="00FB4256"/>
    <w:rsid w:val="00FD39D0"/>
    <w:rsid w:val="00FF04E8"/>
    <w:rsid w:val="00FF1282"/>
    <w:rsid w:val="00FF6E09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56"/>
  </w:style>
  <w:style w:type="paragraph" w:styleId="1">
    <w:name w:val="heading 1"/>
    <w:basedOn w:val="a"/>
    <w:next w:val="a"/>
    <w:link w:val="10"/>
    <w:uiPriority w:val="99"/>
    <w:qFormat/>
    <w:rsid w:val="008C5B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5B4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C5B4D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8C5B4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8C5B4D"/>
    <w:rPr>
      <w:i/>
      <w:iCs/>
    </w:rPr>
  </w:style>
  <w:style w:type="paragraph" w:styleId="a6">
    <w:name w:val="header"/>
    <w:basedOn w:val="a"/>
    <w:link w:val="a7"/>
    <w:uiPriority w:val="99"/>
    <w:unhideWhenUsed/>
    <w:rsid w:val="000E0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CF4"/>
  </w:style>
  <w:style w:type="paragraph" w:styleId="a8">
    <w:name w:val="footer"/>
    <w:basedOn w:val="a"/>
    <w:link w:val="a9"/>
    <w:uiPriority w:val="99"/>
    <w:semiHidden/>
    <w:unhideWhenUsed/>
    <w:rsid w:val="000E0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0CF4"/>
  </w:style>
  <w:style w:type="paragraph" w:styleId="aa">
    <w:name w:val="Balloon Text"/>
    <w:basedOn w:val="a"/>
    <w:link w:val="ab"/>
    <w:uiPriority w:val="99"/>
    <w:semiHidden/>
    <w:unhideWhenUsed/>
    <w:rsid w:val="003A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1BF5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rsid w:val="00256FDD"/>
    <w:rPr>
      <w:rFonts w:eastAsia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56FDD"/>
    <w:pPr>
      <w:widowControl w:val="0"/>
      <w:shd w:val="clear" w:color="auto" w:fill="FFFFFF"/>
      <w:spacing w:before="600" w:after="0" w:line="319" w:lineRule="exact"/>
      <w:jc w:val="center"/>
    </w:pPr>
    <w:rPr>
      <w:rFonts w:eastAsia="Times New Roman"/>
      <w:b/>
      <w:bCs/>
    </w:rPr>
  </w:style>
  <w:style w:type="character" w:customStyle="1" w:styleId="2">
    <w:name w:val="Основной текст (2)_"/>
    <w:basedOn w:val="a0"/>
    <w:link w:val="20"/>
    <w:rsid w:val="00256FDD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6FDD"/>
    <w:pPr>
      <w:widowControl w:val="0"/>
      <w:shd w:val="clear" w:color="auto" w:fill="FFFFFF"/>
      <w:spacing w:after="0" w:line="0" w:lineRule="atLeast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</dc:creator>
  <cp:keywords/>
  <dc:description/>
  <cp:lastModifiedBy>rf_07</cp:lastModifiedBy>
  <cp:revision>124</cp:revision>
  <cp:lastPrinted>2024-02-26T06:35:00Z</cp:lastPrinted>
  <dcterms:created xsi:type="dcterms:W3CDTF">2019-11-13T06:51:00Z</dcterms:created>
  <dcterms:modified xsi:type="dcterms:W3CDTF">2024-03-20T11:11:00Z</dcterms:modified>
</cp:coreProperties>
</file>