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03EF9" w14:textId="58FEEB45" w:rsidR="0052516F" w:rsidRDefault="00A22DC2" w:rsidP="004D4642">
      <w:pPr>
        <w:shd w:val="clear" w:color="auto" w:fill="FFFFFF"/>
        <w:tabs>
          <w:tab w:val="left" w:pos="15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CD36B7">
        <w:rPr>
          <w:rFonts w:ascii="Times New Roman" w:hAnsi="Times New Roman" w:cs="Times New Roman"/>
          <w:sz w:val="28"/>
          <w:szCs w:val="28"/>
        </w:rPr>
        <w:t xml:space="preserve">      </w:t>
      </w:r>
      <w:r w:rsidR="0052516F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4573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1007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399840FB" w14:textId="6C752383" w:rsidR="0051007C" w:rsidRPr="00615547" w:rsidRDefault="0052516F" w:rsidP="004D4642">
      <w:pPr>
        <w:shd w:val="clear" w:color="auto" w:fill="FFFFFF"/>
        <w:tabs>
          <w:tab w:val="left" w:pos="15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D36B7">
        <w:rPr>
          <w:rFonts w:ascii="Times New Roman" w:hAnsi="Times New Roman" w:cs="Times New Roman"/>
          <w:sz w:val="28"/>
          <w:szCs w:val="28"/>
        </w:rPr>
        <w:t xml:space="preserve"> </w:t>
      </w:r>
      <w:r w:rsidR="0051007C">
        <w:rPr>
          <w:rFonts w:ascii="Times New Roman" w:hAnsi="Times New Roman" w:cs="Times New Roman"/>
          <w:sz w:val="28"/>
          <w:szCs w:val="28"/>
        </w:rPr>
        <w:t xml:space="preserve"> УТВЕРЖДЕНА</w:t>
      </w:r>
    </w:p>
    <w:p w14:paraId="5358F7E9" w14:textId="13AF9413" w:rsidR="0051007C" w:rsidRDefault="0051007C" w:rsidP="004D4642">
      <w:pPr>
        <w:shd w:val="clear" w:color="auto" w:fill="FFFFFF"/>
        <w:tabs>
          <w:tab w:val="left" w:pos="153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155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1554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CD36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14:paraId="172B8123" w14:textId="5F2BA17D" w:rsidR="0051007C" w:rsidRPr="00A96BAC" w:rsidRDefault="0051007C" w:rsidP="004D4642">
      <w:pPr>
        <w:shd w:val="clear" w:color="auto" w:fill="FFFFFF"/>
        <w:tabs>
          <w:tab w:val="left" w:pos="15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D36B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F5C2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7FAC">
        <w:rPr>
          <w:rFonts w:ascii="Times New Roman" w:hAnsi="Times New Roman" w:cs="Times New Roman"/>
          <w:sz w:val="28"/>
          <w:szCs w:val="28"/>
        </w:rPr>
        <w:t>от   19.01.</w:t>
      </w:r>
      <w:r w:rsidR="00CD36B7">
        <w:rPr>
          <w:rFonts w:ascii="Times New Roman" w:hAnsi="Times New Roman" w:cs="Times New Roman"/>
          <w:sz w:val="28"/>
          <w:szCs w:val="28"/>
        </w:rPr>
        <w:t>2024</w:t>
      </w:r>
      <w:r w:rsidRPr="00EC2CAD">
        <w:rPr>
          <w:rFonts w:ascii="Times New Roman" w:hAnsi="Times New Roman" w:cs="Times New Roman"/>
          <w:sz w:val="28"/>
          <w:szCs w:val="28"/>
        </w:rPr>
        <w:t xml:space="preserve">    № </w:t>
      </w:r>
      <w:bookmarkStart w:id="0" w:name="_GoBack"/>
      <w:bookmarkEnd w:id="0"/>
      <w:r w:rsidR="00427FAC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733CA644" w14:textId="133E9D83" w:rsidR="00457386" w:rsidRPr="00BF6B1D" w:rsidRDefault="00457386" w:rsidP="004D4642">
      <w:pPr>
        <w:shd w:val="clear" w:color="auto" w:fill="FFFFFF"/>
        <w:tabs>
          <w:tab w:val="left" w:pos="15355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8C36ABF" w14:textId="77777777" w:rsidR="00457386" w:rsidRPr="00B870D0" w:rsidRDefault="00457386" w:rsidP="00CD36B7">
      <w:pPr>
        <w:shd w:val="clear" w:color="auto" w:fill="FFFFFF"/>
        <w:spacing w:before="274" w:line="322" w:lineRule="exact"/>
        <w:ind w:left="10"/>
        <w:jc w:val="center"/>
        <w:rPr>
          <w:rFonts w:ascii="Times New Roman" w:hAnsi="Times New Roman" w:cs="Times New Roman"/>
          <w:b/>
        </w:rPr>
      </w:pPr>
      <w:bookmarkStart w:id="1" w:name="sub_10000"/>
      <w:r w:rsidRPr="00B870D0">
        <w:rPr>
          <w:rFonts w:ascii="Times New Roman" w:hAnsi="Times New Roman" w:cs="Times New Roman"/>
          <w:b/>
          <w:spacing w:val="-3"/>
          <w:sz w:val="28"/>
          <w:szCs w:val="28"/>
        </w:rPr>
        <w:t>МУНИЦИПАЛЬНАЯ   ПРОГРАММА</w:t>
      </w:r>
    </w:p>
    <w:p w14:paraId="7BE31EE3" w14:textId="6EDF875F" w:rsidR="00457386" w:rsidRPr="00E85E08" w:rsidRDefault="00457386" w:rsidP="00CD36B7">
      <w:pPr>
        <w:pStyle w:val="1"/>
        <w:rPr>
          <w:rFonts w:ascii="Times New Roman" w:hAnsi="Times New Roman" w:cs="Times New Roman"/>
          <w:sz w:val="28"/>
          <w:szCs w:val="28"/>
        </w:rPr>
      </w:pPr>
      <w:r w:rsidRPr="00E85E08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323E8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85E08">
        <w:rPr>
          <w:rFonts w:ascii="Times New Roman" w:hAnsi="Times New Roman" w:cs="Times New Roman"/>
          <w:sz w:val="28"/>
          <w:szCs w:val="28"/>
        </w:rPr>
        <w:t xml:space="preserve"> Тамбовской области «Охрана окружающей среды, воспроизводство и использование природных ресурсов Первомайского</w:t>
      </w:r>
      <w:r w:rsidR="00323E8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E85E08">
        <w:rPr>
          <w:rFonts w:ascii="Times New Roman" w:hAnsi="Times New Roman" w:cs="Times New Roman"/>
          <w:sz w:val="28"/>
          <w:szCs w:val="28"/>
        </w:rPr>
        <w:t xml:space="preserve"> Тамбовской области»</w:t>
      </w:r>
    </w:p>
    <w:p w14:paraId="5324F442" w14:textId="3BF07F1F" w:rsidR="00457386" w:rsidRDefault="004D4642" w:rsidP="00457386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0001"/>
      <w:bookmarkEnd w:id="1"/>
      <w:r w:rsidRPr="004D4642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14:paraId="2EA68F41" w14:textId="2587047F" w:rsidR="004D4642" w:rsidRPr="004D4642" w:rsidRDefault="004D4642" w:rsidP="004D4642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D4642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(подпрограммы) Первомайского муниципального округа Тамбовской области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953"/>
      </w:tblGrid>
      <w:tr w:rsidR="00457386" w:rsidRPr="00BF6B1D" w14:paraId="509AECC9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4BBB6350" w14:textId="1632F995" w:rsidR="00457386" w:rsidRPr="00BF6B1D" w:rsidRDefault="00457386" w:rsidP="004D46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DDE02" w14:textId="0A3846F8" w:rsidR="00457386" w:rsidRPr="00BF6B1D" w:rsidRDefault="004D4642" w:rsidP="00323E8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строительства, архитектуры и ЖКХ администрации Первомайского муниципального округа Тамбовской области</w:t>
            </w:r>
          </w:p>
        </w:tc>
      </w:tr>
      <w:tr w:rsidR="00CD36B7" w:rsidRPr="00BF6B1D" w14:paraId="10BD89A5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4486" w14:textId="6DA8E9F1" w:rsidR="00CD36B7" w:rsidRPr="00BF6B1D" w:rsidRDefault="00CD36B7" w:rsidP="00834C5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>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0BE9D" w14:textId="2D8F4815" w:rsidR="00CD36B7" w:rsidRPr="00BF6B1D" w:rsidRDefault="0003386B" w:rsidP="000338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642" w:rsidRPr="00BF6B1D" w14:paraId="05B3997D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D804" w14:textId="58FCEC1A" w:rsidR="004D4642" w:rsidRDefault="004D4642" w:rsidP="00834C5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F722" w14:textId="79FA803A" w:rsidR="004D4642" w:rsidRDefault="004D4642" w:rsidP="000338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D36B7" w:rsidRPr="00BF6B1D" w14:paraId="03B6EA43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E57" w14:textId="35B86F6B" w:rsidR="00CD36B7" w:rsidRPr="00BF6B1D" w:rsidRDefault="00CD36B7" w:rsidP="00834C5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 проектные инструменты (ведомственные целевые программы, федеральные (региональные) проекты)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A9EB3" w14:textId="6CCD09A5" w:rsidR="00CD36B7" w:rsidRPr="00BF6B1D" w:rsidRDefault="0003386B" w:rsidP="000338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7386" w:rsidRPr="00BF6B1D" w14:paraId="4CACE964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B8F2" w14:textId="7B329214" w:rsidR="00457386" w:rsidRPr="00BF6B1D" w:rsidRDefault="00CD36B7" w:rsidP="004D46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457386"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90C62" w14:textId="77777777" w:rsidR="00457386" w:rsidRPr="00BF6B1D" w:rsidRDefault="00457386" w:rsidP="00834C5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граждан и сохранение природных систем.</w:t>
            </w:r>
          </w:p>
          <w:p w14:paraId="29BCD7BB" w14:textId="5D043D42" w:rsidR="00457386" w:rsidRPr="00BF6B1D" w:rsidRDefault="00457386" w:rsidP="00323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Сбалансированное развитие природно-сырьевой базы для удовлетворения потребностей населения и экономики Первомайского </w:t>
            </w:r>
            <w:r w:rsidR="00323E8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 в топливно-энерг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тических, водных, лесных и биологических ресурсах.</w:t>
            </w:r>
          </w:p>
        </w:tc>
      </w:tr>
      <w:tr w:rsidR="00CD36B7" w:rsidRPr="00BF6B1D" w14:paraId="4266AFD0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3CD2" w14:textId="730281F4" w:rsidR="00CD36B7" w:rsidRDefault="00CD36B7" w:rsidP="004D46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3C414" w14:textId="77777777" w:rsidR="00CD36B7" w:rsidRPr="00BF6B1D" w:rsidRDefault="00CD36B7" w:rsidP="00CD36B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потребностей экономики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видах природных ресурсов на принципах их комплексного и рационального использования;</w:t>
            </w:r>
          </w:p>
          <w:p w14:paraId="505E0806" w14:textId="18B61D4B" w:rsidR="00CD36B7" w:rsidRPr="00BF6B1D" w:rsidRDefault="00CD36B7" w:rsidP="00CD36B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стабилизация и улучшение экологической обстановки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D36B7" w:rsidRPr="00BF6B1D" w14:paraId="15A9F7C9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350E" w14:textId="703F80F9" w:rsidR="00CD36B7" w:rsidRDefault="00CD36B7" w:rsidP="00834C5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(подпрограммы)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их значения на последний год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B495B" w14:textId="46989DB3" w:rsidR="00CD36B7" w:rsidRPr="00BF6B1D" w:rsidRDefault="00CD36B7" w:rsidP="00834C5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хват 100% населения и предприятий организованным сбором твердых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бытовых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отходов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 (далее -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D36B7" w:rsidRPr="00BF6B1D" w14:paraId="55EE6C73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7983" w14:textId="07006FA4" w:rsidR="00CD36B7" w:rsidRDefault="00CD36B7" w:rsidP="004D46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9AC7E" w14:textId="77777777" w:rsidR="00CD36B7" w:rsidRDefault="00CD36B7" w:rsidP="00CD36B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реализуется в один этап</w:t>
            </w: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18B1B37" w14:textId="77777777" w:rsidR="00CD36B7" w:rsidRPr="00D114D4" w:rsidRDefault="00CD36B7" w:rsidP="00CD3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Pr="00D11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  <w:p w14:paraId="32ED554E" w14:textId="77777777" w:rsidR="00CD36B7" w:rsidRDefault="00CD36B7" w:rsidP="00834C5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386" w:rsidRPr="00BF6B1D" w14:paraId="1C6F86BE" w14:textId="77777777" w:rsidTr="00834C5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6D9B" w14:textId="33C30764" w:rsidR="00457386" w:rsidRPr="00BF6B1D" w:rsidRDefault="00CD36B7" w:rsidP="004D46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F6B1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4D4642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536A1" w14:textId="54BA751B" w:rsidR="00CD36B7" w:rsidRPr="00EC2CAD" w:rsidRDefault="00CD36B7" w:rsidP="00CD36B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 на реализацию муниципальной программы составит –                                     1 </w:t>
            </w:r>
            <w:r w:rsidR="007D49D1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рублей, за счет средств бюджета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7D49D1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EC2CAD">
              <w:rPr>
                <w:sz w:val="28"/>
                <w:szCs w:val="28"/>
              </w:rPr>
              <w:t xml:space="preserve"> </w:t>
            </w: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  <w:proofErr w:type="gramStart"/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C2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AD8A8B" w14:textId="77777777" w:rsidR="00CD36B7" w:rsidRPr="00EC2CAD" w:rsidRDefault="00CD36B7" w:rsidP="00CD36B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годам:</w:t>
            </w:r>
          </w:p>
          <w:p w14:paraId="5EA8B7FB" w14:textId="4C5CB21C" w:rsidR="00CD36B7" w:rsidRPr="00EC2CAD" w:rsidRDefault="007D49D1" w:rsidP="00CD36B7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585</w:t>
            </w:r>
            <w:r w:rsidR="00CD36B7" w:rsidRPr="00EC2CAD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руб.; </w:t>
            </w:r>
          </w:p>
          <w:p w14:paraId="09A70EF3" w14:textId="77777777" w:rsidR="00CD36B7" w:rsidRPr="00EC2CAD" w:rsidRDefault="00CD36B7" w:rsidP="00CD36B7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585</w:t>
            </w: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14:paraId="68F52FEE" w14:textId="77777777" w:rsidR="00CD36B7" w:rsidRPr="00EC2CAD" w:rsidRDefault="00CD36B7" w:rsidP="00CD36B7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585,0</w:t>
            </w: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13CAB62" w14:textId="77777777" w:rsidR="00CD36B7" w:rsidRPr="00EC2CAD" w:rsidRDefault="00CD36B7" w:rsidP="00CD36B7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2027 год – 0 тыс. руб.;</w:t>
            </w:r>
          </w:p>
          <w:p w14:paraId="2F8793FD" w14:textId="77777777" w:rsidR="00CD36B7" w:rsidRPr="00EC2CAD" w:rsidRDefault="00CD36B7" w:rsidP="00CD36B7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2028 год – 0 тыс. руб.;</w:t>
            </w:r>
          </w:p>
          <w:p w14:paraId="7F450C06" w14:textId="77777777" w:rsidR="00CD36B7" w:rsidRPr="00EC2CAD" w:rsidRDefault="00CD36B7" w:rsidP="00CD36B7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2029 год – 0 тыс. руб.;</w:t>
            </w:r>
          </w:p>
          <w:p w14:paraId="7582226C" w14:textId="16EB4E73" w:rsidR="00457386" w:rsidRPr="00BF6B1D" w:rsidRDefault="00CD36B7" w:rsidP="00CD3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CAD">
              <w:rPr>
                <w:rFonts w:ascii="Times New Roman" w:hAnsi="Times New Roman" w:cs="Times New Roman"/>
                <w:sz w:val="28"/>
                <w:szCs w:val="28"/>
              </w:rPr>
              <w:t>2030 год – 0 тыс. руб.</w:t>
            </w:r>
          </w:p>
        </w:tc>
      </w:tr>
    </w:tbl>
    <w:p w14:paraId="6BDFFA38" w14:textId="77777777" w:rsidR="00457386" w:rsidRPr="00BF6B1D" w:rsidRDefault="00457386" w:rsidP="004573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0AC1FD9" w14:textId="1EEA4662" w:rsidR="0052516F" w:rsidRPr="0052516F" w:rsidRDefault="00457386" w:rsidP="0052516F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00"/>
      <w:r w:rsidRPr="00BF6B1D">
        <w:rPr>
          <w:rFonts w:ascii="Times New Roman" w:hAnsi="Times New Roman" w:cs="Times New Roman"/>
          <w:sz w:val="28"/>
          <w:szCs w:val="28"/>
        </w:rPr>
        <w:t>1. Общая характеристика сферы реализации муниципальной программы</w:t>
      </w:r>
      <w:bookmarkEnd w:id="3"/>
    </w:p>
    <w:p w14:paraId="26EFA7A4" w14:textId="03AD0FDE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Анализ состояния окружающей среды </w:t>
      </w:r>
      <w:r w:rsidR="00323E86">
        <w:rPr>
          <w:rFonts w:ascii="Times New Roman" w:hAnsi="Times New Roman" w:cs="Times New Roman"/>
          <w:sz w:val="28"/>
          <w:szCs w:val="28"/>
        </w:rPr>
        <w:t>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 позволяет выделить следующие основные проблемы в сфере окружающей среды, обусловленные как результатами хозяйственной деятельности в прошлом, так и текущим негативным воздействием на окружающую среду.</w:t>
      </w:r>
    </w:p>
    <w:p w14:paraId="52FF08FB" w14:textId="234F55E8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Одной из ключевых проблем, обуславливающих ухудшение качества окружающей среды и снижения уровня экологической безопасности </w:t>
      </w:r>
      <w:r w:rsidR="00323E86">
        <w:rPr>
          <w:rFonts w:ascii="Times New Roman" w:hAnsi="Times New Roman" w:cs="Times New Roman"/>
          <w:sz w:val="28"/>
          <w:szCs w:val="28"/>
        </w:rPr>
        <w:t>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, является неэффективная система нормирования негативного воздействия на окружающую среду. Административные штрафы за нарушение природоохранного законодательства не сопоставимы с уровнем затрат на устранение нарушений. Существующая система нормирования воздействия на окружающую среду основана на соблюдении предельно допустимых концентраций загрязняющих веществ на внешней границе санитарно-защитной зоны (для атмосферного воздуха) и в контрольных створах (для водных объектов). Ее основные недостатки в том, что она, с одной стороны, предъявляет избыточно жесткие требования (нормируются более 2000 загрязняющих веществ), с другой стороны - не исключает субъективизма при принятии решений об установлении временных нормативов (лимитов) природоохранными органами. Такая ситуация приводит к тому, что практически все крупные промышленные предприятия десятилетиями превышают установленные нормативы, выплачивая незначительные суммы в качестве платы за негативное воздействие на окружающую среду и не имеют </w:t>
      </w:r>
      <w:r w:rsidRPr="00BF6B1D">
        <w:rPr>
          <w:rFonts w:ascii="Times New Roman" w:hAnsi="Times New Roman" w:cs="Times New Roman"/>
          <w:sz w:val="28"/>
          <w:szCs w:val="28"/>
        </w:rPr>
        <w:lastRenderedPageBreak/>
        <w:t>никаких стимулов к модернизации. Таким образом, существующая система нормирования не способствует решению проблем снижения загрязнения атмосферного воздуха, водных объектов, почв.</w:t>
      </w:r>
    </w:p>
    <w:p w14:paraId="1D086D30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Цель ликвидации загрязнения - обеспечение утилизации токсичных отходов, улучшение экологической обстановки, восстановление продуктивности и хозяйственной ценности земельных ресурсов.</w:t>
      </w:r>
    </w:p>
    <w:p w14:paraId="67518268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Предполагаемое целевое использование земель после проведения восстановительных работ - земли промышленности.</w:t>
      </w:r>
    </w:p>
    <w:p w14:paraId="3D04C3EC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Низкий уровень обезвреживания, переработки и вторичного использования отходов производства и потребления</w:t>
      </w:r>
    </w:p>
    <w:p w14:paraId="7ADCFD09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Проблема утилизации отходов жизнедеятельности человека является актуальной для человечества.</w:t>
      </w:r>
    </w:p>
    <w:p w14:paraId="0AE44D57" w14:textId="3E984B14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23E86">
        <w:rPr>
          <w:rFonts w:ascii="Times New Roman" w:hAnsi="Times New Roman" w:cs="Times New Roman"/>
          <w:sz w:val="28"/>
          <w:szCs w:val="28"/>
        </w:rPr>
        <w:t>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 проводятся системные мероприятия, направленные на улучшение ситуации со сбором твёрдых бытовых отходов.</w:t>
      </w:r>
    </w:p>
    <w:p w14:paraId="7377BAE0" w14:textId="77727378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Отдельной проблемой в </w:t>
      </w:r>
      <w:r w:rsidR="00323E86">
        <w:rPr>
          <w:rFonts w:ascii="Times New Roman" w:hAnsi="Times New Roman" w:cs="Times New Roman"/>
          <w:sz w:val="28"/>
          <w:szCs w:val="28"/>
        </w:rPr>
        <w:t>округе</w:t>
      </w:r>
      <w:r w:rsidRPr="00BF6B1D">
        <w:rPr>
          <w:rFonts w:ascii="Times New Roman" w:hAnsi="Times New Roman" w:cs="Times New Roman"/>
          <w:sz w:val="28"/>
          <w:szCs w:val="28"/>
        </w:rPr>
        <w:t xml:space="preserve"> является низкая эффективность организации сбора и вывоза отходов производства и потребления, отсутствие раздельного сбора и - в большинстве случаев - сортировки отходов; последнее приводит к размещению токсичных отходов, в том числе ртутьсодержащих ламп, на полигонах Т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F6B1D">
        <w:rPr>
          <w:rFonts w:ascii="Times New Roman" w:hAnsi="Times New Roman" w:cs="Times New Roman"/>
          <w:sz w:val="28"/>
          <w:szCs w:val="28"/>
        </w:rPr>
        <w:t xml:space="preserve">О без предварительного обезвреживания. В целом, сложившаяся ситуация в </w:t>
      </w:r>
      <w:r w:rsidR="00323E86">
        <w:rPr>
          <w:rFonts w:ascii="Times New Roman" w:hAnsi="Times New Roman" w:cs="Times New Roman"/>
          <w:sz w:val="28"/>
          <w:szCs w:val="28"/>
        </w:rPr>
        <w:t>округе</w:t>
      </w:r>
      <w:r w:rsidRPr="00BF6B1D">
        <w:rPr>
          <w:rFonts w:ascii="Times New Roman" w:hAnsi="Times New Roman" w:cs="Times New Roman"/>
          <w:sz w:val="28"/>
          <w:szCs w:val="28"/>
        </w:rPr>
        <w:t xml:space="preserve"> образования, использования, обезвреживания, хранения и захоронения отходов ведет к опасному загрязнению окружающей среды, нерациональному использованию природных ресурсов, значительному экономическому ущербу и представляет реальную угрозу здоровью современных и будущих поколений страны. Одним из приоритетных направлений государственной системы управления отходами является решение вопроса безопасного размещения отходов. </w:t>
      </w:r>
    </w:p>
    <w:p w14:paraId="53490D06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Для эффективного управления процессами обращения с отходами, принятия управляющими структурами обоснованных решений необходима информация обо всех стадиях обращения с отходами: от образования отходов до их захоронения. Эта информация должна быть полной, достоверной и своевременной.</w:t>
      </w:r>
    </w:p>
    <w:p w14:paraId="34857D84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Значительные объемы образования отходов, низкий уровень их переработки и неудовлетворительное состояние мест их размещения обусловливают необходимость создания единой системы управления обращением с отходами производства и потребления.</w:t>
      </w:r>
    </w:p>
    <w:p w14:paraId="002CFEBC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Поэтому проблема отходов не может быть решена только за счет создания современных полигонов захоронения отходов, рекультивации свалок и т.д. Необходимо реформировать всю систему управления отходами, что обеспечит создание необходимых объектов сбора, переработки и утилизации отходов, решит проблему нелегального размещения отходов на стихийных свалках.</w:t>
      </w:r>
    </w:p>
    <w:p w14:paraId="5935143D" w14:textId="7911B40B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Следствием низкой экологической культуры населения </w:t>
      </w:r>
      <w:r w:rsidR="00323E86">
        <w:rPr>
          <w:rFonts w:ascii="Times New Roman" w:hAnsi="Times New Roman" w:cs="Times New Roman"/>
          <w:sz w:val="28"/>
          <w:szCs w:val="28"/>
        </w:rPr>
        <w:t>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 и слабой информированности о проблемах в сфере обращения с отходами является </w:t>
      </w:r>
      <w:r w:rsidRPr="00BF6B1D">
        <w:rPr>
          <w:rFonts w:ascii="Times New Roman" w:hAnsi="Times New Roman" w:cs="Times New Roman"/>
          <w:sz w:val="28"/>
          <w:szCs w:val="28"/>
        </w:rPr>
        <w:lastRenderedPageBreak/>
        <w:t>небрежное и неправильное обращение населения с отходами, в том числе и токсичными (ртутные энергосберегающие лампы, аккумуляторы).</w:t>
      </w:r>
    </w:p>
    <w:p w14:paraId="64564CDD" w14:textId="77777777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По причине несознательности населения часто возникают несанкционированные места размещения отходов - свалки, образованные бытовыми отходами, крупногабаритным мусором, отработанными покрышками, строительными отходами и т.п.</w:t>
      </w:r>
    </w:p>
    <w:p w14:paraId="5DCFA74E" w14:textId="0950B2CB" w:rsidR="00457386" w:rsidRPr="00BF6B1D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Следовательно, необходимы мероприятия, направленные на экологическое образование населения и пропаганду бережного отношения к окружающей среде. Последние должны сопровождаться более жестким контролем и усилением ответственности в </w:t>
      </w:r>
      <w:r w:rsidR="00323E86">
        <w:rPr>
          <w:rFonts w:ascii="Times New Roman" w:hAnsi="Times New Roman" w:cs="Times New Roman"/>
          <w:sz w:val="28"/>
          <w:szCs w:val="28"/>
        </w:rPr>
        <w:t>округе</w:t>
      </w:r>
      <w:r w:rsidRPr="00BF6B1D">
        <w:rPr>
          <w:rFonts w:ascii="Times New Roman" w:hAnsi="Times New Roman" w:cs="Times New Roman"/>
          <w:sz w:val="28"/>
          <w:szCs w:val="28"/>
        </w:rPr>
        <w:t xml:space="preserve"> обращения с отходами.</w:t>
      </w:r>
    </w:p>
    <w:p w14:paraId="02524032" w14:textId="77777777" w:rsidR="00457386" w:rsidRDefault="00457386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C2D4673" w14:textId="77777777" w:rsidR="00CD36B7" w:rsidRPr="00CD36B7" w:rsidRDefault="00CD36B7" w:rsidP="0045738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F49E37" w14:textId="2A7936D2" w:rsidR="00CD36B7" w:rsidRDefault="00CD36B7" w:rsidP="00CD36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D36B7">
        <w:rPr>
          <w:rFonts w:ascii="Times New Roman" w:hAnsi="Times New Roman" w:cs="Times New Roman"/>
          <w:b/>
          <w:sz w:val="28"/>
          <w:szCs w:val="28"/>
        </w:rPr>
        <w:t>. Приоритеты, цели, задачи, сроки и этапы реализации муниципальной программы</w:t>
      </w:r>
    </w:p>
    <w:p w14:paraId="0738CE7D" w14:textId="77777777" w:rsidR="00CD36B7" w:rsidRDefault="00CD36B7" w:rsidP="00CD36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5F5F1A" w14:textId="77777777" w:rsidR="008637D9" w:rsidRDefault="008637D9" w:rsidP="00863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7D9">
        <w:rPr>
          <w:rFonts w:ascii="Times New Roman" w:hAnsi="Times New Roman" w:cs="Times New Roman"/>
          <w:sz w:val="28"/>
          <w:szCs w:val="28"/>
        </w:rPr>
        <w:t>Приоритетами политики в сфере реализации Программы являются: комплексный подход к созданию благоприятных условий по обеспечению конституционных прав граждан на благоприятную окружающую среду, создание благоприятных условий проживания населения, снижение риска заболеваний, обусловленных воздействием фактора загрязнения окружающей среды, сохранение возможности для здоровой и комфортной жизни будущих поколений.</w:t>
      </w:r>
    </w:p>
    <w:p w14:paraId="7C3748D0" w14:textId="2EC1746A" w:rsidR="008637D9" w:rsidRDefault="008637D9" w:rsidP="00863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7D9">
        <w:rPr>
          <w:rFonts w:ascii="Times New Roman" w:hAnsi="Times New Roman" w:cs="Times New Roman"/>
          <w:sz w:val="28"/>
          <w:szCs w:val="28"/>
        </w:rPr>
        <w:t>Программа разработана для достижения следующих основных целей:</w:t>
      </w:r>
    </w:p>
    <w:p w14:paraId="10A7FBF0" w14:textId="77777777" w:rsidR="00BE772E" w:rsidRDefault="008637D9" w:rsidP="008637D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BF6B1D">
        <w:rPr>
          <w:rFonts w:ascii="Times New Roman" w:hAnsi="Times New Roman" w:cs="Times New Roman"/>
          <w:sz w:val="28"/>
          <w:szCs w:val="28"/>
        </w:rPr>
        <w:t>овышение уровня экологической безопасности гражда</w:t>
      </w:r>
      <w:r>
        <w:rPr>
          <w:rFonts w:ascii="Times New Roman" w:hAnsi="Times New Roman" w:cs="Times New Roman"/>
          <w:sz w:val="28"/>
          <w:szCs w:val="28"/>
        </w:rPr>
        <w:t>н и сохранение природных систем, с</w:t>
      </w:r>
      <w:r w:rsidRPr="00BF6B1D">
        <w:rPr>
          <w:rFonts w:ascii="Times New Roman" w:hAnsi="Times New Roman" w:cs="Times New Roman"/>
          <w:sz w:val="28"/>
          <w:szCs w:val="28"/>
        </w:rPr>
        <w:t xml:space="preserve">балансированное развитие природно-сырьевой базы для удовлетворения потребностей населения и экономики Первомайского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 в топливно-энерг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F6B1D">
        <w:rPr>
          <w:rFonts w:ascii="Times New Roman" w:hAnsi="Times New Roman" w:cs="Times New Roman"/>
          <w:sz w:val="28"/>
          <w:szCs w:val="28"/>
        </w:rPr>
        <w:t>тических, водных, лесных и биологических ресурсах.</w:t>
      </w:r>
      <w:r w:rsidR="00BE772E" w:rsidRPr="00BE77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4BAEE" w14:textId="33F05280" w:rsidR="00BE772E" w:rsidRDefault="00BE772E" w:rsidP="00BE772E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 w:rsidRPr="008637D9">
        <w:rPr>
          <w:rFonts w:ascii="Times New Roman" w:hAnsi="Times New Roman" w:cs="Times New Roman"/>
          <w:sz w:val="28"/>
          <w:szCs w:val="28"/>
        </w:rPr>
        <w:t>Программные мероприятия направле</w:t>
      </w:r>
      <w:r>
        <w:rPr>
          <w:rFonts w:ascii="Times New Roman" w:hAnsi="Times New Roman" w:cs="Times New Roman"/>
          <w:sz w:val="28"/>
          <w:szCs w:val="28"/>
        </w:rPr>
        <w:t xml:space="preserve">ны на решение следующих задач: </w:t>
      </w:r>
      <w:r w:rsidRPr="008637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940662" w14:textId="309EBBDE" w:rsidR="00BE772E" w:rsidRPr="00BF6B1D" w:rsidRDefault="00BE772E" w:rsidP="00BE772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F6B1D">
        <w:rPr>
          <w:rFonts w:ascii="Times New Roman" w:hAnsi="Times New Roman" w:cs="Times New Roman"/>
          <w:sz w:val="28"/>
          <w:szCs w:val="28"/>
        </w:rPr>
        <w:t xml:space="preserve">беспечение потребностей экономики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 в различных видах природных ресурсов на принципах их комплексного и рационального использования;</w:t>
      </w:r>
    </w:p>
    <w:p w14:paraId="72C5A6E1" w14:textId="2599B784" w:rsidR="00BE772E" w:rsidRDefault="00BE772E" w:rsidP="00BE7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6B1D">
        <w:rPr>
          <w:rFonts w:ascii="Times New Roman" w:hAnsi="Times New Roman" w:cs="Times New Roman"/>
          <w:sz w:val="28"/>
          <w:szCs w:val="28"/>
        </w:rPr>
        <w:t xml:space="preserve">стабилизация и улучшение экологической обстановки в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BF6B1D">
        <w:rPr>
          <w:rFonts w:ascii="Times New Roman" w:hAnsi="Times New Roman" w:cs="Times New Roman"/>
          <w:sz w:val="28"/>
          <w:szCs w:val="28"/>
        </w:rPr>
        <w:t>.</w:t>
      </w:r>
    </w:p>
    <w:p w14:paraId="6751393D" w14:textId="2003E9A5" w:rsidR="008637D9" w:rsidRDefault="00BE772E" w:rsidP="00BE772E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 w:rsidRPr="008637D9">
        <w:rPr>
          <w:rFonts w:ascii="Times New Roman" w:hAnsi="Times New Roman" w:cs="Times New Roman"/>
          <w:sz w:val="28"/>
          <w:szCs w:val="28"/>
        </w:rPr>
        <w:t>Предусматривается, что Программа будет реализовываться в один этап.</w:t>
      </w:r>
    </w:p>
    <w:p w14:paraId="7AF3E408" w14:textId="77777777" w:rsidR="00CD36B7" w:rsidRPr="00CD36B7" w:rsidRDefault="00CD36B7" w:rsidP="00CD36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A45423" w14:textId="2BBA10D2" w:rsidR="00457386" w:rsidRDefault="00CD36B7" w:rsidP="0003386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300"/>
      <w:r>
        <w:rPr>
          <w:rFonts w:ascii="Times New Roman" w:hAnsi="Times New Roman" w:cs="Times New Roman"/>
          <w:sz w:val="28"/>
          <w:szCs w:val="28"/>
        </w:rPr>
        <w:t>3</w:t>
      </w:r>
      <w:r w:rsidR="00457386" w:rsidRPr="00BF6B1D">
        <w:rPr>
          <w:rFonts w:ascii="Times New Roman" w:hAnsi="Times New Roman" w:cs="Times New Roman"/>
          <w:sz w:val="28"/>
          <w:szCs w:val="28"/>
        </w:rPr>
        <w:t>. Показатели (индикаторы) достижения цели и решения задач, основные ожидаемые результаты муниципальной программы</w:t>
      </w:r>
      <w:bookmarkEnd w:id="4"/>
    </w:p>
    <w:p w14:paraId="1C24098E" w14:textId="77777777" w:rsidR="0003386B" w:rsidRPr="0003386B" w:rsidRDefault="0003386B" w:rsidP="0003386B">
      <w:pPr>
        <w:rPr>
          <w:lang w:eastAsia="ru-RU"/>
        </w:rPr>
      </w:pPr>
    </w:p>
    <w:p w14:paraId="703C9249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Система целевых индикаторов и показателей муниципальной программы сформирована с учетом обеспечения возможности проверки и подтверждения достижения цели и решения задач Программы.</w:t>
      </w:r>
    </w:p>
    <w:p w14:paraId="5EC4F6F9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При формировании системы целевых индикаторов учтены требования к характеристике каждого показателя (адекватность, точность, объективность, </w:t>
      </w:r>
      <w:r w:rsidRPr="00BF6B1D">
        <w:rPr>
          <w:rFonts w:ascii="Times New Roman" w:hAnsi="Times New Roman" w:cs="Times New Roman"/>
          <w:sz w:val="28"/>
          <w:szCs w:val="28"/>
        </w:rPr>
        <w:lastRenderedPageBreak/>
        <w:t>достоверность, однозначность, экономичность, сопоставимость, своевременность и регулярность).</w:t>
      </w:r>
    </w:p>
    <w:p w14:paraId="4543A36C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Состав целевых индикаторов и показателей муниципальной программы увязан с их задачами, основными мероприятиями, что позволяет оценить ожидаемые конечные результаты, эффективность Программы на весь период ее </w:t>
      </w:r>
      <w:proofErr w:type="gramStart"/>
      <w:r w:rsidRPr="00BF6B1D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BF6B1D">
        <w:rPr>
          <w:rFonts w:ascii="Times New Roman" w:hAnsi="Times New Roman" w:cs="Times New Roman"/>
          <w:sz w:val="28"/>
          <w:szCs w:val="28"/>
        </w:rPr>
        <w:t xml:space="preserve"> и структурирован с учетом минимизации количества.</w:t>
      </w:r>
    </w:p>
    <w:p w14:paraId="4EE12E77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Показатели муниципальной программы характеризуют конечные общественно значимые результаты развития в области природопользования и охраны окружающей среды.</w:t>
      </w:r>
    </w:p>
    <w:p w14:paraId="2FC068F8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Показателями (индикаторами) реализации муниципальной программы являются:</w:t>
      </w:r>
    </w:p>
    <w:p w14:paraId="0387AE7D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охват 100% населения и предприятий организованным сбором твердых </w:t>
      </w:r>
      <w:r>
        <w:rPr>
          <w:rFonts w:ascii="Times New Roman" w:hAnsi="Times New Roman" w:cs="Times New Roman"/>
          <w:sz w:val="28"/>
          <w:szCs w:val="28"/>
        </w:rPr>
        <w:t>коммунальных</w:t>
      </w:r>
      <w:r w:rsidRPr="00BF6B1D">
        <w:rPr>
          <w:rFonts w:ascii="Times New Roman" w:hAnsi="Times New Roman" w:cs="Times New Roman"/>
          <w:sz w:val="28"/>
          <w:szCs w:val="28"/>
        </w:rPr>
        <w:t xml:space="preserve"> отходов.</w:t>
      </w:r>
    </w:p>
    <w:p w14:paraId="073DB453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Муниципальная программа оценивается по результатам ее реализации в экономической, экологической, социальной сфере.</w:t>
      </w:r>
    </w:p>
    <w:p w14:paraId="653B8F7E" w14:textId="1095931A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обеспечить растущие потребности экономики </w:t>
      </w:r>
      <w:r w:rsidR="00323E8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F6B1D">
        <w:rPr>
          <w:rFonts w:ascii="Times New Roman" w:hAnsi="Times New Roman" w:cs="Times New Roman"/>
          <w:sz w:val="28"/>
          <w:szCs w:val="28"/>
        </w:rPr>
        <w:t>в необходимых природных ресурсах с учетом их рационального использования и снизить отрицательное влияние промышленности, жилищно-коммунального и сельского хозяйства на окружающую среду, улучшить экологическую обстановку, создать более комфортные условия для проживания населения.</w:t>
      </w:r>
    </w:p>
    <w:p w14:paraId="38FCCF95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Экологическая эффективность муниципальной программы выражается в снижении уровня загрязнения окружающей природной среды и предотвращении вредного воздействия на нее хозяйственной деятельности.</w:t>
      </w:r>
    </w:p>
    <w:p w14:paraId="55B455CD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позволит:</w:t>
      </w:r>
    </w:p>
    <w:p w14:paraId="024C8F0A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совершенствовать охрану биологического и ландшафтного разнообразия;</w:t>
      </w:r>
    </w:p>
    <w:p w14:paraId="4E1825E2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обеспечить развитие системы экологического просвещения населения и пропаганды экологических знаний;</w:t>
      </w:r>
    </w:p>
    <w:p w14:paraId="0F72323D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обеспечить 100 процентов населения и предприятий организованным сбором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(</w:t>
      </w:r>
      <w:r w:rsidRPr="00BF6B1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F6B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F6B1D">
        <w:rPr>
          <w:rFonts w:ascii="Times New Roman" w:hAnsi="Times New Roman" w:cs="Times New Roman"/>
          <w:sz w:val="28"/>
          <w:szCs w:val="28"/>
        </w:rPr>
        <w:t>.</w:t>
      </w:r>
    </w:p>
    <w:p w14:paraId="29DD5379" w14:textId="2AD81456" w:rsidR="00BE772E" w:rsidRPr="00BF6B1D" w:rsidRDefault="00457386" w:rsidP="00BE77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Социальная эффективность муниципальной программы характеризуется улучшением условий проживания населения, снижением риска заболеваний, обусловленных воздействием фактора загрязнения окружающей среды, сохранением генетического фонда и возможностей для жизни будущих поколений.</w:t>
      </w:r>
    </w:p>
    <w:p w14:paraId="6D0D61D5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56F25E3" w14:textId="263020FA" w:rsidR="00457386" w:rsidRPr="00BF6B1D" w:rsidRDefault="00CD36B7" w:rsidP="00457386">
      <w:pPr>
        <w:pStyle w:val="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400"/>
      <w:r>
        <w:rPr>
          <w:rFonts w:ascii="Times New Roman" w:hAnsi="Times New Roman" w:cs="Times New Roman"/>
          <w:sz w:val="28"/>
          <w:szCs w:val="28"/>
        </w:rPr>
        <w:t>4</w:t>
      </w:r>
      <w:r w:rsidR="00457386" w:rsidRPr="00BF6B1D">
        <w:rPr>
          <w:rFonts w:ascii="Times New Roman" w:hAnsi="Times New Roman" w:cs="Times New Roman"/>
          <w:sz w:val="28"/>
          <w:szCs w:val="28"/>
        </w:rPr>
        <w:t>. Обобщенная характеристика мероприятий и ведомственных целевых программ муниципальной программы</w:t>
      </w:r>
    </w:p>
    <w:bookmarkEnd w:id="5"/>
    <w:p w14:paraId="040D3289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95866AC" w14:textId="4B234332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предусматривается </w:t>
      </w:r>
      <w:r w:rsidR="004D4642">
        <w:rPr>
          <w:rFonts w:ascii="Times New Roman" w:hAnsi="Times New Roman" w:cs="Times New Roman"/>
          <w:sz w:val="28"/>
          <w:szCs w:val="28"/>
        </w:rPr>
        <w:t>реализация основных мероприяти</w:t>
      </w:r>
      <w:r w:rsidR="004C3ADF">
        <w:rPr>
          <w:rFonts w:ascii="Times New Roman" w:hAnsi="Times New Roman" w:cs="Times New Roman"/>
          <w:sz w:val="28"/>
          <w:szCs w:val="28"/>
        </w:rPr>
        <w:t>й, представленных в приложении</w:t>
      </w:r>
      <w:r w:rsidR="004D4642">
        <w:rPr>
          <w:rFonts w:ascii="Times New Roman" w:hAnsi="Times New Roman" w:cs="Times New Roman"/>
          <w:sz w:val="28"/>
          <w:szCs w:val="28"/>
        </w:rPr>
        <w:t>.</w:t>
      </w:r>
    </w:p>
    <w:p w14:paraId="1F67911B" w14:textId="19079CCC" w:rsidR="00457386" w:rsidRPr="00BF6B1D" w:rsidRDefault="00457386" w:rsidP="004573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B1D">
        <w:rPr>
          <w:rFonts w:ascii="Times New Roman" w:hAnsi="Times New Roman" w:cs="Times New Roman"/>
          <w:sz w:val="28"/>
          <w:szCs w:val="28"/>
        </w:rPr>
        <w:t xml:space="preserve">    Мероприятия направлены на решение следующих задач: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B1D">
        <w:rPr>
          <w:rFonts w:ascii="Times New Roman" w:hAnsi="Times New Roman" w:cs="Times New Roman"/>
          <w:sz w:val="28"/>
          <w:szCs w:val="28"/>
        </w:rPr>
        <w:t xml:space="preserve">повышение экологической культуры и грамотности, воспитание    экологического сознания у населения </w:t>
      </w:r>
      <w:r w:rsidR="00323E8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F6B1D">
        <w:rPr>
          <w:rFonts w:ascii="Times New Roman" w:hAnsi="Times New Roman" w:cs="Times New Roman"/>
          <w:sz w:val="28"/>
          <w:szCs w:val="28"/>
        </w:rPr>
        <w:t>улучшение показателей санитарной очистки населенных пунктов</w:t>
      </w:r>
      <w:r w:rsidR="00323E8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F6B1D">
        <w:rPr>
          <w:rFonts w:ascii="Times New Roman" w:hAnsi="Times New Roman" w:cs="Times New Roman"/>
          <w:sz w:val="28"/>
          <w:szCs w:val="28"/>
        </w:rPr>
        <w:t>.</w:t>
      </w:r>
    </w:p>
    <w:p w14:paraId="63366A42" w14:textId="77777777" w:rsidR="00457386" w:rsidRDefault="00457386" w:rsidP="0045738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6DD889" w14:textId="41BE530E" w:rsidR="00CD36B7" w:rsidRDefault="00CD36B7" w:rsidP="004573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7D9">
        <w:rPr>
          <w:rFonts w:ascii="Times New Roman" w:hAnsi="Times New Roman" w:cs="Times New Roman"/>
          <w:b/>
          <w:sz w:val="28"/>
          <w:szCs w:val="28"/>
        </w:rPr>
        <w:t xml:space="preserve">5. Прогноз сводных показателей муниципальных заданий в рамках реализации </w:t>
      </w:r>
      <w:r w:rsidR="008637D9" w:rsidRPr="008637D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3D851A00" w14:textId="374B81E0" w:rsidR="008637D9" w:rsidRPr="008637D9" w:rsidRDefault="008637D9" w:rsidP="00457386">
      <w:pPr>
        <w:jc w:val="both"/>
        <w:rPr>
          <w:rFonts w:ascii="Times New Roman" w:hAnsi="Times New Roman" w:cs="Times New Roman"/>
          <w:sz w:val="28"/>
          <w:szCs w:val="28"/>
        </w:rPr>
      </w:pPr>
      <w:r w:rsidRPr="008637D9">
        <w:rPr>
          <w:rFonts w:ascii="Times New Roman" w:hAnsi="Times New Roman" w:cs="Times New Roman"/>
          <w:sz w:val="28"/>
          <w:szCs w:val="28"/>
        </w:rPr>
        <w:t>Муниципальные задания в рамках реализации программы не формируются.</w:t>
      </w:r>
    </w:p>
    <w:p w14:paraId="399761AF" w14:textId="3DA9442F" w:rsidR="00457386" w:rsidRPr="00BF6B1D" w:rsidRDefault="008637D9" w:rsidP="0045738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600"/>
      <w:r>
        <w:rPr>
          <w:rFonts w:ascii="Times New Roman" w:hAnsi="Times New Roman" w:cs="Times New Roman"/>
          <w:sz w:val="28"/>
          <w:szCs w:val="28"/>
        </w:rPr>
        <w:t>6</w:t>
      </w:r>
      <w:r w:rsidR="00457386" w:rsidRPr="00BF6B1D">
        <w:rPr>
          <w:rFonts w:ascii="Times New Roman" w:hAnsi="Times New Roman" w:cs="Times New Roman"/>
          <w:sz w:val="28"/>
          <w:szCs w:val="28"/>
        </w:rPr>
        <w:t>. Обоснование объема финансовых ресурсов, необходимых для реализации муниципальной программы</w:t>
      </w:r>
      <w:r w:rsidR="00BE772E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6"/>
    <w:p w14:paraId="21A98B5A" w14:textId="77777777" w:rsidR="00BE772E" w:rsidRDefault="00BE772E" w:rsidP="00BE7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F4EB8E" w14:textId="5604E1A2" w:rsidR="00457386" w:rsidRPr="00BF6B1D" w:rsidRDefault="00457386" w:rsidP="00BE7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предусматривается за счет средств бюд</w:t>
      </w:r>
      <w:r w:rsidR="00DF1F3A">
        <w:rPr>
          <w:rFonts w:ascii="Times New Roman" w:hAnsi="Times New Roman" w:cs="Times New Roman"/>
          <w:sz w:val="28"/>
          <w:szCs w:val="28"/>
        </w:rPr>
        <w:t>жета Первомайского муниципального округа.</w:t>
      </w:r>
    </w:p>
    <w:p w14:paraId="6D11E6E0" w14:textId="7714C69D" w:rsidR="00C2384A" w:rsidRDefault="00C2384A" w:rsidP="00C2384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6FB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муниципальной программы составит </w:t>
      </w:r>
      <w:r w:rsidR="00363DB8" w:rsidRPr="00EC2CAD">
        <w:rPr>
          <w:rFonts w:ascii="Times New Roman" w:hAnsi="Times New Roman" w:cs="Times New Roman"/>
          <w:sz w:val="28"/>
          <w:szCs w:val="28"/>
        </w:rPr>
        <w:t xml:space="preserve">– </w:t>
      </w:r>
      <w:r w:rsidR="00B80B94">
        <w:rPr>
          <w:rFonts w:ascii="Times New Roman" w:hAnsi="Times New Roman" w:cs="Times New Roman"/>
          <w:sz w:val="28"/>
          <w:szCs w:val="28"/>
        </w:rPr>
        <w:t>1</w:t>
      </w:r>
      <w:r w:rsidR="007D49D1">
        <w:rPr>
          <w:rFonts w:ascii="Times New Roman" w:hAnsi="Times New Roman" w:cs="Times New Roman"/>
          <w:sz w:val="28"/>
          <w:szCs w:val="28"/>
        </w:rPr>
        <w:t xml:space="preserve"> 755</w:t>
      </w:r>
      <w:r w:rsidR="00363DB8" w:rsidRPr="00EC2CAD">
        <w:rPr>
          <w:rFonts w:ascii="Times New Roman" w:hAnsi="Times New Roman" w:cs="Times New Roman"/>
          <w:sz w:val="28"/>
          <w:szCs w:val="28"/>
        </w:rPr>
        <w:t>,0</w:t>
      </w:r>
      <w:r w:rsidR="00363DB8">
        <w:rPr>
          <w:rFonts w:ascii="Times New Roman" w:hAnsi="Times New Roman" w:cs="Times New Roman"/>
          <w:sz w:val="28"/>
          <w:szCs w:val="28"/>
        </w:rPr>
        <w:t xml:space="preserve"> </w:t>
      </w:r>
      <w:r w:rsidRPr="007346FB">
        <w:rPr>
          <w:rFonts w:ascii="Times New Roman" w:hAnsi="Times New Roman" w:cs="Times New Roman"/>
          <w:sz w:val="28"/>
          <w:szCs w:val="28"/>
        </w:rPr>
        <w:t xml:space="preserve">тыс. рублей, в том числе за счет средств бюджета </w:t>
      </w:r>
      <w:r w:rsidR="00363DB8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346FB">
        <w:rPr>
          <w:rFonts w:ascii="Times New Roman" w:hAnsi="Times New Roman" w:cs="Times New Roman"/>
          <w:sz w:val="28"/>
          <w:szCs w:val="28"/>
        </w:rPr>
        <w:t xml:space="preserve"> </w:t>
      </w:r>
      <w:r w:rsidRPr="00EC2CAD">
        <w:rPr>
          <w:rFonts w:ascii="Times New Roman" w:hAnsi="Times New Roman" w:cs="Times New Roman"/>
          <w:sz w:val="28"/>
          <w:szCs w:val="28"/>
        </w:rPr>
        <w:t>–</w:t>
      </w:r>
      <w:r w:rsidR="00363DB8" w:rsidRPr="00EC2CAD">
        <w:rPr>
          <w:rFonts w:ascii="Times New Roman" w:hAnsi="Times New Roman" w:cs="Times New Roman"/>
          <w:sz w:val="28"/>
          <w:szCs w:val="28"/>
        </w:rPr>
        <w:t xml:space="preserve">– </w:t>
      </w:r>
      <w:r w:rsidR="00B80B94">
        <w:rPr>
          <w:rFonts w:ascii="Times New Roman" w:hAnsi="Times New Roman" w:cs="Times New Roman"/>
          <w:sz w:val="28"/>
          <w:szCs w:val="28"/>
        </w:rPr>
        <w:t>1 </w:t>
      </w:r>
      <w:r w:rsidR="007D49D1">
        <w:rPr>
          <w:rFonts w:ascii="Times New Roman" w:hAnsi="Times New Roman" w:cs="Times New Roman"/>
          <w:sz w:val="28"/>
          <w:szCs w:val="28"/>
        </w:rPr>
        <w:t>755</w:t>
      </w:r>
      <w:r w:rsidR="00363DB8" w:rsidRPr="00EC2CAD">
        <w:rPr>
          <w:rFonts w:ascii="Times New Roman" w:hAnsi="Times New Roman" w:cs="Times New Roman"/>
          <w:sz w:val="28"/>
          <w:szCs w:val="28"/>
        </w:rPr>
        <w:t>,0</w:t>
      </w:r>
      <w:r w:rsidR="00363DB8">
        <w:rPr>
          <w:rFonts w:ascii="Times New Roman" w:hAnsi="Times New Roman" w:cs="Times New Roman"/>
          <w:sz w:val="28"/>
          <w:szCs w:val="28"/>
        </w:rPr>
        <w:t xml:space="preserve"> </w:t>
      </w:r>
      <w:r w:rsidRPr="007346FB">
        <w:rPr>
          <w:rFonts w:ascii="Times New Roman" w:hAnsi="Times New Roman" w:cs="Times New Roman"/>
          <w:sz w:val="28"/>
          <w:szCs w:val="28"/>
        </w:rPr>
        <w:t>тыс. рублей</w:t>
      </w:r>
      <w:r w:rsidR="00457386" w:rsidRPr="00047E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5C3D20D9" w14:textId="70531464" w:rsidR="00524217" w:rsidRPr="00C2384A" w:rsidRDefault="00EC2CAD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7D49D1">
        <w:rPr>
          <w:rFonts w:ascii="Times New Roman" w:hAnsi="Times New Roman" w:cs="Times New Roman"/>
          <w:sz w:val="28"/>
          <w:szCs w:val="28"/>
        </w:rPr>
        <w:t>585</w:t>
      </w:r>
      <w:r w:rsidR="00524217" w:rsidRPr="00C2384A">
        <w:rPr>
          <w:rFonts w:ascii="Times New Roman" w:hAnsi="Times New Roman" w:cs="Times New Roman"/>
          <w:sz w:val="28"/>
          <w:szCs w:val="28"/>
        </w:rPr>
        <w:t xml:space="preserve">,0 тыс. руб.; </w:t>
      </w:r>
    </w:p>
    <w:p w14:paraId="302205A4" w14:textId="4352C193" w:rsidR="00524217" w:rsidRPr="00C2384A" w:rsidRDefault="00B80B94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585</w:t>
      </w:r>
      <w:r w:rsidR="00524217" w:rsidRPr="00C2384A">
        <w:rPr>
          <w:rFonts w:ascii="Times New Roman" w:hAnsi="Times New Roman" w:cs="Times New Roman"/>
          <w:sz w:val="28"/>
          <w:szCs w:val="28"/>
        </w:rPr>
        <w:t>,0 тыс. руб.;</w:t>
      </w:r>
    </w:p>
    <w:p w14:paraId="243F3222" w14:textId="0F25CA28" w:rsidR="00524217" w:rsidRPr="00C2384A" w:rsidRDefault="00B80B94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585,0</w:t>
      </w:r>
      <w:r w:rsidR="00524217" w:rsidRPr="00C2384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772F5C1" w14:textId="77777777" w:rsidR="00524217" w:rsidRPr="00C2384A" w:rsidRDefault="00524217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84A">
        <w:rPr>
          <w:rFonts w:ascii="Times New Roman" w:hAnsi="Times New Roman" w:cs="Times New Roman"/>
          <w:sz w:val="28"/>
          <w:szCs w:val="28"/>
        </w:rPr>
        <w:t>2027 год – 0 тыс. руб.;</w:t>
      </w:r>
    </w:p>
    <w:p w14:paraId="004AB7D2" w14:textId="77777777" w:rsidR="00524217" w:rsidRPr="00C2384A" w:rsidRDefault="00524217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84A">
        <w:rPr>
          <w:rFonts w:ascii="Times New Roman" w:hAnsi="Times New Roman" w:cs="Times New Roman"/>
          <w:sz w:val="28"/>
          <w:szCs w:val="28"/>
        </w:rPr>
        <w:t>2028 год – 0 тыс. руб.;</w:t>
      </w:r>
    </w:p>
    <w:p w14:paraId="4D7AAA70" w14:textId="77777777" w:rsidR="00524217" w:rsidRPr="00C2384A" w:rsidRDefault="00524217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84A">
        <w:rPr>
          <w:rFonts w:ascii="Times New Roman" w:hAnsi="Times New Roman" w:cs="Times New Roman"/>
          <w:sz w:val="28"/>
          <w:szCs w:val="28"/>
        </w:rPr>
        <w:t>2029 год – 0 тыс. руб.;</w:t>
      </w:r>
    </w:p>
    <w:p w14:paraId="5E5ACB7B" w14:textId="72E0A6E6" w:rsidR="00524217" w:rsidRPr="00C2384A" w:rsidRDefault="00524217" w:rsidP="0052421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84A">
        <w:rPr>
          <w:rFonts w:ascii="Times New Roman" w:hAnsi="Times New Roman" w:cs="Times New Roman"/>
          <w:sz w:val="28"/>
          <w:szCs w:val="28"/>
        </w:rPr>
        <w:t>2030 год – 0 тыс. руб</w:t>
      </w:r>
      <w:r w:rsidR="004E0CE9">
        <w:rPr>
          <w:rFonts w:ascii="Times New Roman" w:hAnsi="Times New Roman" w:cs="Times New Roman"/>
          <w:sz w:val="28"/>
          <w:szCs w:val="28"/>
        </w:rPr>
        <w:t>.</w:t>
      </w:r>
    </w:p>
    <w:p w14:paraId="6A4EC546" w14:textId="77777777" w:rsidR="00457386" w:rsidRPr="00047E24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AF30244" w14:textId="4E4DEE76" w:rsidR="00457386" w:rsidRPr="00BF6B1D" w:rsidRDefault="008637D9" w:rsidP="0045738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10700"/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7386" w:rsidRPr="00047E24">
        <w:rPr>
          <w:rFonts w:ascii="Times New Roman" w:hAnsi="Times New Roman" w:cs="Times New Roman"/>
          <w:color w:val="auto"/>
          <w:sz w:val="28"/>
          <w:szCs w:val="28"/>
        </w:rPr>
        <w:t>. Механизмы</w:t>
      </w:r>
      <w:r w:rsidR="00457386" w:rsidRPr="00BF6B1D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14:paraId="07AAE3DE" w14:textId="77777777" w:rsidR="00893D3E" w:rsidRDefault="00893D3E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1F4642F" w14:textId="455BD4F5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предусматривает использование рычагов государственной экономической, финансовой и бюджетной политики в области природопользования и охраны окружающей природной среды с учетом интересов хозяйствующих субъектов муниципальных образований </w:t>
      </w:r>
      <w:r w:rsidR="00363DB8">
        <w:rPr>
          <w:rFonts w:ascii="Times New Roman" w:hAnsi="Times New Roman" w:cs="Times New Roman"/>
          <w:sz w:val="28"/>
          <w:szCs w:val="28"/>
        </w:rPr>
        <w:t>округа</w:t>
      </w:r>
      <w:r w:rsidRPr="00BF6B1D">
        <w:rPr>
          <w:rFonts w:ascii="Times New Roman" w:hAnsi="Times New Roman" w:cs="Times New Roman"/>
          <w:sz w:val="28"/>
          <w:szCs w:val="28"/>
        </w:rPr>
        <w:t>.</w:t>
      </w:r>
    </w:p>
    <w:p w14:paraId="57B4432D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lastRenderedPageBreak/>
        <w:t>Механизм выполнения поставленных в муниципальной программе задач основывается на указанных выше целевых установках и представляет собой реализацию определенного перечня мероприятий.</w:t>
      </w:r>
    </w:p>
    <w:p w14:paraId="398208F6" w14:textId="46FD73AE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Программы является отдел строительства, архитектуры и жилищно-коммунального хозяйства администрации Первомайского </w:t>
      </w:r>
      <w:r w:rsidR="00363DB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F6B1D">
        <w:rPr>
          <w:rFonts w:ascii="Times New Roman" w:hAnsi="Times New Roman" w:cs="Times New Roman"/>
          <w:sz w:val="28"/>
          <w:szCs w:val="28"/>
        </w:rPr>
        <w:t xml:space="preserve"> Тамбовской области в соответствии с законодательством Российской Федерации о торгах.</w:t>
      </w:r>
    </w:p>
    <w:p w14:paraId="4C9EA99F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Ответственный исполнитель в процессе реализации программных мероприятий:</w:t>
      </w:r>
    </w:p>
    <w:p w14:paraId="7DDE13F2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B1D">
        <w:rPr>
          <w:rFonts w:ascii="Times New Roman" w:hAnsi="Times New Roman" w:cs="Times New Roman"/>
          <w:sz w:val="28"/>
          <w:szCs w:val="28"/>
        </w:rPr>
        <w:t>организует и координирует реализацию муниципальной программы, обеспечивает целевое и эффективное использование средств, несет ответственность за своевременную и качественную реализацию программных мероприятий, принимает решение о внесении изменений в муниципальной программу в соответствии с установленными Порядком требованиями и несет ответственность за достижение целевых индикаторов и показателей муниципальной программы в целом и в части, его касающейся, а также конечных результатов ее реализации;</w:t>
      </w:r>
      <w:proofErr w:type="gramEnd"/>
    </w:p>
    <w:p w14:paraId="4BB02D4A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индикаторы, программные мероприятия, затраты по ним, механизм реализации государственной программы, разрабатывает и представляет для согласования и утверждения в установленном порядке соответствующие изменения в муниципальную программу.</w:t>
      </w:r>
    </w:p>
    <w:p w14:paraId="40C64BD2" w14:textId="77777777" w:rsidR="00457386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F6B1D">
        <w:rPr>
          <w:rFonts w:ascii="Times New Roman" w:hAnsi="Times New Roman" w:cs="Times New Roman"/>
          <w:sz w:val="28"/>
          <w:szCs w:val="28"/>
        </w:rPr>
        <w:t>Исполнитель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2578C43" w14:textId="77777777" w:rsidR="00457386" w:rsidRPr="00BF6B1D" w:rsidRDefault="00457386" w:rsidP="004573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r w:rsidRPr="00BF6B1D">
        <w:rPr>
          <w:rFonts w:ascii="Times New Roman" w:hAnsi="Times New Roman" w:cs="Times New Roman"/>
          <w:sz w:val="28"/>
          <w:szCs w:val="28"/>
        </w:rPr>
        <w:t>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контроль расходования денежных средств на содержание полигона для захоронения твердых бытовых отходов;</w:t>
      </w:r>
    </w:p>
    <w:p w14:paraId="43AC9911" w14:textId="77777777" w:rsidR="00457386" w:rsidRPr="00BF6B1D" w:rsidRDefault="00457386" w:rsidP="004573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F6B1D">
        <w:rPr>
          <w:rFonts w:ascii="Times New Roman" w:hAnsi="Times New Roman" w:cs="Times New Roman"/>
          <w:sz w:val="28"/>
          <w:szCs w:val="28"/>
        </w:rPr>
        <w:t>редставляет в установленный срок ответственному исполнителю необходимую информацию для подготовки ответов на запросы управления экономической политики администрации области, финансового управления области, а также отчеты о ходе реализации мероприятий муниципальной программы;</w:t>
      </w:r>
    </w:p>
    <w:p w14:paraId="4F78F9E4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представляет ответственному исполнителю муниципальной программы информацию, необходимую для проведения оценки эффективности госпрограммы и подготовки отчетов о ходе реализации государственной программы;</w:t>
      </w:r>
    </w:p>
    <w:p w14:paraId="6F177C10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представляет ответственному исполнителю муниципальной программы копии актов, подтверждающих сдачу и прием в эксплуатацию объектов, строительство которых завершено, актов выполнения работ и иных документов, </w:t>
      </w:r>
      <w:r w:rsidRPr="00BF6B1D">
        <w:rPr>
          <w:rFonts w:ascii="Times New Roman" w:hAnsi="Times New Roman" w:cs="Times New Roman"/>
          <w:sz w:val="28"/>
          <w:szCs w:val="28"/>
        </w:rPr>
        <w:lastRenderedPageBreak/>
        <w:t>подтверждающих исполнение обязательств по заключенным государственным контрактам в рамках реализации мероприятий госпрограммы.</w:t>
      </w:r>
    </w:p>
    <w:p w14:paraId="72FF62A7" w14:textId="77777777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Исполнители программных мероприятий определяются после утверждения муниципальной программы на конкурсной основе либо </w:t>
      </w:r>
      <w:proofErr w:type="gramStart"/>
      <w:r w:rsidRPr="00BF6B1D">
        <w:rPr>
          <w:rFonts w:ascii="Times New Roman" w:hAnsi="Times New Roman" w:cs="Times New Roman"/>
          <w:sz w:val="28"/>
          <w:szCs w:val="28"/>
        </w:rPr>
        <w:t xml:space="preserve">в ином порядке в соответствии </w:t>
      </w:r>
      <w:r w:rsidRPr="00363DB8">
        <w:rPr>
          <w:rFonts w:ascii="Times New Roman" w:hAnsi="Times New Roman" w:cs="Times New Roman"/>
          <w:sz w:val="28"/>
          <w:szCs w:val="28"/>
        </w:rPr>
        <w:t>с</w:t>
      </w:r>
      <w:r w:rsidRPr="00601601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9" w:history="1">
        <w:r w:rsidRPr="00601601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BF6B1D">
        <w:rPr>
          <w:rFonts w:ascii="Times New Roman" w:hAnsi="Times New Roman" w:cs="Times New Roman"/>
          <w:sz w:val="28"/>
          <w:szCs w:val="28"/>
        </w:rPr>
        <w:t xml:space="preserve"> о размещении заказов на поставки</w:t>
      </w:r>
      <w:proofErr w:type="gramEnd"/>
      <w:r w:rsidRPr="00BF6B1D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для муниципальных нужд.</w:t>
      </w:r>
    </w:p>
    <w:p w14:paraId="4A788FC9" w14:textId="676F6695" w:rsidR="00457386" w:rsidRPr="00BF6B1D" w:rsidRDefault="00457386" w:rsidP="004573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осуществляется из </w:t>
      </w:r>
      <w:r w:rsidR="00363D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6B1D">
        <w:rPr>
          <w:rFonts w:ascii="Times New Roman" w:hAnsi="Times New Roman" w:cs="Times New Roman"/>
          <w:sz w:val="28"/>
          <w:szCs w:val="28"/>
        </w:rPr>
        <w:t xml:space="preserve">  бюджета в соответствии с лимитами бюджетных обязательств на текущий год, в том числе в форме предоставления субсидий и субвенций.</w:t>
      </w:r>
    </w:p>
    <w:p w14:paraId="0E30FA40" w14:textId="77777777" w:rsidR="00457386" w:rsidRDefault="00457386" w:rsidP="004573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B1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предусматривает ежегодное формирование рабочих документов: организационного плана действий по реализации мероприятий, перечня проектов по реализации программных мероприятий, проведения конкурсов на исполнение конкретных проектов, проектов соглашений (договоров), заключаемых с исполнителями программных мероприятий по итогам конкурсов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07FD0FC4" w14:textId="77777777" w:rsidR="00457386" w:rsidRPr="00574130" w:rsidRDefault="00457386" w:rsidP="00457386">
      <w:pPr>
        <w:spacing w:after="0"/>
        <w:rPr>
          <w:rFonts w:ascii="Times New Roman" w:hAnsi="Times New Roman" w:cs="Times New Roman"/>
          <w:szCs w:val="28"/>
        </w:rPr>
      </w:pPr>
    </w:p>
    <w:p w14:paraId="289245C3" w14:textId="66952156" w:rsidR="00834C56" w:rsidRPr="00363DB8" w:rsidRDefault="00457386" w:rsidP="00363DB8">
      <w:pPr>
        <w:shd w:val="clear" w:color="auto" w:fill="FFFFFF"/>
        <w:tabs>
          <w:tab w:val="left" w:pos="15355"/>
        </w:tabs>
        <w:spacing w:after="0"/>
        <w:rPr>
          <w:rFonts w:ascii="Times New Roman" w:hAnsi="Times New Roman" w:cs="Times New Roman"/>
          <w:b/>
          <w:bCs/>
          <w:color w:val="26282F"/>
          <w:sz w:val="28"/>
          <w:szCs w:val="28"/>
        </w:rPr>
        <w:sectPr w:rsidR="00834C56" w:rsidRPr="00363DB8" w:rsidSect="00B22FFB">
          <w:headerReference w:type="default" r:id="rId10"/>
          <w:pgSz w:w="11906" w:h="16838"/>
          <w:pgMar w:top="680" w:right="567" w:bottom="680" w:left="1701" w:header="709" w:footer="709" w:gutter="0"/>
          <w:cols w:space="708"/>
          <w:titlePg/>
          <w:docGrid w:linePitch="360"/>
        </w:sectPr>
      </w:pPr>
      <w:r w:rsidRPr="00457386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363DB8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</w:p>
    <w:p w14:paraId="02AA21F7" w14:textId="15221394" w:rsidR="00834C56" w:rsidRPr="00BE772E" w:rsidRDefault="00BE772E" w:rsidP="00BE772E">
      <w:pPr>
        <w:jc w:val="center"/>
        <w:rPr>
          <w:rStyle w:val="ab"/>
          <w:rFonts w:ascii="Times New Roman" w:hAnsi="Times New Roman" w:cs="Times New Roman"/>
          <w:b w:val="0"/>
          <w:bCs/>
          <w:sz w:val="28"/>
          <w:szCs w:val="28"/>
        </w:rPr>
      </w:pPr>
      <w:r w:rsidRPr="00BE772E">
        <w:rPr>
          <w:rStyle w:val="ab"/>
          <w:rFonts w:ascii="Times New Roman" w:hAnsi="Times New Roman" w:cs="Times New Roman"/>
          <w:b w:val="0"/>
          <w:bCs/>
          <w:sz w:val="28"/>
          <w:szCs w:val="28"/>
        </w:rPr>
        <w:lastRenderedPageBreak/>
        <w:t>9</w:t>
      </w:r>
    </w:p>
    <w:p w14:paraId="2FDD144E" w14:textId="4F60D2BF" w:rsidR="00834C56" w:rsidRDefault="00834C56" w:rsidP="00C2384A">
      <w:pPr>
        <w:rPr>
          <w:rStyle w:val="ab"/>
          <w:rFonts w:ascii="Times New Roman" w:hAnsi="Times New Roman" w:cs="Times New Roman"/>
          <w:bCs/>
          <w:sz w:val="28"/>
          <w:szCs w:val="28"/>
        </w:rPr>
      </w:pPr>
    </w:p>
    <w:p w14:paraId="1C67E28A" w14:textId="525118F7" w:rsidR="00834C56" w:rsidRDefault="00363DB8" w:rsidP="00363D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8637D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ПРИЛОЖЕНИЕ </w:t>
      </w:r>
      <w:r w:rsidR="00834C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14:paraId="27CEDC43" w14:textId="07AD2152" w:rsidR="00363DB8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363DB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  муниципальной   программе 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86A86D9" w14:textId="6128C6C3" w:rsidR="00834C56" w:rsidRDefault="00363DB8" w:rsidP="00834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муниципального округа  Тамбовской области                      </w:t>
      </w:r>
    </w:p>
    <w:p w14:paraId="09C40DF3" w14:textId="5FEF1CEB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363DB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«Охрана   окружающей   среды,</w:t>
      </w:r>
      <w:r w:rsidR="00363DB8">
        <w:rPr>
          <w:rFonts w:ascii="Times New Roman" w:hAnsi="Times New Roman" w:cs="Times New Roman"/>
          <w:sz w:val="28"/>
          <w:szCs w:val="28"/>
        </w:rPr>
        <w:t xml:space="preserve"> воспроизводство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4157D1F5" w14:textId="145C9E7B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363DB8">
        <w:rPr>
          <w:rFonts w:ascii="Times New Roman" w:hAnsi="Times New Roman" w:cs="Times New Roman"/>
          <w:sz w:val="28"/>
          <w:szCs w:val="28"/>
        </w:rPr>
        <w:t xml:space="preserve">    </w:t>
      </w:r>
      <w:r w:rsidR="00CF5C2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63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использование природных ресурсов</w:t>
      </w:r>
      <w:r w:rsidR="00363D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3DB8"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</w:p>
    <w:p w14:paraId="611E840F" w14:textId="2BBAA078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F5C2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DB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F5C26">
        <w:rPr>
          <w:rFonts w:ascii="Times New Roman" w:hAnsi="Times New Roman" w:cs="Times New Roman"/>
          <w:sz w:val="28"/>
          <w:szCs w:val="28"/>
        </w:rPr>
        <w:t xml:space="preserve"> Тамбовской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области»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ABD2E67" w14:textId="77777777" w:rsidR="00834C56" w:rsidRDefault="00834C56" w:rsidP="00834C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14:paraId="76AA2864" w14:textId="77777777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DC71A5" w14:textId="77777777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 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 П Р И Я Т И Я</w:t>
      </w:r>
    </w:p>
    <w:p w14:paraId="3C00C7BE" w14:textId="64C99D77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Первомайского </w:t>
      </w:r>
      <w:r w:rsidR="00363DB8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Тамбовской области «Охрана окружающей среды, воспроизводство и использование природных ресурсов Первомайского </w:t>
      </w:r>
      <w:r w:rsidR="00363DB8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Тамбовской области» </w:t>
      </w:r>
    </w:p>
    <w:p w14:paraId="04FBA728" w14:textId="227E0F8A" w:rsidR="00834C56" w:rsidRDefault="00834C56" w:rsidP="00834C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1474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993"/>
        <w:gridCol w:w="1134"/>
        <w:gridCol w:w="1417"/>
        <w:gridCol w:w="1276"/>
        <w:gridCol w:w="1417"/>
        <w:gridCol w:w="1560"/>
        <w:gridCol w:w="1984"/>
      </w:tblGrid>
      <w:tr w:rsidR="00834C56" w14:paraId="71C6EE3D" w14:textId="77777777" w:rsidTr="00834C5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68EC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F2D7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89D210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4C6CE2" w14:textId="77777777" w:rsidR="00834C56" w:rsidRDefault="00834C56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Мероприятия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F00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финансирования, тыс. рублей</w:t>
            </w:r>
          </w:p>
          <w:p w14:paraId="568715FB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1601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F4FD358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AC89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программы-ответственный за исполнение </w:t>
            </w:r>
          </w:p>
        </w:tc>
      </w:tr>
      <w:tr w:rsidR="00834C56" w14:paraId="5051F300" w14:textId="77777777" w:rsidTr="00834C56">
        <w:trPr>
          <w:trHeight w:val="9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9EA1" w14:textId="77777777" w:rsidR="00834C56" w:rsidRDefault="00834C56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8C17" w14:textId="77777777" w:rsidR="00834C56" w:rsidRDefault="00834C56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FCBD" w14:textId="77777777" w:rsidR="00834C56" w:rsidRDefault="00834C56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годам,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A2D8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2903" w14:textId="7DF0D9FC" w:rsidR="00834C56" w:rsidRDefault="00834C56" w:rsidP="00DF1F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Бюджет </w:t>
            </w:r>
            <w:r w:rsidR="00DF1F3A">
              <w:rPr>
                <w:rFonts w:ascii="Times New Roman" w:hAnsi="Times New Roman"/>
                <w:bCs/>
                <w:sz w:val="24"/>
                <w:szCs w:val="24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2B30" w14:textId="77777777" w:rsidR="00834C56" w:rsidRDefault="00834C56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94C5" w14:textId="77777777" w:rsidR="00834C56" w:rsidRDefault="00834C56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3C96" w14:textId="77777777" w:rsidR="00834C56" w:rsidRDefault="00834C56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4C56" w14:paraId="67BFBA96" w14:textId="77777777" w:rsidTr="00834C56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41CCA" w14:textId="77777777" w:rsidR="00834C56" w:rsidRPr="00DC4D22" w:rsidRDefault="00834C56" w:rsidP="00834C56">
            <w:pPr>
              <w:jc w:val="center"/>
              <w:rPr>
                <w:rFonts w:ascii="Times New Roman" w:hAnsi="Times New Roman"/>
                <w:b/>
              </w:rPr>
            </w:pPr>
            <w:r w:rsidRPr="00DC4D22">
              <w:rPr>
                <w:rFonts w:ascii="Times New Roman" w:hAnsi="Times New Roman"/>
                <w:b/>
              </w:rPr>
              <w:t xml:space="preserve">1. 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170C3" w14:textId="4A13B25D" w:rsidR="00834C56" w:rsidRPr="005A056B" w:rsidRDefault="00834C56" w:rsidP="0010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056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«Стабилизация и улучшение экологической обстановки в </w:t>
            </w:r>
            <w:r w:rsidR="00101B7E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Pr="005A05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3DB8" w14:paraId="5FBBC1B0" w14:textId="77777777" w:rsidTr="000D687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5ECDA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  <w:r w:rsidRPr="00DC4D22">
              <w:rPr>
                <w:rFonts w:ascii="Times New Roman" w:hAnsi="Times New Roman"/>
                <w:bCs/>
                <w:lang w:val="en-US"/>
              </w:rPr>
              <w:t>1</w:t>
            </w:r>
            <w:r w:rsidRPr="00DC4D22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396D6A" w14:textId="77777777" w:rsidR="00363DB8" w:rsidRDefault="00363DB8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утилизации бытовых и промышленных отходов.</w:t>
            </w:r>
          </w:p>
          <w:p w14:paraId="23275E0A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4F7A01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084011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8EC5DC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496229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47A58C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E3C314C" w14:textId="77777777" w:rsidR="00C7404C" w:rsidRDefault="00C7404C" w:rsidP="00834C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3C2319" w14:textId="73CBD97D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B64E7" w14:textId="5929E65B" w:rsidR="00363DB8" w:rsidRPr="00363DB8" w:rsidRDefault="00363DB8" w:rsidP="00834C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D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FABE32" w14:textId="3777043B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F5A8E" w14:textId="6BEA16BC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E3FD" w14:textId="4F14209A" w:rsidR="00363DB8" w:rsidRPr="005A056B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3411B0" w14:textId="23A60AF1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2024-2030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97704B" w14:textId="1C24B381" w:rsidR="00363DB8" w:rsidRDefault="00363DB8" w:rsidP="002D498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 w:rsidR="002D4987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отдел строительства, архитектуры и ЖКХ  </w:t>
            </w:r>
          </w:p>
        </w:tc>
      </w:tr>
      <w:tr w:rsidR="00363DB8" w14:paraId="46153566" w14:textId="77777777" w:rsidTr="000D687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0271FA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B5306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0CC06F" w14:textId="43356E0E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F1F17" w14:textId="0A815DD3" w:rsidR="00363DB8" w:rsidRDefault="00363DB8" w:rsidP="00363D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989B1B" w14:textId="1D4AEB89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34E6C" w14:textId="44619F21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6991" w14:textId="523388C3" w:rsidR="00363DB8" w:rsidRPr="005A056B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29B8A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6025C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31002D33" w14:textId="77777777" w:rsidTr="000D687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E69D0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1E2FA5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BA0A" w14:textId="3A892896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D718" w14:textId="0A8C41D3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75CE" w14:textId="040EF662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419D" w14:textId="63C97BBD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25D0" w14:textId="77777777" w:rsidR="00363DB8" w:rsidRPr="005A056B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56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8671D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48B978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51892847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2DA10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47E2B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EFE5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E77B" w14:textId="3B852794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182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6811" w14:textId="0A0E400D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24B9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2B129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357B9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254ACC4A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AFDFE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EB6B8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6239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F315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4652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7B87" w14:textId="77777777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A550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65BB8B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86FED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10EF9485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8BE9A8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FA368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8A4C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6452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80B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4810" w14:textId="77777777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4E06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322F92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7C364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0EA84558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2166D7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32C9B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22BA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3368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DDBF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E5F" w14:textId="77777777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3F04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B4162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85101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4B8E59C5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8FA5D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9A0E0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51BE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D1D9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33EC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A027" w14:textId="77777777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D394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21C5AE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A99A38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42D6CBF0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16A51F" w14:textId="77777777" w:rsidR="00363DB8" w:rsidRPr="00DC4D22" w:rsidRDefault="00363DB8" w:rsidP="00834C5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965D7" w14:textId="77777777" w:rsidR="00363DB8" w:rsidRDefault="00363DB8" w:rsidP="00834C5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98D5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1844" w14:textId="77777777" w:rsidR="00363DB8" w:rsidRPr="00F5621E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21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D054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0872" w14:textId="77777777" w:rsidR="00363DB8" w:rsidRPr="00F5621E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21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6D7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448F76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40750B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3DB8" w14:paraId="20F4A731" w14:textId="77777777" w:rsidTr="00834C5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7EB8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2C17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40A1" w14:textId="77777777" w:rsidR="00363DB8" w:rsidRPr="00F5621E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621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24E7" w14:textId="539DEE1E" w:rsidR="00363DB8" w:rsidRPr="004826CD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5F2C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1019" w14:textId="4558B143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70B6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A07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0EAB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43695ABC" w14:textId="77777777" w:rsidTr="002D4987">
        <w:trPr>
          <w:trHeight w:val="4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EB9F2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  <w:r w:rsidRPr="00DC4D22">
              <w:rPr>
                <w:rFonts w:ascii="Times New Roman" w:hAnsi="Times New Roman"/>
                <w:bCs/>
              </w:rPr>
              <w:lastRenderedPageBreak/>
              <w:t>1.2.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BD0FF" w14:textId="6E87FE90" w:rsidR="00363DB8" w:rsidRDefault="00363DB8" w:rsidP="00834C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</w:t>
            </w:r>
            <w:r w:rsidR="00DF1F3A">
              <w:rPr>
                <w:rFonts w:ascii="Times New Roman" w:hAnsi="Times New Roman"/>
                <w:bCs/>
                <w:sz w:val="24"/>
                <w:szCs w:val="24"/>
              </w:rPr>
              <w:t>ению экологической безопасности,</w:t>
            </w:r>
          </w:p>
          <w:p w14:paraId="55AE7E36" w14:textId="77777777" w:rsidR="00C7404C" w:rsidRDefault="00DF1F3A" w:rsidP="00DF1F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</w:t>
            </w:r>
            <w:r w:rsidR="00C7404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2CA2E5D8" w14:textId="1C63B639" w:rsidR="00DF1F3A" w:rsidRDefault="00DF1F3A" w:rsidP="00DF1F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7404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 ликвидацию мест несанкционированного размещения отходов</w:t>
            </w:r>
          </w:p>
          <w:p w14:paraId="03F06D22" w14:textId="3CF6D74C" w:rsidR="00C7404C" w:rsidRDefault="00C7404C" w:rsidP="00DF1F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на высадку деревьев, кустарников, посев газона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75A43" w14:textId="39FC98C0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E9CEB" w14:textId="0CC40967" w:rsidR="00363DB8" w:rsidRPr="00DC4D22" w:rsidRDefault="007D49D1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</w:t>
            </w:r>
            <w:r w:rsidR="00C7404C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6E8BE" w14:textId="5957ADB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BA726" w14:textId="16FB4546" w:rsidR="00363DB8" w:rsidRPr="00DC4D22" w:rsidRDefault="007D49D1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</w:t>
            </w:r>
            <w:r w:rsidR="00363DB8" w:rsidRPr="00DC4D22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84CD2" w14:textId="5CF555F0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80368" w14:textId="4BCB8DAA" w:rsidR="00363DB8" w:rsidRPr="00D4080C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D4080C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794EF" w14:textId="45E0261E" w:rsidR="00363DB8" w:rsidRDefault="00363DB8" w:rsidP="002D4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 w:rsidR="002D4987"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  <w:r w:rsidR="00EC2C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отдел строительства, архитектуры и ЖКХ  </w:t>
            </w:r>
          </w:p>
        </w:tc>
      </w:tr>
      <w:tr w:rsidR="00363DB8" w14:paraId="417656F4" w14:textId="77777777" w:rsidTr="00834C56">
        <w:trPr>
          <w:trHeight w:val="2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3316A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B8035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3CC8" w14:textId="77777777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A217" w14:textId="7CB59954" w:rsidR="00363DB8" w:rsidRPr="00DC4D22" w:rsidRDefault="00B80B94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</w:t>
            </w:r>
            <w:r w:rsidR="00C7404C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399B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9C7E" w14:textId="54062C4A" w:rsidR="00363DB8" w:rsidRPr="00DC4D22" w:rsidRDefault="00B80B94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</w:t>
            </w:r>
            <w:r w:rsidR="00363DB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58E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20E60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E5CAE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38DF18EC" w14:textId="77777777" w:rsidTr="00834C56">
        <w:trPr>
          <w:trHeight w:val="2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29D03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E7C25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5B41" w14:textId="77777777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8ED9" w14:textId="72539692" w:rsidR="00363DB8" w:rsidRPr="00DC4D22" w:rsidRDefault="00B80B94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0A8D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9664" w14:textId="04EBBD47" w:rsidR="00363DB8" w:rsidRPr="00DC4D22" w:rsidRDefault="00B80B94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6BFF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DDE2B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0EADD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7521189A" w14:textId="77777777" w:rsidTr="00834C56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BDA4B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250CD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B557" w14:textId="77777777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C7E3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1DEB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7AAB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B1BB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55B4E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CA05F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1F6C2505" w14:textId="77777777" w:rsidTr="00834C56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9BFB6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C7506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ABA" w14:textId="77777777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5093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ECBF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0F5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B1E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495A6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DBA2C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7F6CC41F" w14:textId="77777777" w:rsidTr="00834C56">
        <w:trPr>
          <w:trHeight w:val="1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4EE30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251DA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453" w14:textId="77777777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A3D4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E9A3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E217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57F5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F3668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71CE7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0033B0AA" w14:textId="77777777" w:rsidTr="00834C56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E349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80B1D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15BA" w14:textId="77777777" w:rsidR="00363DB8" w:rsidRPr="00C8658F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5144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8F98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97A7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CEEB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8BA67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3E1A2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32E480A2" w14:textId="77777777" w:rsidTr="00834C56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D0EB2" w14:textId="77777777" w:rsidR="00363DB8" w:rsidRPr="00DC4D22" w:rsidRDefault="00363DB8" w:rsidP="00834C5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9B18F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9C95" w14:textId="77777777" w:rsidR="00363DB8" w:rsidRPr="00DC4D22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D2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CD9B" w14:textId="6E71765F" w:rsidR="00363DB8" w:rsidRPr="0050046C" w:rsidRDefault="002D4987" w:rsidP="007D49D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80B9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7D49D1">
              <w:rPr>
                <w:rFonts w:ascii="Times New Roman" w:hAnsi="Times New Roman"/>
                <w:b/>
                <w:sz w:val="24"/>
                <w:szCs w:val="24"/>
              </w:rPr>
              <w:t>755</w:t>
            </w:r>
            <w:r w:rsidR="00B80B94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861C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88A3" w14:textId="61CC7EDE" w:rsidR="00363DB8" w:rsidRPr="0050046C" w:rsidRDefault="002D4987" w:rsidP="00B80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D49D1">
              <w:rPr>
                <w:rFonts w:ascii="Times New Roman" w:hAnsi="Times New Roman"/>
                <w:b/>
                <w:sz w:val="24"/>
                <w:szCs w:val="24"/>
              </w:rPr>
              <w:t> 755</w:t>
            </w:r>
            <w:r w:rsidR="00B80B94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8BFD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A48A6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1EF41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987" w14:paraId="2861F76C" w14:textId="77777777" w:rsidTr="002D4987">
        <w:trPr>
          <w:trHeight w:val="2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78F89" w14:textId="77777777" w:rsidR="002D4987" w:rsidRDefault="002D4987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BA3597" w14:textId="77777777" w:rsidR="002D4987" w:rsidRDefault="002D4987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Всего.</w:t>
            </w:r>
          </w:p>
          <w:p w14:paraId="45A6ABE3" w14:textId="77777777" w:rsidR="002D4987" w:rsidRDefault="002D4987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1CFFA1" w14:textId="02156EA0" w:rsidR="002D4987" w:rsidRDefault="002D4987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878700" w14:textId="1AB24C7A" w:rsidR="002D4987" w:rsidRPr="0050046C" w:rsidRDefault="007D49D1" w:rsidP="00834C56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585</w:t>
            </w:r>
            <w:r w:rsidR="002D4987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2D7BB" w14:textId="4DAFA1C2" w:rsidR="002D4987" w:rsidRDefault="002D4987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AD46A" w14:textId="5B973578" w:rsidR="002D4987" w:rsidRPr="0050046C" w:rsidRDefault="007D49D1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585</w:t>
            </w:r>
            <w:r w:rsidR="002D4987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391D1" w14:textId="017630B0" w:rsidR="002D4987" w:rsidRDefault="002D4987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DD851" w14:textId="77777777" w:rsidR="002D4987" w:rsidRDefault="002D4987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069A7" w14:textId="77777777" w:rsidR="002D4987" w:rsidRDefault="002D4987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6468B5C8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62E1CB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7D171D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A2CD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88A3" w14:textId="72E34BD6" w:rsidR="00363DB8" w:rsidRPr="0050046C" w:rsidRDefault="00B80B94" w:rsidP="00834C56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585</w:t>
            </w:r>
            <w:r w:rsidR="00363DB8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9EC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E23B" w14:textId="48106695" w:rsidR="00363DB8" w:rsidRPr="0050046C" w:rsidRDefault="00B80B94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585</w:t>
            </w:r>
            <w:r w:rsidR="00363DB8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AFB4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93DB1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E0B411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5624E699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2B00C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F86F8A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BB6EE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B255" w14:textId="5A7D363B" w:rsidR="00363DB8" w:rsidRPr="0050046C" w:rsidRDefault="00B80B94" w:rsidP="00834C56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59F8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58EE" w14:textId="755CF4B5" w:rsidR="00363DB8" w:rsidRPr="0050046C" w:rsidRDefault="00B80B94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9A7E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ED3AE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9B7003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57FC2A67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F6EAC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59653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BFD3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DB0C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0338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6D75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13D9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12680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EDEF6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369B3FA2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F3A39B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86A9E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0C3C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35A9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6266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99E8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0B42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0C2BD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AB9C63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318D0EF8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E4F022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DD30B9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2A75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B115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3FA8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F61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73C9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8E745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7D28A4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685613D1" w14:textId="77777777" w:rsidTr="00834C5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40F72" w14:textId="77777777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1499A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73D6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98E2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DC29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E45D" w14:textId="77777777" w:rsidR="00363DB8" w:rsidRPr="0050046C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46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AAF6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47DC7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A1009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3DB8" w14:paraId="4F38ADB1" w14:textId="77777777" w:rsidTr="00834C5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E01" w14:textId="77777777" w:rsidR="00363DB8" w:rsidRDefault="00363DB8" w:rsidP="00834C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E77A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085D" w14:textId="77777777" w:rsidR="00363DB8" w:rsidRDefault="00363DB8" w:rsidP="00834C5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B7D8" w14:textId="213E2130" w:rsidR="00363DB8" w:rsidRPr="00650220" w:rsidRDefault="00B80B94" w:rsidP="007D49D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 w:rsidR="007D49D1">
              <w:rPr>
                <w:rFonts w:ascii="Times New Roman" w:hAnsi="Times New Roman"/>
                <w:b/>
                <w:sz w:val="24"/>
                <w:szCs w:val="24"/>
              </w:rPr>
              <w:t>755</w:t>
            </w:r>
            <w:r w:rsidR="002D4987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AE10" w14:textId="77777777" w:rsidR="00363DB8" w:rsidRPr="00650220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2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786C" w14:textId="7C891E20" w:rsidR="00363DB8" w:rsidRPr="00650220" w:rsidRDefault="00B80B94" w:rsidP="007D49D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7D49D1">
              <w:rPr>
                <w:rFonts w:ascii="Times New Roman" w:hAnsi="Times New Roman"/>
                <w:b/>
                <w:sz w:val="24"/>
                <w:szCs w:val="24"/>
              </w:rPr>
              <w:t>755</w:t>
            </w:r>
            <w:r w:rsidR="002D4987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48E" w14:textId="77777777" w:rsidR="00363DB8" w:rsidRDefault="00363DB8" w:rsidP="00834C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85F3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975E" w14:textId="77777777" w:rsidR="00363DB8" w:rsidRDefault="00363DB8" w:rsidP="00834C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C3026" w14:textId="77777777" w:rsidR="00834C56" w:rsidRDefault="00834C56" w:rsidP="00834C5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081BE21" w14:textId="77777777" w:rsidR="00834C56" w:rsidRDefault="00834C56" w:rsidP="00C2384A">
      <w:pPr>
        <w:rPr>
          <w:rStyle w:val="ab"/>
          <w:rFonts w:ascii="Times New Roman" w:hAnsi="Times New Roman" w:cs="Times New Roman"/>
          <w:bCs/>
          <w:sz w:val="28"/>
          <w:szCs w:val="28"/>
        </w:rPr>
      </w:pPr>
    </w:p>
    <w:sectPr w:rsidR="00834C56" w:rsidSect="00834C56">
      <w:pgSz w:w="16838" w:h="11906" w:orient="landscape"/>
      <w:pgMar w:top="567" w:right="680" w:bottom="1701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472D5" w14:textId="77777777" w:rsidR="003817C9" w:rsidRDefault="003817C9">
      <w:pPr>
        <w:spacing w:after="0" w:line="240" w:lineRule="auto"/>
      </w:pPr>
      <w:r>
        <w:separator/>
      </w:r>
    </w:p>
  </w:endnote>
  <w:endnote w:type="continuationSeparator" w:id="0">
    <w:p w14:paraId="179DE185" w14:textId="77777777" w:rsidR="003817C9" w:rsidRDefault="0038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0CD68" w14:textId="77777777" w:rsidR="003817C9" w:rsidRDefault="003817C9">
      <w:pPr>
        <w:spacing w:after="0" w:line="240" w:lineRule="auto"/>
      </w:pPr>
      <w:r>
        <w:separator/>
      </w:r>
    </w:p>
  </w:footnote>
  <w:footnote w:type="continuationSeparator" w:id="0">
    <w:p w14:paraId="69B94AB7" w14:textId="77777777" w:rsidR="003817C9" w:rsidRDefault="00381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626730"/>
      <w:docPartObj>
        <w:docPartGallery w:val="Page Numbers (Top of Page)"/>
        <w:docPartUnique/>
      </w:docPartObj>
    </w:sdtPr>
    <w:sdtEndPr/>
    <w:sdtContent>
      <w:p w14:paraId="5DB007E4" w14:textId="77777777" w:rsidR="00323E86" w:rsidRDefault="00323E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FAC">
          <w:rPr>
            <w:noProof/>
          </w:rPr>
          <w:t>10</w:t>
        </w:r>
        <w:r>
          <w:fldChar w:fldCharType="end"/>
        </w:r>
      </w:p>
    </w:sdtContent>
  </w:sdt>
  <w:p w14:paraId="452B8D32" w14:textId="77777777" w:rsidR="00323E86" w:rsidRDefault="00323E86">
    <w:pPr>
      <w:pStyle w:val="a3"/>
    </w:pPr>
  </w:p>
  <w:p w14:paraId="32D48910" w14:textId="77777777" w:rsidR="00323E86" w:rsidRDefault="00323E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47606"/>
    <w:multiLevelType w:val="hybridMultilevel"/>
    <w:tmpl w:val="AE58E7AC"/>
    <w:lvl w:ilvl="0" w:tplc="B6F6A418">
      <w:start w:val="2015"/>
      <w:numFmt w:val="decimal"/>
      <w:lvlText w:val="%1"/>
      <w:lvlJc w:val="left"/>
      <w:pPr>
        <w:ind w:left="1275" w:hanging="60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68"/>
    <w:rsid w:val="000106C0"/>
    <w:rsid w:val="0003386B"/>
    <w:rsid w:val="00046EB9"/>
    <w:rsid w:val="00081411"/>
    <w:rsid w:val="00085377"/>
    <w:rsid w:val="000C47D9"/>
    <w:rsid w:val="000E57B4"/>
    <w:rsid w:val="00101B7E"/>
    <w:rsid w:val="00104FD8"/>
    <w:rsid w:val="00106768"/>
    <w:rsid w:val="00116ECA"/>
    <w:rsid w:val="00140CAA"/>
    <w:rsid w:val="001451A1"/>
    <w:rsid w:val="00146D5E"/>
    <w:rsid w:val="001749B8"/>
    <w:rsid w:val="00193AD0"/>
    <w:rsid w:val="001C15CC"/>
    <w:rsid w:val="001E0D76"/>
    <w:rsid w:val="00212693"/>
    <w:rsid w:val="00222207"/>
    <w:rsid w:val="002459DE"/>
    <w:rsid w:val="00255D0C"/>
    <w:rsid w:val="002606F7"/>
    <w:rsid w:val="002709F1"/>
    <w:rsid w:val="002813B4"/>
    <w:rsid w:val="00290D6F"/>
    <w:rsid w:val="002D4987"/>
    <w:rsid w:val="002F1EED"/>
    <w:rsid w:val="002F51CA"/>
    <w:rsid w:val="003077F1"/>
    <w:rsid w:val="00323E86"/>
    <w:rsid w:val="00347A7E"/>
    <w:rsid w:val="00363DB8"/>
    <w:rsid w:val="003817C9"/>
    <w:rsid w:val="003F47D1"/>
    <w:rsid w:val="003F5CF1"/>
    <w:rsid w:val="00427FAC"/>
    <w:rsid w:val="00433C06"/>
    <w:rsid w:val="00445C55"/>
    <w:rsid w:val="00456B98"/>
    <w:rsid w:val="00457386"/>
    <w:rsid w:val="00497DF0"/>
    <w:rsid w:val="004A1076"/>
    <w:rsid w:val="004C1DDE"/>
    <w:rsid w:val="004C3ADF"/>
    <w:rsid w:val="004D038A"/>
    <w:rsid w:val="004D4642"/>
    <w:rsid w:val="004E0CE9"/>
    <w:rsid w:val="004F0763"/>
    <w:rsid w:val="0051007C"/>
    <w:rsid w:val="00524217"/>
    <w:rsid w:val="0052516F"/>
    <w:rsid w:val="005571F7"/>
    <w:rsid w:val="00574130"/>
    <w:rsid w:val="00595DEF"/>
    <w:rsid w:val="00597472"/>
    <w:rsid w:val="005A056B"/>
    <w:rsid w:val="005A1C98"/>
    <w:rsid w:val="005D269C"/>
    <w:rsid w:val="005D2F06"/>
    <w:rsid w:val="005D420A"/>
    <w:rsid w:val="00601601"/>
    <w:rsid w:val="00654A26"/>
    <w:rsid w:val="0068058C"/>
    <w:rsid w:val="00697617"/>
    <w:rsid w:val="006A0AEB"/>
    <w:rsid w:val="006A21B6"/>
    <w:rsid w:val="006B0168"/>
    <w:rsid w:val="006C3775"/>
    <w:rsid w:val="006C5344"/>
    <w:rsid w:val="007027EA"/>
    <w:rsid w:val="00730A86"/>
    <w:rsid w:val="00735F10"/>
    <w:rsid w:val="00763C20"/>
    <w:rsid w:val="00781FA6"/>
    <w:rsid w:val="007A5F9C"/>
    <w:rsid w:val="007D362B"/>
    <w:rsid w:val="007D49D1"/>
    <w:rsid w:val="007E4AF3"/>
    <w:rsid w:val="007E7456"/>
    <w:rsid w:val="007F0DA1"/>
    <w:rsid w:val="007F41BF"/>
    <w:rsid w:val="008025F5"/>
    <w:rsid w:val="008330C4"/>
    <w:rsid w:val="00834C56"/>
    <w:rsid w:val="00856EB7"/>
    <w:rsid w:val="008637D9"/>
    <w:rsid w:val="00893D3E"/>
    <w:rsid w:val="008D56D4"/>
    <w:rsid w:val="00913097"/>
    <w:rsid w:val="009577A6"/>
    <w:rsid w:val="00961C11"/>
    <w:rsid w:val="00966315"/>
    <w:rsid w:val="00973D04"/>
    <w:rsid w:val="009B2504"/>
    <w:rsid w:val="009B460E"/>
    <w:rsid w:val="009C7E4D"/>
    <w:rsid w:val="009D65BA"/>
    <w:rsid w:val="009F1FE8"/>
    <w:rsid w:val="00A22DC2"/>
    <w:rsid w:val="00A5601C"/>
    <w:rsid w:val="00A613DF"/>
    <w:rsid w:val="00A63B5D"/>
    <w:rsid w:val="00AC1FB0"/>
    <w:rsid w:val="00AE617F"/>
    <w:rsid w:val="00AF4961"/>
    <w:rsid w:val="00B16316"/>
    <w:rsid w:val="00B22FFB"/>
    <w:rsid w:val="00B61476"/>
    <w:rsid w:val="00B80B94"/>
    <w:rsid w:val="00BE772E"/>
    <w:rsid w:val="00C14B5E"/>
    <w:rsid w:val="00C2384A"/>
    <w:rsid w:val="00C426DC"/>
    <w:rsid w:val="00C7404C"/>
    <w:rsid w:val="00C94BE9"/>
    <w:rsid w:val="00CB2566"/>
    <w:rsid w:val="00CC32BA"/>
    <w:rsid w:val="00CD36B7"/>
    <w:rsid w:val="00CF5C26"/>
    <w:rsid w:val="00D111C7"/>
    <w:rsid w:val="00D114D4"/>
    <w:rsid w:val="00D32E6B"/>
    <w:rsid w:val="00D33059"/>
    <w:rsid w:val="00DC33CE"/>
    <w:rsid w:val="00DF1F3A"/>
    <w:rsid w:val="00DF3F33"/>
    <w:rsid w:val="00E01530"/>
    <w:rsid w:val="00E62277"/>
    <w:rsid w:val="00EA2DCD"/>
    <w:rsid w:val="00EA4B1F"/>
    <w:rsid w:val="00EB769B"/>
    <w:rsid w:val="00EC2CAD"/>
    <w:rsid w:val="00F021E2"/>
    <w:rsid w:val="00F25874"/>
    <w:rsid w:val="00F45105"/>
    <w:rsid w:val="00F65546"/>
    <w:rsid w:val="00FB7A72"/>
    <w:rsid w:val="00FE60BC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E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5738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02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0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1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ECA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lang w:bidi="ar-SA"/>
    </w:rPr>
  </w:style>
  <w:style w:type="character" w:customStyle="1" w:styleId="4">
    <w:name w:val="Основной текст4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paragraph" w:customStyle="1" w:styleId="a8">
    <w:name w:val="Нормальный (таблица)"/>
    <w:basedOn w:val="a"/>
    <w:next w:val="a"/>
    <w:uiPriority w:val="99"/>
    <w:rsid w:val="00FF25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F2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573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uiPriority w:val="99"/>
    <w:rsid w:val="00457386"/>
    <w:rPr>
      <w:rFonts w:cs="Times New Roman"/>
      <w:b/>
      <w:color w:val="106BBE"/>
      <w:sz w:val="26"/>
    </w:rPr>
  </w:style>
  <w:style w:type="character" w:customStyle="1" w:styleId="ab">
    <w:name w:val="Цветовое выделение"/>
    <w:uiPriority w:val="99"/>
    <w:rsid w:val="00457386"/>
    <w:rPr>
      <w:b/>
      <w:color w:val="26282F"/>
      <w:sz w:val="26"/>
    </w:rPr>
  </w:style>
  <w:style w:type="paragraph" w:styleId="ac">
    <w:name w:val="footer"/>
    <w:basedOn w:val="a"/>
    <w:link w:val="ad"/>
    <w:uiPriority w:val="99"/>
    <w:unhideWhenUsed/>
    <w:rsid w:val="00457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57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5738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02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0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1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ECA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lang w:bidi="ar-SA"/>
    </w:rPr>
  </w:style>
  <w:style w:type="character" w:customStyle="1" w:styleId="4">
    <w:name w:val="Основной текст4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paragraph" w:customStyle="1" w:styleId="a8">
    <w:name w:val="Нормальный (таблица)"/>
    <w:basedOn w:val="a"/>
    <w:next w:val="a"/>
    <w:uiPriority w:val="99"/>
    <w:rsid w:val="00FF25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F2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573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uiPriority w:val="99"/>
    <w:rsid w:val="00457386"/>
    <w:rPr>
      <w:rFonts w:cs="Times New Roman"/>
      <w:b/>
      <w:color w:val="106BBE"/>
      <w:sz w:val="26"/>
    </w:rPr>
  </w:style>
  <w:style w:type="character" w:customStyle="1" w:styleId="ab">
    <w:name w:val="Цветовое выделение"/>
    <w:uiPriority w:val="99"/>
    <w:rsid w:val="00457386"/>
    <w:rPr>
      <w:b/>
      <w:color w:val="26282F"/>
      <w:sz w:val="26"/>
    </w:rPr>
  </w:style>
  <w:style w:type="paragraph" w:styleId="ac">
    <w:name w:val="footer"/>
    <w:basedOn w:val="a"/>
    <w:link w:val="ad"/>
    <w:uiPriority w:val="99"/>
    <w:unhideWhenUsed/>
    <w:rsid w:val="00457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57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4117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F473-F252-465C-ACEE-7DE4F46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2801</Words>
  <Characters>15971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89</cp:revision>
  <cp:lastPrinted>2024-01-19T13:28:00Z</cp:lastPrinted>
  <dcterms:created xsi:type="dcterms:W3CDTF">2016-12-27T08:30:00Z</dcterms:created>
  <dcterms:modified xsi:type="dcterms:W3CDTF">2024-01-23T10:24:00Z</dcterms:modified>
</cp:coreProperties>
</file>