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7E" w:rsidRPr="005B788D" w:rsidRDefault="005B788D" w:rsidP="005B78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          </w:t>
      </w:r>
      <w:r w:rsidR="000004D4" w:rsidRPr="005B788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</w:t>
      </w:r>
      <w:r w:rsidR="00F23355" w:rsidRPr="005B788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</w:t>
      </w:r>
      <w:r w:rsidR="00F609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F9247E" w:rsidRPr="005B788D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</w:p>
    <w:p w:rsidR="00F9247E" w:rsidRPr="005B788D" w:rsidRDefault="00F9247E" w:rsidP="00F2335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="006C27EC" w:rsidRPr="005B788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DA27B1" w:rsidRPr="005B788D">
        <w:rPr>
          <w:rFonts w:ascii="Times New Roman" w:eastAsia="Times New Roman" w:hAnsi="Times New Roman" w:cs="Times New Roman"/>
          <w:bCs/>
          <w:sz w:val="28"/>
          <w:szCs w:val="28"/>
        </w:rPr>
        <w:t>УТВЕРЖДЕН</w:t>
      </w:r>
    </w:p>
    <w:p w:rsidR="00EB29B0" w:rsidRPr="005B788D" w:rsidRDefault="00F9247E" w:rsidP="00DA27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</w:pPr>
      <w:r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 xml:space="preserve"> постановлением администрации</w:t>
      </w:r>
      <w:r w:rsidR="00DA27B1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 xml:space="preserve"> округа</w:t>
      </w:r>
    </w:p>
    <w:p w:rsidR="005B788D" w:rsidRPr="00900811" w:rsidRDefault="00F23355" w:rsidP="0090081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609B3">
        <w:rPr>
          <w:rFonts w:ascii="Times New Roman" w:hAnsi="Times New Roman" w:cs="Times New Roman"/>
          <w:sz w:val="28"/>
          <w:szCs w:val="28"/>
        </w:rPr>
        <w:t xml:space="preserve">                             от 18.01.</w:t>
      </w:r>
      <w:r w:rsidRPr="005B788D">
        <w:rPr>
          <w:rFonts w:ascii="Times New Roman" w:hAnsi="Times New Roman" w:cs="Times New Roman"/>
          <w:sz w:val="28"/>
          <w:szCs w:val="28"/>
        </w:rPr>
        <w:t>2024 №</w:t>
      </w:r>
      <w:r w:rsidR="00F609B3">
        <w:rPr>
          <w:rFonts w:ascii="Times New Roman" w:hAnsi="Times New Roman" w:cs="Times New Roman"/>
          <w:sz w:val="28"/>
          <w:szCs w:val="28"/>
        </w:rPr>
        <w:t xml:space="preserve"> 61</w:t>
      </w:r>
    </w:p>
    <w:p w:rsidR="005B788D" w:rsidRPr="005B788D" w:rsidRDefault="005B788D" w:rsidP="005B788D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  <w:r w:rsidRPr="005B788D">
        <w:rPr>
          <w:rFonts w:ascii="Times New Roman" w:hAnsi="Times New Roman" w:cs="Times New Roman"/>
          <w:b/>
          <w:bCs/>
          <w:sz w:val="28"/>
          <w:szCs w:val="28"/>
        </w:rPr>
        <w:br/>
        <w:t>Первомайского муниципального округа</w:t>
      </w:r>
    </w:p>
    <w:p w:rsidR="005B788D" w:rsidRPr="00900811" w:rsidRDefault="005B788D" w:rsidP="00900811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hAnsi="Times New Roman" w:cs="Times New Roman"/>
          <w:b/>
          <w:bCs/>
          <w:sz w:val="28"/>
          <w:szCs w:val="28"/>
        </w:rPr>
        <w:t>"Развитие культуры"</w:t>
      </w:r>
      <w:bookmarkStart w:id="1" w:name="sub_100"/>
      <w:r w:rsidRPr="005B788D">
        <w:rPr>
          <w:rFonts w:ascii="Times New Roman" w:hAnsi="Times New Roman" w:cs="Times New Roman"/>
          <w:b/>
          <w:iCs/>
          <w:vanish/>
          <w:sz w:val="28"/>
          <w:szCs w:val="28"/>
        </w:rPr>
        <w:t>Паспорт изменен с 12 апреля 2023 г. - Постановление администрации Первомайского района Тамбовской области от 3 апреля 2023 г. N 312</w:t>
      </w:r>
      <w:bookmarkEnd w:id="1"/>
      <w:r w:rsidRPr="005B788D">
        <w:rPr>
          <w:rFonts w:ascii="Times New Roman" w:hAnsi="Times New Roman" w:cs="Times New Roman"/>
          <w:b/>
          <w:iCs/>
          <w:vanish/>
          <w:sz w:val="28"/>
          <w:szCs w:val="28"/>
        </w:rPr>
        <w:t>См. предыдущую редакцию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3355" w:rsidRPr="005B788D" w:rsidRDefault="00F23355" w:rsidP="00F23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 А С П О Р Т</w:t>
      </w:r>
    </w:p>
    <w:p w:rsidR="00F23355" w:rsidRPr="005B788D" w:rsidRDefault="00F23355" w:rsidP="00F23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71608C" w:rsidRPr="005B788D">
        <w:rPr>
          <w:rFonts w:ascii="Times New Roman" w:eastAsia="Times New Roman" w:hAnsi="Times New Roman" w:cs="Times New Roman"/>
          <w:sz w:val="28"/>
          <w:szCs w:val="28"/>
        </w:rPr>
        <w:t xml:space="preserve">пальной программы 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t>Первомайского муниципального округа</w:t>
      </w:r>
    </w:p>
    <w:p w:rsidR="00B61D46" w:rsidRPr="00C2429A" w:rsidRDefault="00B61D46" w:rsidP="001674AC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2429A">
        <w:rPr>
          <w:rFonts w:ascii="Times New Roman" w:hAnsi="Times New Roman" w:cs="Times New Roman"/>
          <w:b/>
          <w:bCs/>
          <w:sz w:val="28"/>
          <w:szCs w:val="28"/>
        </w:rPr>
        <w:t>"Развитие культуры"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42"/>
        <w:gridCol w:w="6106"/>
      </w:tblGrid>
      <w:tr w:rsidR="00DA27B1" w:rsidRPr="005B788D" w:rsidTr="00900811">
        <w:tc>
          <w:tcPr>
            <w:tcW w:w="18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F23355" w:rsidP="00B75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745BC2" w:rsidP="00480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, молодежной политики и архивного дела администрации </w:t>
            </w:r>
            <w:r w:rsidR="00EB29B0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</w:p>
        </w:tc>
      </w:tr>
      <w:tr w:rsidR="00DA27B1" w:rsidRPr="005B788D" w:rsidTr="00900811">
        <w:tc>
          <w:tcPr>
            <w:tcW w:w="18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F23355" w:rsidP="00B75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8F2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"Центральный Дом культуры" Первомайского </w:t>
            </w:r>
            <w:r w:rsidR="008F2CC2" w:rsidRPr="005B788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муниципальное бюджетное учреждение "Центральная библиотека" Первомайского </w:t>
            </w:r>
            <w:r w:rsidR="008F2CC2" w:rsidRPr="005B788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</w:t>
            </w:r>
            <w:r w:rsidR="004A2DA2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A2DA2"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бюджетное  учреждение культуры  «</w:t>
            </w:r>
            <w:r w:rsidR="004A2DA2" w:rsidRPr="005B78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Первомайский краеведческий музей</w:t>
            </w:r>
            <w:r w:rsidR="004A2DA2"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A27B1" w:rsidRPr="005B788D" w:rsidTr="00900811">
        <w:tc>
          <w:tcPr>
            <w:tcW w:w="18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F23355" w:rsidP="00F23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Подпрограммы п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"Наследие" </w:t>
            </w:r>
            <w:r w:rsidR="00F23355" w:rsidRPr="005B788D">
              <w:rPr>
                <w:rFonts w:ascii="Times New Roman" w:hAnsi="Times New Roman" w:cs="Times New Roman"/>
                <w:sz w:val="28"/>
                <w:szCs w:val="28"/>
              </w:rPr>
              <w:t>(приложение №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4);</w:t>
            </w:r>
          </w:p>
          <w:p w:rsidR="001674AC" w:rsidRPr="005B788D" w:rsidRDefault="00F23355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"Искусство" (приложение №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> 5);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"Обеспечение условий реа</w:t>
            </w:r>
            <w:r w:rsidR="00F23355" w:rsidRPr="005B788D">
              <w:rPr>
                <w:rFonts w:ascii="Times New Roman" w:hAnsi="Times New Roman" w:cs="Times New Roman"/>
                <w:sz w:val="28"/>
                <w:szCs w:val="28"/>
              </w:rPr>
              <w:t>лизации Программы" (приложение №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6)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"Развитие социально-экономической активности молодёжи"</w:t>
            </w:r>
            <w:r w:rsidR="006C27EC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355" w:rsidRPr="005B788D">
              <w:rPr>
                <w:rFonts w:ascii="Times New Roman" w:hAnsi="Times New Roman" w:cs="Times New Roman"/>
                <w:sz w:val="28"/>
                <w:szCs w:val="28"/>
              </w:rPr>
              <w:t>(приложение №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7)</w:t>
            </w:r>
          </w:p>
        </w:tc>
      </w:tr>
      <w:tr w:rsidR="00DA27B1" w:rsidRPr="005B788D" w:rsidTr="00900811">
        <w:tc>
          <w:tcPr>
            <w:tcW w:w="18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F23355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Программно-целевые и  проектные  инструменты (ведомственные целевые программы, федеральные (региональные) проекты)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"Организация библиотечного обслуживания населения";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"Организация культурно-досугового обслуживания населения"</w:t>
            </w:r>
          </w:p>
        </w:tc>
      </w:tr>
      <w:tr w:rsidR="00DA27B1" w:rsidRPr="005B788D" w:rsidTr="00900811">
        <w:tc>
          <w:tcPr>
            <w:tcW w:w="18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F23355" w:rsidP="00B75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</w:t>
            </w:r>
            <w:r w:rsidR="00564EC2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</w:p>
        </w:tc>
      </w:tr>
      <w:tr w:rsidR="00DA27B1" w:rsidRPr="005B788D" w:rsidTr="00900811">
        <w:tc>
          <w:tcPr>
            <w:tcW w:w="18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F23355" w:rsidP="00B75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Сохранение, пополнение и использование культурного и исторического наследия Тамбовской области, обеспечение равного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устойчивого развития сферы культуры </w:t>
            </w:r>
            <w:r w:rsidR="00564EC2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  <w:r w:rsidR="004A2DA2" w:rsidRPr="005B78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2DA2" w:rsidRPr="005B788D" w:rsidRDefault="004A2DA2" w:rsidP="0048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музейной деятельности в целях улучшения условий для сохранения, изучения и популяризации культурных ценностей, хранящихся в фондах музея.</w:t>
            </w:r>
          </w:p>
        </w:tc>
      </w:tr>
      <w:tr w:rsidR="00DA27B1" w:rsidRPr="005B788D" w:rsidTr="00900811">
        <w:tc>
          <w:tcPr>
            <w:tcW w:w="18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F23355" w:rsidP="00A6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  <w:r w:rsidR="00B75C17"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значения на последний год реализации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Система показателей (индикаторов) муниципальной Программы включает взаимодополняющие друг друга индикаторы цели и индикаторы входящих в муниципальную Про</w:t>
            </w:r>
            <w:r w:rsidR="00F23355" w:rsidRPr="005B788D">
              <w:rPr>
                <w:rFonts w:ascii="Times New Roman" w:hAnsi="Times New Roman" w:cs="Times New Roman"/>
                <w:sz w:val="28"/>
                <w:szCs w:val="28"/>
              </w:rPr>
              <w:t>грамму подпрограмм (приложение №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1).</w:t>
            </w:r>
          </w:p>
        </w:tc>
      </w:tr>
      <w:tr w:rsidR="00DA27B1" w:rsidRPr="005B788D" w:rsidTr="00900811">
        <w:tc>
          <w:tcPr>
            <w:tcW w:w="18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F23355" w:rsidP="00B75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Прог</w:t>
            </w:r>
            <w:r w:rsidR="00AC0A9D" w:rsidRPr="005B788D">
              <w:rPr>
                <w:rFonts w:ascii="Times New Roman" w:hAnsi="Times New Roman" w:cs="Times New Roman"/>
                <w:sz w:val="28"/>
                <w:szCs w:val="28"/>
              </w:rPr>
              <w:t>рамма реализуется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674AC" w:rsidRPr="005B788D" w:rsidRDefault="00AC0A9D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в 2024 - 2030 гг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74AC" w:rsidRPr="005B788D" w:rsidTr="00900811">
        <w:tc>
          <w:tcPr>
            <w:tcW w:w="18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F23355" w:rsidP="00B75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</w:t>
            </w:r>
            <w:bookmarkStart w:id="2" w:name="sdfootnote2anc"/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ования программы </w:t>
            </w:r>
            <w:bookmarkEnd w:id="2"/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Общие затраты на реализацию Программы за счет всех источников финансирования: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A7A78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0206" w:rsidRPr="005B788D">
              <w:rPr>
                <w:rFonts w:ascii="Times New Roman" w:hAnsi="Times New Roman" w:cs="Times New Roman"/>
                <w:sz w:val="28"/>
                <w:szCs w:val="28"/>
              </w:rPr>
              <w:t>43377,3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000206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0206" w:rsidRPr="005B788D">
              <w:rPr>
                <w:rFonts w:ascii="Times New Roman" w:hAnsi="Times New Roman" w:cs="Times New Roman"/>
                <w:sz w:val="28"/>
                <w:szCs w:val="28"/>
              </w:rPr>
              <w:t>43376,0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000206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0206" w:rsidRPr="005B788D">
              <w:rPr>
                <w:rFonts w:ascii="Times New Roman" w:hAnsi="Times New Roman" w:cs="Times New Roman"/>
                <w:sz w:val="28"/>
                <w:szCs w:val="28"/>
              </w:rPr>
              <w:t>43380,6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43297,2</w:t>
            </w:r>
            <w:r w:rsidR="00000206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43297,2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2029 год -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43297,2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2030 год -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43297,2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федеральный бюджет: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A7A78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73,8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73,8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75,0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2027 год - 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2028 год - 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2029 год - 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2030 год - 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бюджет области: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583,4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582,1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585,5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577,2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2028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577,2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2029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577,2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2030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577,2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 района: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A7A78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42720,1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42720,1 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42720,1 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42720,0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42720,0 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2029 год -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42720,0 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  <w:p w:rsidR="001674AC" w:rsidRPr="005B788D" w:rsidRDefault="001674AC" w:rsidP="0048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2030 год - </w:t>
            </w:r>
            <w:r w:rsidR="000D4C8D" w:rsidRPr="005B788D">
              <w:rPr>
                <w:rFonts w:ascii="Times New Roman" w:hAnsi="Times New Roman" w:cs="Times New Roman"/>
                <w:sz w:val="28"/>
                <w:szCs w:val="28"/>
              </w:rPr>
              <w:t>42720,0 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тыс. руб.</w:t>
            </w:r>
          </w:p>
        </w:tc>
      </w:tr>
    </w:tbl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1674AC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sub_1100"/>
      <w:r w:rsidRPr="005B788D">
        <w:rPr>
          <w:rFonts w:ascii="Times New Roman" w:hAnsi="Times New Roman" w:cs="Times New Roman"/>
          <w:b/>
          <w:bCs/>
          <w:sz w:val="28"/>
          <w:szCs w:val="28"/>
        </w:rPr>
        <w:t>1. Общая характеристика сферы реализации муниципальной Программы</w:t>
      </w:r>
    </w:p>
    <w:bookmarkEnd w:id="3"/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 условиях новой общественной системы кардинально изменилось отношение к культуре, получившей признание в качестве одного из важнейших факторов социально-экономического становления и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 общества, творческой самореализации личности, организации духовной жизни народа. Осознана роль культуры в формировании образа жизни и определении качества жизни.</w:t>
      </w:r>
    </w:p>
    <w:p w:rsidR="001674AC" w:rsidRPr="005B788D" w:rsidRDefault="00564EC2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Первомайский муниципальный округ</w:t>
      </w:r>
      <w:r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="001674AC" w:rsidRPr="005B788D">
        <w:rPr>
          <w:rFonts w:ascii="Times New Roman" w:hAnsi="Times New Roman" w:cs="Times New Roman"/>
          <w:sz w:val="28"/>
          <w:szCs w:val="28"/>
        </w:rPr>
        <w:t>- один из интересны</w:t>
      </w:r>
      <w:r w:rsidRPr="005B788D">
        <w:rPr>
          <w:rFonts w:ascii="Times New Roman" w:hAnsi="Times New Roman" w:cs="Times New Roman"/>
          <w:sz w:val="28"/>
          <w:szCs w:val="28"/>
        </w:rPr>
        <w:t>х в культурном отношении в</w:t>
      </w:r>
      <w:r w:rsidR="001674AC" w:rsidRPr="005B788D">
        <w:rPr>
          <w:rFonts w:ascii="Times New Roman" w:hAnsi="Times New Roman" w:cs="Times New Roman"/>
          <w:sz w:val="28"/>
          <w:szCs w:val="28"/>
        </w:rPr>
        <w:t xml:space="preserve"> Тамбовской области. Об этом свидетельствуют как количественные, так и качественные показатели культурной жизни региона, обладающего бесспорными достижениями в различных областях профессионального и самодеятельного творчества.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Отрасль культуры </w:t>
      </w:r>
      <w:r w:rsidR="003243D7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включает в себя с</w:t>
      </w:r>
      <w:r w:rsidR="005C581D" w:rsidRPr="005B788D">
        <w:rPr>
          <w:rFonts w:ascii="Times New Roman" w:hAnsi="Times New Roman" w:cs="Times New Roman"/>
          <w:sz w:val="28"/>
          <w:szCs w:val="28"/>
        </w:rPr>
        <w:t>феры библиотечного, архивного, клубного и</w:t>
      </w:r>
      <w:r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="005C581D" w:rsidRPr="005B788D">
        <w:rPr>
          <w:rFonts w:ascii="Times New Roman" w:hAnsi="Times New Roman" w:cs="Times New Roman"/>
          <w:sz w:val="28"/>
          <w:szCs w:val="28"/>
        </w:rPr>
        <w:t xml:space="preserve">музейного дела,  </w:t>
      </w:r>
      <w:r w:rsidRPr="005B788D">
        <w:rPr>
          <w:rFonts w:ascii="Times New Roman" w:hAnsi="Times New Roman" w:cs="Times New Roman"/>
          <w:sz w:val="28"/>
          <w:szCs w:val="28"/>
        </w:rPr>
        <w:t>дополнительного образования детей. Реализацию конституционного права жителей района "на участие в культурной жизни и пользование учреждениями культуры, на доступ к культурным ценностям" обеспечивает развитая сеть общедоступных учреждений кул</w:t>
      </w:r>
      <w:r w:rsidR="003243D7" w:rsidRPr="005B788D">
        <w:rPr>
          <w:rFonts w:ascii="Times New Roman" w:hAnsi="Times New Roman" w:cs="Times New Roman"/>
          <w:sz w:val="28"/>
          <w:szCs w:val="28"/>
        </w:rPr>
        <w:t>ьтуры, искусства и архива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3243D7" w:rsidP="005C581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>Отрасль культуры</w:t>
      </w:r>
      <w:r w:rsidR="001674AC" w:rsidRPr="005B788D">
        <w:rPr>
          <w:rFonts w:ascii="Times New Roman" w:hAnsi="Times New Roman" w:cs="Times New Roman"/>
          <w:sz w:val="28"/>
          <w:szCs w:val="28"/>
        </w:rPr>
        <w:t xml:space="preserve"> представлена учреждениями культуры: муниципальное бюджетное учреждение "Центральный Дом культуры" Первомайского </w:t>
      </w:r>
      <w:r w:rsidR="008F2CC2" w:rsidRPr="005B788D">
        <w:rPr>
          <w:rFonts w:ascii="Times New Roman" w:hAnsi="Times New Roman" w:cs="Times New Roman"/>
          <w:sz w:val="28"/>
          <w:szCs w:val="28"/>
        </w:rPr>
        <w:t>округа</w:t>
      </w:r>
      <w:r w:rsidR="001674AC" w:rsidRPr="005B788D">
        <w:rPr>
          <w:rFonts w:ascii="Times New Roman" w:hAnsi="Times New Roman" w:cs="Times New Roman"/>
          <w:sz w:val="28"/>
          <w:szCs w:val="28"/>
        </w:rPr>
        <w:t xml:space="preserve"> Тамбовской области (Центральный Дом культуры и 15 сельских клубов-филиалов), муниципальное бюджетное учреждение "Центральная библиотека" Первомайского </w:t>
      </w:r>
      <w:r w:rsidR="008F2CC2" w:rsidRPr="005B788D">
        <w:rPr>
          <w:rFonts w:ascii="Times New Roman" w:hAnsi="Times New Roman" w:cs="Times New Roman"/>
          <w:sz w:val="28"/>
          <w:szCs w:val="28"/>
        </w:rPr>
        <w:t>округа</w:t>
      </w:r>
      <w:r w:rsidR="001674AC" w:rsidRPr="005B788D">
        <w:rPr>
          <w:rFonts w:ascii="Times New Roman" w:hAnsi="Times New Roman" w:cs="Times New Roman"/>
          <w:sz w:val="28"/>
          <w:szCs w:val="28"/>
        </w:rPr>
        <w:t xml:space="preserve"> Тамбовской области (Центральная библиотека, детская библиотека и 19 сельских библиотек-филиалов), муниципальное бюджетное образовательное учреждение дополнительного образования "Первомайская детская школа искусств" Первомай</w:t>
      </w:r>
      <w:r w:rsidR="005C581D" w:rsidRPr="005B788D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8F2CC2" w:rsidRPr="005B788D">
        <w:rPr>
          <w:rFonts w:ascii="Times New Roman" w:hAnsi="Times New Roman" w:cs="Times New Roman"/>
          <w:sz w:val="28"/>
          <w:szCs w:val="28"/>
        </w:rPr>
        <w:t>округа</w:t>
      </w:r>
      <w:r w:rsidR="005C581D" w:rsidRPr="005B788D">
        <w:rPr>
          <w:rFonts w:ascii="Times New Roman" w:hAnsi="Times New Roman" w:cs="Times New Roman"/>
          <w:sz w:val="28"/>
          <w:szCs w:val="28"/>
        </w:rPr>
        <w:t xml:space="preserve"> Тамбовской области, </w:t>
      </w:r>
      <w:r w:rsidR="005C581D" w:rsidRPr="005B788D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 учреждение культуры  «</w:t>
      </w:r>
      <w:r w:rsidR="005C581D" w:rsidRPr="005B788D">
        <w:rPr>
          <w:rFonts w:ascii="Times New Roman" w:eastAsia="Times New Roman" w:hAnsi="Times New Roman" w:cs="Times New Roman"/>
          <w:spacing w:val="-4"/>
          <w:sz w:val="28"/>
          <w:szCs w:val="28"/>
        </w:rPr>
        <w:t>Первомайский краеведческий музей</w:t>
      </w:r>
      <w:r w:rsidR="005C581D" w:rsidRPr="005B788D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Уровень фактической обеспеченности учреждениями культуры клубного типа составляет 100%, библиотеками - 100%.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Администрация Первомайского </w:t>
      </w:r>
      <w:r w:rsidR="00564EC2" w:rsidRPr="005B78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уделяет большое внимание укреплению материально-технической базы клубных учреждений. </w:t>
      </w:r>
      <w:r w:rsidRPr="005B788D">
        <w:rPr>
          <w:rFonts w:ascii="Times New Roman" w:hAnsi="Times New Roman" w:cs="Times New Roman"/>
          <w:sz w:val="28"/>
          <w:szCs w:val="28"/>
        </w:rPr>
        <w:lastRenderedPageBreak/>
        <w:t>Ремонтируются здания сельских учреждений культуры. Приобретаются костюмы, звуковое и световое оборудование.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Динамично развивается народное творчество и культурно-досуговая деятельность. Количество клубных формирований - 235, число участников - более 4000 чел., большая часть - это дети и молодежь.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При МБУ "Центральный Дом культуры" работают 2 "народных" кол</w:t>
      </w:r>
      <w:r w:rsidR="000F3CFD" w:rsidRPr="005B788D">
        <w:rPr>
          <w:rFonts w:ascii="Times New Roman" w:hAnsi="Times New Roman" w:cs="Times New Roman"/>
          <w:sz w:val="28"/>
          <w:szCs w:val="28"/>
        </w:rPr>
        <w:t>лектива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 </w:t>
      </w:r>
      <w:r w:rsidR="000F3CFD" w:rsidRPr="005B788D">
        <w:rPr>
          <w:rFonts w:ascii="Times New Roman" w:hAnsi="Times New Roman" w:cs="Times New Roman"/>
          <w:sz w:val="28"/>
          <w:szCs w:val="28"/>
        </w:rPr>
        <w:t>округе</w:t>
      </w:r>
      <w:r w:rsidRPr="005B788D">
        <w:rPr>
          <w:rFonts w:ascii="Times New Roman" w:hAnsi="Times New Roman" w:cs="Times New Roman"/>
          <w:sz w:val="28"/>
          <w:szCs w:val="28"/>
        </w:rPr>
        <w:t xml:space="preserve"> сохранена сеть общедоступных библиотек, которые стабильно работают и выполняют функции центров информирования, просвещения, интеллектуального досуга населения. В районе 21 библиотека с библиотечным фондом около 198 тыс. экземпляров. Количество зарегистрированных пользователей 16836 человек.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Оснащенность музыкальными инструментами и техническими средствами составляет 90% от потребности.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МБУ "ЦДК Первомайского </w:t>
      </w:r>
      <w:r w:rsidR="000F3CFD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>" испытывает потребность в приобретении транспортного средства (автоклуб).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Модернизация сферы культуры 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Требуется переход к качественно новому уровню функционирования отрасли культуры, включая библиотечное, архивное дело, концертную и театральную деятельность, традиционную народную культуру, сохранение и популяризацию объектов культурного наследия, а также значительному укреплению потенциала </w:t>
      </w:r>
      <w:r w:rsidR="00564EC2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564EC2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 xml:space="preserve">в сфере культуры, в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. для формирования положительного образа </w:t>
      </w:r>
      <w:r w:rsidR="00564EC2" w:rsidRPr="005B788D">
        <w:rPr>
          <w:rFonts w:ascii="Times New Roman" w:hAnsi="Times New Roman" w:cs="Times New Roman"/>
          <w:sz w:val="28"/>
          <w:szCs w:val="28"/>
        </w:rPr>
        <w:t>округ</w:t>
      </w:r>
      <w:r w:rsidRPr="005B788D">
        <w:rPr>
          <w:rFonts w:ascii="Times New Roman" w:hAnsi="Times New Roman" w:cs="Times New Roman"/>
          <w:sz w:val="28"/>
          <w:szCs w:val="28"/>
        </w:rPr>
        <w:t xml:space="preserve">а и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Тамбовщины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1674AC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sub_1200"/>
      <w:r w:rsidRPr="005B788D">
        <w:rPr>
          <w:rFonts w:ascii="Times New Roman" w:hAnsi="Times New Roman" w:cs="Times New Roman"/>
          <w:b/>
          <w:bCs/>
          <w:sz w:val="28"/>
          <w:szCs w:val="28"/>
        </w:rPr>
        <w:t>2. Приоритеты региональной государственной политики в сфере реализации муниципальной Программы, цель, задачи, сроки и этапы реализации муниципальной Программы</w:t>
      </w:r>
    </w:p>
    <w:bookmarkEnd w:id="4"/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1674AC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1021"/>
      <w:r w:rsidRPr="005B788D">
        <w:rPr>
          <w:rFonts w:ascii="Times New Roman" w:hAnsi="Times New Roman" w:cs="Times New Roman"/>
          <w:b/>
          <w:bCs/>
          <w:sz w:val="28"/>
          <w:szCs w:val="28"/>
        </w:rPr>
        <w:t>2.1. Приоритеты региональной государственной политики в сфере реализации муниципальной Программы</w:t>
      </w:r>
    </w:p>
    <w:bookmarkEnd w:id="5"/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Приоритеты региональной государственной политики в сфере культуры установлены следующими документами и нормативными правовыми актами: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Положениями Указа Президента Российско</w:t>
      </w:r>
      <w:r w:rsidR="00F23355" w:rsidRPr="005B788D">
        <w:rPr>
          <w:rFonts w:ascii="Times New Roman" w:hAnsi="Times New Roman" w:cs="Times New Roman"/>
          <w:sz w:val="28"/>
          <w:szCs w:val="28"/>
        </w:rPr>
        <w:t>й Федерации от 7 мая 2018 года №</w:t>
      </w:r>
      <w:r w:rsidRPr="005B788D">
        <w:rPr>
          <w:rFonts w:ascii="Times New Roman" w:hAnsi="Times New Roman" w:cs="Times New Roman"/>
          <w:sz w:val="28"/>
          <w:szCs w:val="28"/>
        </w:rPr>
        <w:t>204 "О национальных целях и стратегических задачах развития Российской Федерации на период до 2024 года" (с изменениями от 21.07.2020);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Федеральный закон от 30 декабря 2</w:t>
      </w:r>
      <w:r w:rsidR="00A10B6B" w:rsidRPr="005B788D">
        <w:rPr>
          <w:rFonts w:ascii="Times New Roman" w:hAnsi="Times New Roman" w:cs="Times New Roman"/>
          <w:sz w:val="28"/>
          <w:szCs w:val="28"/>
        </w:rPr>
        <w:t>020</w:t>
      </w:r>
      <w:r w:rsidR="008F05F4" w:rsidRPr="005B788D">
        <w:rPr>
          <w:rFonts w:ascii="Times New Roman" w:hAnsi="Times New Roman" w:cs="Times New Roman"/>
          <w:sz w:val="28"/>
          <w:szCs w:val="28"/>
        </w:rPr>
        <w:t xml:space="preserve"> №</w:t>
      </w:r>
      <w:r w:rsidRPr="005B788D">
        <w:rPr>
          <w:rFonts w:ascii="Times New Roman" w:hAnsi="Times New Roman" w:cs="Times New Roman"/>
          <w:sz w:val="28"/>
          <w:szCs w:val="28"/>
        </w:rPr>
        <w:t> 489-ФЗ "О молодежной политике в Российской Федерации";</w:t>
      </w:r>
    </w:p>
    <w:p w:rsidR="001674AC" w:rsidRPr="005B788D" w:rsidRDefault="008F05F4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Закон области от 31.05.2021 №</w:t>
      </w:r>
      <w:r w:rsidR="001674AC" w:rsidRPr="005B788D">
        <w:rPr>
          <w:rFonts w:ascii="Times New Roman" w:hAnsi="Times New Roman" w:cs="Times New Roman"/>
          <w:sz w:val="28"/>
          <w:szCs w:val="28"/>
        </w:rPr>
        <w:t> 630-З "О реализации молодежной политики в Тамбовской области”.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</w:t>
      </w:r>
      <w:r w:rsidR="00A10B6B" w:rsidRPr="005B788D">
        <w:rPr>
          <w:rFonts w:ascii="Times New Roman" w:hAnsi="Times New Roman" w:cs="Times New Roman"/>
          <w:sz w:val="28"/>
          <w:szCs w:val="28"/>
        </w:rPr>
        <w:t>льства РФ от 15 апреля 2014</w:t>
      </w:r>
      <w:r w:rsidR="008F05F4" w:rsidRPr="005B788D">
        <w:rPr>
          <w:rFonts w:ascii="Times New Roman" w:hAnsi="Times New Roman" w:cs="Times New Roman"/>
          <w:sz w:val="28"/>
          <w:szCs w:val="28"/>
        </w:rPr>
        <w:t xml:space="preserve"> №</w:t>
      </w:r>
      <w:r w:rsidRPr="005B788D">
        <w:rPr>
          <w:rFonts w:ascii="Times New Roman" w:hAnsi="Times New Roman" w:cs="Times New Roman"/>
          <w:sz w:val="28"/>
          <w:szCs w:val="28"/>
        </w:rPr>
        <w:t> 317 "Об утверждении государственной программы Российской Федерации "Раз</w:t>
      </w:r>
      <w:r w:rsidR="008F05F4" w:rsidRPr="005B788D">
        <w:rPr>
          <w:rFonts w:ascii="Times New Roman" w:hAnsi="Times New Roman" w:cs="Times New Roman"/>
          <w:sz w:val="28"/>
          <w:szCs w:val="28"/>
        </w:rPr>
        <w:t>витие культуры" (с изменениями №</w:t>
      </w:r>
      <w:r w:rsidRPr="005B788D">
        <w:rPr>
          <w:rFonts w:ascii="Times New Roman" w:hAnsi="Times New Roman" w:cs="Times New Roman"/>
          <w:sz w:val="28"/>
          <w:szCs w:val="28"/>
        </w:rPr>
        <w:t> 2504 от 28.12.2021);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Законом Та</w:t>
      </w:r>
      <w:r w:rsidR="008F05F4" w:rsidRPr="005B788D">
        <w:rPr>
          <w:rFonts w:ascii="Times New Roman" w:hAnsi="Times New Roman" w:cs="Times New Roman"/>
          <w:sz w:val="28"/>
          <w:szCs w:val="28"/>
        </w:rPr>
        <w:t>мбовской области от 21.06.1996 №</w:t>
      </w:r>
      <w:r w:rsidRPr="005B788D">
        <w:rPr>
          <w:rFonts w:ascii="Times New Roman" w:hAnsi="Times New Roman" w:cs="Times New Roman"/>
          <w:sz w:val="28"/>
          <w:szCs w:val="28"/>
        </w:rPr>
        <w:t> 67-З "О библиотечном деле в Тамб</w:t>
      </w:r>
      <w:r w:rsidR="008F05F4" w:rsidRPr="005B788D">
        <w:rPr>
          <w:rFonts w:ascii="Times New Roman" w:hAnsi="Times New Roman" w:cs="Times New Roman"/>
          <w:sz w:val="28"/>
          <w:szCs w:val="28"/>
        </w:rPr>
        <w:t>овской области" (с изменениями №</w:t>
      </w:r>
      <w:r w:rsidRPr="005B788D">
        <w:rPr>
          <w:rFonts w:ascii="Times New Roman" w:hAnsi="Times New Roman" w:cs="Times New Roman"/>
          <w:sz w:val="28"/>
          <w:szCs w:val="28"/>
        </w:rPr>
        <w:t> 386-З от 30.09.2019);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Законом Та</w:t>
      </w:r>
      <w:r w:rsidR="008F05F4" w:rsidRPr="005B788D">
        <w:rPr>
          <w:rFonts w:ascii="Times New Roman" w:hAnsi="Times New Roman" w:cs="Times New Roman"/>
          <w:sz w:val="28"/>
          <w:szCs w:val="28"/>
        </w:rPr>
        <w:t>мбовской области от 23.06.2006 №</w:t>
      </w:r>
      <w:r w:rsidRPr="005B788D">
        <w:rPr>
          <w:rFonts w:ascii="Times New Roman" w:hAnsi="Times New Roman" w:cs="Times New Roman"/>
          <w:sz w:val="28"/>
          <w:szCs w:val="28"/>
        </w:rPr>
        <w:t> 54-З "Об Архивном фонде Тамбовской области” (с из</w:t>
      </w:r>
      <w:r w:rsidR="00A10B6B" w:rsidRPr="005B788D">
        <w:rPr>
          <w:rFonts w:ascii="Times New Roman" w:hAnsi="Times New Roman" w:cs="Times New Roman"/>
          <w:sz w:val="28"/>
          <w:szCs w:val="28"/>
        </w:rPr>
        <w:t>менениями от 3 декабря 2009</w:t>
      </w:r>
      <w:r w:rsidR="008F05F4" w:rsidRPr="005B788D">
        <w:rPr>
          <w:rFonts w:ascii="Times New Roman" w:hAnsi="Times New Roman" w:cs="Times New Roman"/>
          <w:sz w:val="28"/>
          <w:szCs w:val="28"/>
        </w:rPr>
        <w:t xml:space="preserve"> №</w:t>
      </w:r>
      <w:r w:rsidRPr="005B788D">
        <w:rPr>
          <w:rFonts w:ascii="Times New Roman" w:hAnsi="Times New Roman" w:cs="Times New Roman"/>
          <w:sz w:val="28"/>
          <w:szCs w:val="28"/>
        </w:rPr>
        <w:t> 598-З);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Постановлением администрации Та</w:t>
      </w:r>
      <w:r w:rsidR="00F23355" w:rsidRPr="005B788D">
        <w:rPr>
          <w:rFonts w:ascii="Times New Roman" w:hAnsi="Times New Roman" w:cs="Times New Roman"/>
          <w:sz w:val="28"/>
          <w:szCs w:val="28"/>
        </w:rPr>
        <w:t>мбовской области от 20.06.2013 №</w:t>
      </w:r>
      <w:r w:rsidRPr="005B788D">
        <w:rPr>
          <w:rFonts w:ascii="Times New Roman" w:hAnsi="Times New Roman" w:cs="Times New Roman"/>
          <w:sz w:val="28"/>
          <w:szCs w:val="28"/>
        </w:rPr>
        <w:t>642 "Об утверждении государственной программы Тамбовской области "Развитие куль</w:t>
      </w:r>
      <w:r w:rsidR="00F23355" w:rsidRPr="005B788D">
        <w:rPr>
          <w:rFonts w:ascii="Times New Roman" w:hAnsi="Times New Roman" w:cs="Times New Roman"/>
          <w:sz w:val="28"/>
          <w:szCs w:val="28"/>
        </w:rPr>
        <w:t>туры и туризма" (с изменениями №</w:t>
      </w:r>
      <w:r w:rsidRPr="005B788D">
        <w:rPr>
          <w:rFonts w:ascii="Times New Roman" w:hAnsi="Times New Roman" w:cs="Times New Roman"/>
          <w:sz w:val="28"/>
          <w:szCs w:val="28"/>
        </w:rPr>
        <w:t>859 от 25.11.2021);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Постановление администрации Тамбовско</w:t>
      </w:r>
      <w:r w:rsidR="008F05F4" w:rsidRPr="005B788D">
        <w:rPr>
          <w:rFonts w:ascii="Times New Roman" w:hAnsi="Times New Roman" w:cs="Times New Roman"/>
          <w:sz w:val="28"/>
          <w:szCs w:val="28"/>
        </w:rPr>
        <w:t>й области от 27 ноября 2012 №</w:t>
      </w:r>
      <w:r w:rsidRPr="005B788D">
        <w:rPr>
          <w:rFonts w:ascii="Times New Roman" w:hAnsi="Times New Roman" w:cs="Times New Roman"/>
          <w:sz w:val="28"/>
          <w:szCs w:val="28"/>
        </w:rPr>
        <w:t> 1471 "Об утверждении Стратегии действий в интересах детей Тамбовской области на 2012 - 2017 годы" (с и</w:t>
      </w:r>
      <w:r w:rsidR="00A10B6B" w:rsidRPr="005B788D">
        <w:rPr>
          <w:rFonts w:ascii="Times New Roman" w:hAnsi="Times New Roman" w:cs="Times New Roman"/>
          <w:sz w:val="28"/>
          <w:szCs w:val="28"/>
        </w:rPr>
        <w:t>зменениями от 5 апреля 2013</w:t>
      </w:r>
      <w:r w:rsidR="008F05F4" w:rsidRPr="005B788D">
        <w:rPr>
          <w:rFonts w:ascii="Times New Roman" w:hAnsi="Times New Roman" w:cs="Times New Roman"/>
          <w:sz w:val="28"/>
          <w:szCs w:val="28"/>
        </w:rPr>
        <w:t xml:space="preserve"> №</w:t>
      </w:r>
      <w:r w:rsidRPr="005B788D">
        <w:rPr>
          <w:rFonts w:ascii="Times New Roman" w:hAnsi="Times New Roman" w:cs="Times New Roman"/>
          <w:sz w:val="28"/>
          <w:szCs w:val="28"/>
        </w:rPr>
        <w:t> 333);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Первомайского </w:t>
      </w:r>
      <w:r w:rsidR="003243D7" w:rsidRPr="005B78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от </w:t>
      </w:r>
      <w:r w:rsidR="003243D7" w:rsidRPr="005B788D">
        <w:rPr>
          <w:rFonts w:ascii="Times New Roman" w:hAnsi="Times New Roman" w:cs="Times New Roman"/>
          <w:sz w:val="28"/>
          <w:szCs w:val="28"/>
        </w:rPr>
        <w:t>9</w:t>
      </w:r>
      <w:r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="008F05F4" w:rsidRPr="005B788D">
        <w:rPr>
          <w:rFonts w:ascii="Times New Roman" w:hAnsi="Times New Roman" w:cs="Times New Roman"/>
          <w:sz w:val="28"/>
          <w:szCs w:val="28"/>
        </w:rPr>
        <w:t>января 2024 №</w:t>
      </w:r>
      <w:r w:rsidR="003243D7" w:rsidRPr="005B788D">
        <w:rPr>
          <w:rFonts w:ascii="Times New Roman" w:hAnsi="Times New Roman" w:cs="Times New Roman"/>
          <w:sz w:val="28"/>
          <w:szCs w:val="28"/>
        </w:rPr>
        <w:t>10</w:t>
      </w:r>
      <w:r w:rsidRPr="005B788D">
        <w:rPr>
          <w:rFonts w:ascii="Times New Roman" w:hAnsi="Times New Roman" w:cs="Times New Roman"/>
          <w:sz w:val="28"/>
          <w:szCs w:val="28"/>
        </w:rPr>
        <w:t xml:space="preserve"> "Об утверждении Порядка разработки, утверждения и реализации муниципальных программ Первомайского </w:t>
      </w:r>
      <w:r w:rsidR="003243D7" w:rsidRPr="005B78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";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Уставом Первомайского </w:t>
      </w:r>
      <w:r w:rsidR="00044DFF" w:rsidRPr="005B78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Тамбовс</w:t>
      </w:r>
      <w:r w:rsidR="00044DFF" w:rsidRPr="005B788D">
        <w:rPr>
          <w:rFonts w:ascii="Times New Roman" w:hAnsi="Times New Roman" w:cs="Times New Roman"/>
          <w:sz w:val="28"/>
          <w:szCs w:val="28"/>
        </w:rPr>
        <w:t>кой области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Реализация положений вышеперечисленных стратегических документов и нормативных правовых актов позволила наметить пути решения многих проблем сферы культуры и решить некоторые из них.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укрепление единого культурного пространства </w:t>
      </w:r>
      <w:r w:rsidR="000B206E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0B206E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>на основе духовно-нравственных ценностей и исторических традиций;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сохранение культурного и духовного наследия, самобытных традиций </w:t>
      </w:r>
      <w:r w:rsidR="000B206E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как национального богатства и основы единства общества;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продвижение в культурном пространстве </w:t>
      </w:r>
      <w:r w:rsidR="000B206E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нравственных ценностей и образцов, способствующих культурному и гражданскому воспитанию личности;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обеспечение инновационного развития отрасли культуры, вывод ее на лидирующие позиции в области применения современных технологий;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усиление присутствия учреждений культуры в цифровой среде, создание необходимых условий для активизации инвестиционной деятельности в сфере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совершенствование организационных и правовых механизмов, оптимизация деятельности организаций и учреждений, развитие государственно-частного партнерства, государственное поощрение меценатства, спонсорства и благотворительности;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укрепление материально-технической базы учреждений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социального статуса работников культуры (уровень доходов, общественное признание);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системы подготовки кадров.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Приоритеты деятельности в отдельных секторах сферы культуры описаны в соответствующих подпрограммах Программы.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before="75"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sub_1022"/>
      <w:r w:rsidRPr="005B788D">
        <w:rPr>
          <w:rFonts w:ascii="Times New Roman" w:hAnsi="Times New Roman" w:cs="Times New Roman"/>
          <w:b/>
          <w:bCs/>
          <w:sz w:val="28"/>
          <w:szCs w:val="28"/>
        </w:rPr>
        <w:t>2.2. Цели, задачи, сроки и этапы реализации муниципальной Программы</w:t>
      </w:r>
    </w:p>
    <w:bookmarkEnd w:id="6"/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206E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Главной целью муниципальной Программы является обеспечение развития культурного творчества населения, инноваций в сфере культуры через сохранение, эффективное использование и пополнение культурного потенциала </w:t>
      </w:r>
      <w:r w:rsidR="000B206E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округа.</w:t>
      </w:r>
    </w:p>
    <w:p w:rsidR="001674AC" w:rsidRPr="005B788D" w:rsidRDefault="000B206E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="001674AC" w:rsidRPr="005B788D">
        <w:rPr>
          <w:rFonts w:ascii="Times New Roman" w:hAnsi="Times New Roman" w:cs="Times New Roman"/>
          <w:sz w:val="28"/>
          <w:szCs w:val="28"/>
        </w:rPr>
        <w:t>Формулировка цели определяется приоритетами государственной политики, ключевыми проблемами и современными вызовами в рассматриваемой сфере.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Достижение данной цели предполагается посредством решения двух взаимосвязанных и взаимодополняющих задач, отражающих установленные полномочия муниципального органа власти в сфере культуры.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Задача 1. Сохранение, пополнение и использование культурного и исторического наследия </w:t>
      </w:r>
      <w:r w:rsidR="000B206E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</w:t>
      </w:r>
      <w:r w:rsidR="005C1CC6"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Данная задача ориентирована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Решение первой задачи будет обеспечено посредством осуществления подпрограмм "Наследие", "Искусство", включающих: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оказание муниципальных услуг (выполнение работ) библиотеками, архивом, самостоятельными коллективами, учрежде</w:t>
      </w:r>
      <w:r w:rsidR="005C1CC6" w:rsidRPr="005B788D">
        <w:rPr>
          <w:rFonts w:ascii="Times New Roman" w:hAnsi="Times New Roman" w:cs="Times New Roman"/>
          <w:sz w:val="28"/>
          <w:szCs w:val="28"/>
        </w:rPr>
        <w:t>ниями культурно-досугового типа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5C1CC6" w:rsidRPr="005B788D" w:rsidRDefault="005C1CC6" w:rsidP="00480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совершенствование музейной деятельности в целях улучшения условий для сохранения, изучения и популяризации культурных ценностей, хранящихся     в фондах музея;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условий для сохранения и развития исполнительских и изобразительных искусств;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проведение крупномасштабных мероприятий межрегионального и регионального значения, посвященных значимым событиям региональной, отечественной и мировой культуры, а также мероприятий по развитию межрегионального сотрудничества в сфере культуры.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Задача 2. Создание благоприятных условий для устойчивого развития сферы культуры </w:t>
      </w:r>
      <w:r w:rsidR="00B66A6C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Данная задача выполняется в рамках подпрограммы "Обеспечение условий реализации Программы" и включает формирование нормативно-правовых, организационных, экономических, финансовых, кадровых, научных, материально-технических, информационных, методических и иных условий, необходимых для обеспечения устойчивого развития сферы культуры на период до 2030 года.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Для решения задачи планируется: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выполнение государственных функций по выработке и реализации государственной региональной политики, нормативно-правовому регулированию, контролю и надзору в сфере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осуществление инвестиций в строительство объектов культурной инфраструктуры;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реализация мер по развитию информатизации отрасли;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управление реализацией и изменениями муниципальной Программы.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</w:t>
      </w:r>
      <w:r w:rsidR="00B66A6C" w:rsidRPr="005B788D">
        <w:rPr>
          <w:rFonts w:ascii="Times New Roman" w:hAnsi="Times New Roman" w:cs="Times New Roman"/>
          <w:sz w:val="28"/>
          <w:szCs w:val="28"/>
        </w:rPr>
        <w:t xml:space="preserve"> в 2024</w:t>
      </w:r>
      <w:r w:rsidRPr="005B788D">
        <w:rPr>
          <w:rFonts w:ascii="Times New Roman" w:hAnsi="Times New Roman" w:cs="Times New Roman"/>
          <w:sz w:val="28"/>
          <w:szCs w:val="28"/>
        </w:rPr>
        <w:t> - 2030 годы.</w:t>
      </w:r>
    </w:p>
    <w:p w:rsidR="001674AC" w:rsidRPr="005B788D" w:rsidRDefault="00B66A6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Реализация</w:t>
      </w:r>
      <w:r w:rsidR="001674AC" w:rsidRPr="005B788D">
        <w:rPr>
          <w:rFonts w:ascii="Times New Roman" w:hAnsi="Times New Roman" w:cs="Times New Roman"/>
          <w:sz w:val="28"/>
          <w:szCs w:val="28"/>
        </w:rPr>
        <w:t xml:space="preserve"> муниципальной Программы ориентирован</w:t>
      </w:r>
      <w:r w:rsidRPr="005B788D">
        <w:rPr>
          <w:rFonts w:ascii="Times New Roman" w:hAnsi="Times New Roman" w:cs="Times New Roman"/>
          <w:sz w:val="28"/>
          <w:szCs w:val="28"/>
        </w:rPr>
        <w:t>а</w:t>
      </w:r>
      <w:r w:rsidR="001674AC" w:rsidRPr="005B788D">
        <w:rPr>
          <w:rFonts w:ascii="Times New Roman" w:hAnsi="Times New Roman" w:cs="Times New Roman"/>
          <w:sz w:val="28"/>
          <w:szCs w:val="28"/>
        </w:rPr>
        <w:t xml:space="preserve"> на полноценное использование созданных условий для обеспечения нового качества услуг в сфере культуры региона. На данном этапе реализованы внедрения инноваций в сфере культуры, обеспечивающих выход на современные стандарты качества услуг, модернизация и развитие необходимой для реализации муниципальной Программы инфраструктуры, создание условий, обеспечивающих равный и свободный доступ населения ко всему спектру культурных благ.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before="75"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sub_1300"/>
      <w:r w:rsidRPr="005B788D">
        <w:rPr>
          <w:rFonts w:ascii="Times New Roman" w:hAnsi="Times New Roman" w:cs="Times New Roman"/>
          <w:b/>
          <w:bCs/>
          <w:sz w:val="28"/>
          <w:szCs w:val="28"/>
        </w:rPr>
        <w:t>3. Показатели (индикаторы) достижения цели и решения задач, основные ожидаемые конечные результаты муниципальной Программы</w:t>
      </w:r>
    </w:p>
    <w:bookmarkEnd w:id="7"/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Система показателей (индикаторов) муниципальной Программы включает взаимодополняющие друг друга индикаторы цели и индикаторы входящих в муниципальную Программу подпро</w:t>
      </w:r>
      <w:r w:rsidR="008F05F4" w:rsidRPr="005B788D">
        <w:rPr>
          <w:rFonts w:ascii="Times New Roman" w:hAnsi="Times New Roman" w:cs="Times New Roman"/>
          <w:sz w:val="28"/>
          <w:szCs w:val="28"/>
        </w:rPr>
        <w:t>грамм и приведена в приложении №</w:t>
      </w:r>
      <w:r w:rsidRPr="005B788D">
        <w:rPr>
          <w:rFonts w:ascii="Times New Roman" w:hAnsi="Times New Roman" w:cs="Times New Roman"/>
          <w:sz w:val="28"/>
          <w:szCs w:val="28"/>
        </w:rPr>
        <w:t> 1.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Данная система сформирована с учетом 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 xml:space="preserve">требований Постановления администрации Первомайского района Тамбовской </w:t>
      </w:r>
      <w:r w:rsidR="008F05F4" w:rsidRPr="005B788D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8F05F4" w:rsidRPr="005B788D">
        <w:rPr>
          <w:rFonts w:ascii="Times New Roman" w:hAnsi="Times New Roman" w:cs="Times New Roman"/>
          <w:sz w:val="28"/>
          <w:szCs w:val="28"/>
        </w:rPr>
        <w:t xml:space="preserve"> от 30 сентября 2019 г. №</w:t>
      </w:r>
      <w:r w:rsidRPr="005B788D">
        <w:rPr>
          <w:rFonts w:ascii="Times New Roman" w:hAnsi="Times New Roman" w:cs="Times New Roman"/>
          <w:sz w:val="28"/>
          <w:szCs w:val="28"/>
        </w:rPr>
        <w:t> 840 "Об утверждении Порядка разработки, утверждения и реализации муниципальных программ Первомайского района Тамбовской области" и обеспечивает возможность проверки и подтверждения достижения установленных плановых значений рассматриваемых показателей (индикаторов).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Показатели (индикаторы) муниципальной Программы связаны с основными мероприятиями и позволяют оценить ожидаемые результаты и эффективность ее реализации на период до 2030 года.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 учетом специфики сфер культуры достижение цели муниципальной Программы косвенно оценивается следующими ключевыми показателями (индикаторами):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Индикатор 1. "Прирост количества посещений организаций культуры" (в тыс. ед.).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Увеличение количества посещений организаций культуры (библиотек, учреждений культурно-досугового типа) является одним из целевых ориентиров развития сферы культуры, установленных в Концепции долгосрочного социально-экономического развития Российской Федерации на период до 2030 года. Данный индикатор отражает востребованность у населения муниципальных услуг в сфере культуры, а также удовлетворение потребностей личности в ее культурно-творческом самовыражении, освоении накопленных обществом культурных и духовных ценностей.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Индикатор 2. "Прирост количества культурно-просветительских мероприятий, проведенных организациями культуры в образовательных учреждениях, по сравнению с предыдущим годом нарастающим итогом" (в процентах).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Показатель (индикатор) демонстрирует успешность создания условий для вовлечения учащихся (воспитанников) образовательных учреждений в культурную деятельность.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При расчете значений рассматриваемого показателя (индикатора) учитываются: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общеобразовательные учреждения (начального общего, основного общего, среднего (полного) общего образования);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образовательные учреждения дополнительного образования детей.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Индикатор 3. "Отношение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сфере экономики региона" (в процентах).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Данный индикатор отражает достижение целей и реализацию поставленных перед учреждениями культуры задач, направленных на улучшение материального положения работников учреждений, увеличение количества и повышение качества предоставляемых ими муниципальных услуг.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качестве показателей (индикаторов) успешности решения задач муниципальной Программы предусматривается использование показателей (индикаторов), характеризующих выполнение входящих в нее подпрограмм.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Описания показателей (индикаторов) подпрограмм представлены в соответствующих разделах муниципальной Программы.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Показатели (индикаторы) муниципальной Программы имеют запланированные по годам количественные значения.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Улучшение значений целевых показателей (индикаторов) в рамках реализации муниципальной Программы предполагается за счет: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повышения прозрачности и открытости деятельности учреждений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роста качества и эффективности муниципального управления в сфере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повышения мотивации работников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внедрения современных информационных и инновационных технологий в сфере культуры.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Важнейшими условиями успешной реализации муниципальной Программы являются: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признание стратегической роли и приоритета культуры для обеспечения социальной стабильности </w:t>
      </w:r>
      <w:r w:rsidR="00B66A6C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заработной платы работников учреждений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качественное изменение подходов к оказанию услуг и развитию инфраструктуры отрасли, повышению профессионального уровня персонала, укреплению кадрового потенциала;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условий для развития многофункциональных центров развития культуры, придание нового современного облика учреждениям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оптимизация и повышение эффективности бюджетных расходов в сфере культуры, внедрение современных подходов бюджетного планирования, контроля.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Решение задач и достижение главной цели муниципальной Программы позволит к 2030 году достигнуть следующих основных результатов: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укрепление единого культурного пространства </w:t>
      </w:r>
      <w:r w:rsidR="00B66A6C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, как исторического региона, а также духовного единства и социальной стабильности </w:t>
      </w:r>
      <w:r w:rsidR="00B66A6C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перевод отрасли на инновационный путь развития, превращение культуры в наиболее современную и привлекательную сферу общественной деятельности;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широкое внедрение информационных технологий в сферу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выравнивание уровня доступности культурных благ и художественного образования независимо от размера доходов, социального статуса и места проживания;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преодоление диспропорций, вызванных разной степенью обеспеченности населения учреждениями культуры в сельской местности;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доступных условий для участия всего населения в культурной жизни, а также привлечения детей, молодежи, лиц с ограниченными возможностями и ветеранов в активную социокультурную деятельность;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благоприятных условий для улучшения культурно-досугового обслуживания населения, укрепления материально-технической базы отрасли, развитие самодеятельного художественного творчества;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оптимизация и модернизация сети муниципальных учреждений культуры в районе, создание условий, обеспечивающих равный и свободный доступ населения ко всему спектру культурных благ;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качественное изменение подходов к оказанию услуг и выполнению работ в сфере культуры, а также к развитию инфраструктуры отрасли, повышению профессионального уровня персонала, укреплению кадрового потенциала отрасли;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Архиву предстоит выполнить задачу создания электронного архива и оцифровки описей.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Усиление работы отделов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внестационарного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 обслуживания населения позволит повысить число посетителей культурно-досуговых учреждений.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Ежегодно будет увеличиваться процент охвата детей, привлеченных к занятиям творчеством.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Одной из первоочередных задач финансового менеджмента в сфере культуры останется поэтапное повышение заработной платы работникам учреждений культуры.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before="75"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sub_1400"/>
      <w:r w:rsidRPr="005B788D">
        <w:rPr>
          <w:rFonts w:ascii="Times New Roman" w:hAnsi="Times New Roman" w:cs="Times New Roman"/>
          <w:b/>
          <w:bCs/>
          <w:sz w:val="28"/>
          <w:szCs w:val="28"/>
        </w:rPr>
        <w:t>4. Обобщенная характеристика подпрограмм, мероприятий и ведомственных целевых программ муниципальной Программы</w:t>
      </w:r>
    </w:p>
    <w:bookmarkEnd w:id="8"/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рамках муниципальной Программы не предусмотрена реализация ведомственных целевых программ. При этом предполагается реализация девяти основных мероприятий, выделенных в структуре подпрограмм "Наследие", "Искусство", "Обеспечение условий реализации Программы".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Для решения по сохранению, пополнению и использованию культурного и исторического наследия </w:t>
      </w:r>
      <w:r w:rsidR="00B66A6C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, обеспечению равного доступа населения к культурным ценностям и участию в культурной жизни, развитию и реализации культурного и духовного потенциала каждой личности предусматривается реализация подпрограмм "Наследие" и "Искусство".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Подпрограмма "Наследие" включает следующие основные мероприятия: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1674AC" w:rsidRPr="005B788D" w:rsidRDefault="004A2DA2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архивного дела;</w:t>
      </w:r>
    </w:p>
    <w:p w:rsidR="004A2DA2" w:rsidRPr="005B788D" w:rsidRDefault="004A2DA2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развитие музейного дела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Подпрограмму "Искусство" составляют следующие основные мероприятия: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сохранение и развитие исполнительских искусств;</w:t>
      </w:r>
    </w:p>
    <w:p w:rsidR="00DE3C7B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сохранение и развитие самодеятельного народного творчества, традиционной народной культуры, нематериального культурного наследия населения </w:t>
      </w:r>
      <w:r w:rsidR="001C7D03" w:rsidRPr="005B788D">
        <w:rPr>
          <w:rFonts w:ascii="Times New Roman" w:hAnsi="Times New Roman" w:cs="Times New Roman"/>
          <w:sz w:val="28"/>
          <w:szCs w:val="28"/>
        </w:rPr>
        <w:t>округа</w:t>
      </w:r>
      <w:r w:rsidR="004A2DA2"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Подпрограмма "Обеспечение условий реализации Программы" включает следующие основные мероприятия: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системы управления в сфере культуры, включая повышение заработной платы работникам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 xml:space="preserve">содействие развитию сферы культуры </w:t>
      </w:r>
      <w:r w:rsidR="001C7D03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Реализация подпрограммы "Обеспечение условий реализации Программы" способствует также решению задач остальных подпрограмм.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Решение задач в рамках Программы будет обеспечено комплексом мероприятий, подробное описание которых приведено в приложении N 2.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before="75"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sub_1500"/>
      <w:r w:rsidRPr="005B788D">
        <w:rPr>
          <w:rFonts w:ascii="Times New Roman" w:hAnsi="Times New Roman" w:cs="Times New Roman"/>
          <w:b/>
          <w:bCs/>
          <w:sz w:val="28"/>
          <w:szCs w:val="28"/>
        </w:rPr>
        <w:t>5. Прогноз сводных показателей муниципальных заданий в рамках реализации муниципальной Программы</w:t>
      </w:r>
    </w:p>
    <w:bookmarkEnd w:id="9"/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планируется оказание муниципальными учреждениями культуры следующих услуг (выполнение работ):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Предоставление библиотечных услуг на территории </w:t>
      </w:r>
      <w:r w:rsidR="001C7D03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6874BA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Услуга по показу концертов, спектаклей, театрализованных праздников и представлений иных зрелищных программ.</w:t>
      </w:r>
    </w:p>
    <w:p w:rsidR="006874BA" w:rsidRPr="005B788D" w:rsidRDefault="006874BA" w:rsidP="00480561">
      <w:pPr>
        <w:pStyle w:val="af3"/>
        <w:tabs>
          <w:tab w:val="left" w:pos="-1418"/>
        </w:tabs>
        <w:ind w:firstLine="567"/>
        <w:jc w:val="both"/>
        <w:rPr>
          <w:sz w:val="28"/>
          <w:szCs w:val="28"/>
        </w:rPr>
      </w:pPr>
      <w:r w:rsidRPr="005B788D">
        <w:rPr>
          <w:sz w:val="28"/>
          <w:szCs w:val="28"/>
        </w:rPr>
        <w:t>Создание экспозиций  (выставок) музеев, организация выездных выставок (услуга).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 Прогноз сводных показателей муниципальных заданий на оказание муниципальных услуг (выполнение работ) муниципальными учреждениями </w:t>
      </w:r>
      <w:r w:rsidR="001C7D03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1C7D03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 xml:space="preserve">по муниципальной Программе приведен в приложении </w:t>
      </w:r>
      <w:r w:rsidR="008F05F4" w:rsidRPr="005B788D">
        <w:rPr>
          <w:rFonts w:ascii="Times New Roman" w:hAnsi="Times New Roman" w:cs="Times New Roman"/>
          <w:sz w:val="28"/>
          <w:szCs w:val="28"/>
        </w:rPr>
        <w:t>№</w:t>
      </w:r>
      <w:r w:rsidRPr="005B788D">
        <w:rPr>
          <w:rFonts w:ascii="Times New Roman" w:hAnsi="Times New Roman" w:cs="Times New Roman"/>
          <w:sz w:val="28"/>
          <w:szCs w:val="28"/>
        </w:rPr>
        <w:t> 2.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before="75"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sub_1600"/>
      <w:r w:rsidRPr="005B788D">
        <w:rPr>
          <w:rFonts w:ascii="Times New Roman" w:hAnsi="Times New Roman" w:cs="Times New Roman"/>
          <w:b/>
          <w:bCs/>
          <w:sz w:val="28"/>
          <w:szCs w:val="28"/>
        </w:rPr>
        <w:t>6. Обоснование объема финансовых ресурсов, необходимых для реализации муниципальной Программы</w:t>
      </w:r>
    </w:p>
    <w:bookmarkEnd w:id="10"/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Реализация мероприятий муниципальной Программы осуществляется за счет средств федерального бюджета, областного бюджета, местного бюджета и внебюджетных источников.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>Объем финансовых ресурсов из средств областного бюджета на реализацию мероприятий муниципальной Программы подлежит уточнению при формировании проектов районного бюджета на очередной финансовой год и плановый период, в установленном порядке.</w:t>
      </w:r>
      <w:proofErr w:type="gramEnd"/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муниципальной Программы за счет всех источников финансиров</w:t>
      </w:r>
      <w:r w:rsidR="008F05F4" w:rsidRPr="005B788D">
        <w:rPr>
          <w:rFonts w:ascii="Times New Roman" w:hAnsi="Times New Roman" w:cs="Times New Roman"/>
          <w:sz w:val="28"/>
          <w:szCs w:val="28"/>
        </w:rPr>
        <w:t>ания представлено в приложении №</w:t>
      </w:r>
      <w:r w:rsidRPr="005B788D">
        <w:rPr>
          <w:rFonts w:ascii="Times New Roman" w:hAnsi="Times New Roman" w:cs="Times New Roman"/>
          <w:sz w:val="28"/>
          <w:szCs w:val="28"/>
        </w:rPr>
        <w:t> 3.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before="75"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sub_1700"/>
      <w:r w:rsidRPr="005B788D">
        <w:rPr>
          <w:rFonts w:ascii="Times New Roman" w:hAnsi="Times New Roman" w:cs="Times New Roman"/>
          <w:b/>
          <w:bCs/>
          <w:sz w:val="28"/>
          <w:szCs w:val="28"/>
        </w:rPr>
        <w:t>7. Механизмы реализации Программы</w:t>
      </w:r>
    </w:p>
    <w:bookmarkEnd w:id="11"/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Механизмами реализации муниципальной Программы являются: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комплексность, интеграция и привлечение внешних ресурсов. Цель муниципальной Программы предполагается к достижению через всю сеть учреждений культуры, расположенных в </w:t>
      </w:r>
      <w:r w:rsidR="001C7D03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Первомайском муниципальном округе</w:t>
      </w:r>
      <w:r w:rsidR="001C7D03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 xml:space="preserve">и предоставляющих услуги в сфере культуры (независимо от ведомственной принадлежности и форм собственности). Такой подход позволяет </w:t>
      </w:r>
      <w:r w:rsidRPr="005B788D">
        <w:rPr>
          <w:rFonts w:ascii="Times New Roman" w:hAnsi="Times New Roman" w:cs="Times New Roman"/>
          <w:sz w:val="28"/>
          <w:szCs w:val="28"/>
        </w:rPr>
        <w:lastRenderedPageBreak/>
        <w:t>поддерживать позитивную конкуренцию, эффективно использовать ресурсы, обмениваться лучшими практиками, создавать максимальные возможности для развития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взаимодействие с потребителями услуг в сфере культуры. Важным ресурсом успеха муниципальной Программы должно стать улучшение качества услуг, предоставляемых учреждениями культуры, их востребованность населением </w:t>
      </w:r>
      <w:r w:rsidR="001C7D03" w:rsidRPr="005B788D">
        <w:rPr>
          <w:rFonts w:ascii="Times New Roman" w:hAnsi="Times New Roman" w:cs="Times New Roman"/>
          <w:sz w:val="28"/>
          <w:szCs w:val="28"/>
        </w:rPr>
        <w:t>округ</w:t>
      </w:r>
      <w:r w:rsidRPr="005B788D">
        <w:rPr>
          <w:rFonts w:ascii="Times New Roman" w:hAnsi="Times New Roman" w:cs="Times New Roman"/>
          <w:sz w:val="28"/>
          <w:szCs w:val="28"/>
        </w:rPr>
        <w:t>а;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опора на лучшую практику. Ключевым принципом реализации муниципальной Программы станет опора на лучшую практику и инициативу, на профессионализм работников отрасли, на основе анализа деятельности которых будут определены требования к результатам, процессу и условиям предоставления услуг в сфере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финансовые стимулы. Новые финансово-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экономические механизмы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>, устанавливающие зависимость объемов финансирования от качества и результативности оказания услуг, предоставляющие учреждениям культуры больше самостоятельности в финансово-экономической сфере, обеспечат рациональное и справедливое распределение финансового ресурса, стимулируют рост качества оказываемых услуг и эффективности деятельности учреждений культуры;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развитие обратной связи. Широкое использование инструментов объективного, независимого, прозрачного контроля качества оказываемых услуг в сочетании с расширением общественного участия в управлении даст возможность жителям </w:t>
      </w:r>
      <w:r w:rsidR="001C7D03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1C7D03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 xml:space="preserve">значительно улучшить работу сферы культуры. В комплексную систему 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оценки качества работы учреждений культуры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 xml:space="preserve"> войдут социологические исследования и мониторинг востребованности услуг учреждений культуры, инструменты информационной прозрачности (сайты, публичные доклады).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Муниципальная Программа предусматривает персональную ответственность исполнителей за реализацию закрепленных за ними мероприятий.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Для единого подхода к выполнению всего комплекса мероприятий муниципальной Программы, целенаправленного и эффективного расходования финансовых средств, выделенных на ее реализацию, необходимо четкое взаимодействие между исполнителями муниципальной Программы.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 xml:space="preserve">Ответственный исполнитель (отдел культуры, молодежной политики и архивного дела администрации </w:t>
      </w:r>
      <w:r w:rsidR="00B422FC" w:rsidRPr="005B788D">
        <w:rPr>
          <w:rFonts w:ascii="Times New Roman" w:hAnsi="Times New Roman" w:cs="Times New Roman"/>
          <w:sz w:val="28"/>
          <w:szCs w:val="28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вносит предложения о внесении изменений в муниципальную Программу и несет ответственность за достижение показателей (индикаторов) муниципальной Программы, а также конечных результатов ее реализации;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постановления администрации Первомайского района Тамбовской области от 30 сентября 2019 г. N 840 "Об утверждении Порядка разработки, утверждения и реализации муниципальных программ Первомайского района Тамбовской области", представляет в отдел </w:t>
      </w:r>
      <w:r w:rsidRPr="005B788D">
        <w:rPr>
          <w:rFonts w:ascii="Times New Roman" w:hAnsi="Times New Roman" w:cs="Times New Roman"/>
          <w:sz w:val="28"/>
          <w:szCs w:val="28"/>
        </w:rPr>
        <w:lastRenderedPageBreak/>
        <w:t>экономики, труда, сферы услуг и защиты прав потребителей администрации района сведения, необходимые для проведения мониторинга и оценки эффективности муниципальной Программы:</w:t>
      </w:r>
      <w:proofErr w:type="gramEnd"/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запрашивает у соисполнителей сведения, необходимые для проведения мониторинга и подготовки годового отчета о ходе реализации муниципальной Программы (далее - годовой отчет);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готовит годовой отчет и представляет его в отдел экономики, труда, сферы услуг и защиты прав потребителей администрации </w:t>
      </w:r>
      <w:r w:rsidR="001C7D03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Соисполнитель: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осуществляет реализацию мероприятий муниципальной Программы и основных мероприятий, в отношении которых он является соисполнителем, вносит ответственному исполнителю предложения о необходимости внесения изменений в муниципальную Программу;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представляет ответственному исполнителю сведения, необходимые для проведения мониторинга (за полугодие в срок до 25 июля) и подготовки годового отчета, в срок до 1 марта года, следующего 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представляет ответственному исполнителю информацию, необходимую для подготовки годового отчета.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муниципальную Программу осуществляется по инициативе ответственного исполнителя либо во исполнение поручений администрации района, в том числе с учетом 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результатов оценки эффективности реализации муниципальной Программы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Ответственный исполнитель размещает на официальном сайте в сети "Интернет" информацию о муниципальной Программе, ходе ее реализации, достижении значений показателей (индикаторов) муниципальной Программы, степени выполнения мероприятий муниципальной Программы.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Исполнители мероприятий несут ответственность за некачественное и несвоевременное их выполнение, нецелевое и нерациональное использование финансовых сре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>оответствии с действующим законодательством.</w:t>
      </w:r>
    </w:p>
    <w:p w:rsidR="001674AC" w:rsidRPr="005B788D" w:rsidRDefault="001674AC" w:rsidP="004805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674AC" w:rsidRPr="005B788D" w:rsidSect="004F302B">
          <w:headerReference w:type="default" r:id="rId9"/>
          <w:pgSz w:w="11906" w:h="16838" w:code="9"/>
          <w:pgMar w:top="1134" w:right="567" w:bottom="1134" w:left="1701" w:header="720" w:footer="720" w:gutter="0"/>
          <w:cols w:space="720"/>
          <w:noEndnote/>
          <w:docGrid w:linePitch="299"/>
        </w:sectPr>
      </w:pPr>
    </w:p>
    <w:p w:rsidR="001674AC" w:rsidRPr="005B788D" w:rsidRDefault="001674AC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bookmarkStart w:id="12" w:name="sub_11000"/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lastRenderedPageBreak/>
        <w:t>Приложение 1 изменено с 23 ноября 2022 г. - Постановление администрации Первомайского района Тамбовской области от 18 ноября 2022 г. N 942</w:t>
      </w:r>
    </w:p>
    <w:bookmarkEnd w:id="12"/>
    <w:p w:rsidR="001674AC" w:rsidRPr="005B788D" w:rsidRDefault="001674AC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t>См. предыдущую редакцию</w:t>
      </w:r>
    </w:p>
    <w:p w:rsidR="001674AC" w:rsidRPr="005B788D" w:rsidRDefault="008F05F4" w:rsidP="001674A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Приложение №</w:t>
      </w:r>
      <w:r w:rsidR="001674AC" w:rsidRPr="005B788D">
        <w:rPr>
          <w:rFonts w:ascii="Times New Roman" w:hAnsi="Times New Roman" w:cs="Times New Roman"/>
          <w:sz w:val="28"/>
          <w:szCs w:val="28"/>
        </w:rPr>
        <w:t> 1</w:t>
      </w:r>
      <w:r w:rsidR="001674AC" w:rsidRPr="005B788D">
        <w:rPr>
          <w:rFonts w:ascii="Times New Roman" w:hAnsi="Times New Roman" w:cs="Times New Roman"/>
          <w:sz w:val="28"/>
          <w:szCs w:val="28"/>
        </w:rPr>
        <w:br/>
        <w:t>к муниципальной программе</w:t>
      </w:r>
      <w:r w:rsidR="001674AC" w:rsidRPr="005B788D">
        <w:rPr>
          <w:rFonts w:ascii="Times New Roman" w:hAnsi="Times New Roman" w:cs="Times New Roman"/>
          <w:sz w:val="28"/>
          <w:szCs w:val="28"/>
        </w:rPr>
        <w:br/>
      </w:r>
      <w:r w:rsidR="001C7D03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1674AC" w:rsidRPr="005B788D">
        <w:rPr>
          <w:rFonts w:ascii="Times New Roman" w:hAnsi="Times New Roman" w:cs="Times New Roman"/>
          <w:sz w:val="28"/>
          <w:szCs w:val="28"/>
        </w:rPr>
        <w:br/>
        <w:t>"Развитие культуры"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1674AC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5B788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показателей (индикаторов) муниципальной программы </w:t>
      </w:r>
      <w:r w:rsidR="001C7D03" w:rsidRPr="005B788D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1C7D03" w:rsidRPr="005B78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b/>
          <w:bCs/>
          <w:sz w:val="28"/>
          <w:szCs w:val="28"/>
        </w:rPr>
        <w:t xml:space="preserve">"Развитие культуры", подпрограмм муниципальной программы </w:t>
      </w:r>
      <w:r w:rsidR="008F05F4" w:rsidRPr="005B788D">
        <w:rPr>
          <w:rFonts w:ascii="Times New Roman" w:eastAsia="Times New Roman" w:hAnsi="Times New Roman" w:cs="Times New Roman"/>
          <w:b/>
          <w:sz w:val="28"/>
          <w:szCs w:val="28"/>
        </w:rPr>
        <w:t>Первомайского муниципального округа и их значений</w:t>
      </w: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6"/>
        <w:gridCol w:w="2922"/>
        <w:gridCol w:w="12"/>
        <w:gridCol w:w="54"/>
        <w:gridCol w:w="6"/>
        <w:gridCol w:w="1231"/>
        <w:gridCol w:w="42"/>
        <w:gridCol w:w="7"/>
        <w:gridCol w:w="1360"/>
        <w:gridCol w:w="18"/>
        <w:gridCol w:w="27"/>
        <w:gridCol w:w="12"/>
        <w:gridCol w:w="1360"/>
        <w:gridCol w:w="27"/>
        <w:gridCol w:w="18"/>
        <w:gridCol w:w="24"/>
        <w:gridCol w:w="1495"/>
        <w:gridCol w:w="18"/>
        <w:gridCol w:w="27"/>
        <w:gridCol w:w="15"/>
        <w:gridCol w:w="21"/>
        <w:gridCol w:w="18"/>
        <w:gridCol w:w="1369"/>
        <w:gridCol w:w="9"/>
        <w:gridCol w:w="42"/>
        <w:gridCol w:w="15"/>
        <w:gridCol w:w="1495"/>
        <w:gridCol w:w="18"/>
        <w:gridCol w:w="42"/>
        <w:gridCol w:w="66"/>
        <w:gridCol w:w="1149"/>
        <w:gridCol w:w="30"/>
        <w:gridCol w:w="39"/>
        <w:gridCol w:w="108"/>
        <w:gridCol w:w="1252"/>
        <w:gridCol w:w="9"/>
      </w:tblGrid>
      <w:tr w:rsidR="00DA27B1" w:rsidRPr="005B788D" w:rsidTr="00482A4F">
        <w:tc>
          <w:tcPr>
            <w:tcW w:w="228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B78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43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367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(по годам)</w:t>
            </w:r>
          </w:p>
        </w:tc>
      </w:tr>
      <w:tr w:rsidR="00DA27B1" w:rsidRPr="005B788D" w:rsidTr="00482A4F">
        <w:tc>
          <w:tcPr>
            <w:tcW w:w="228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5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DA27B1" w:rsidRPr="005B788D" w:rsidTr="00482A4F"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2665EE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3A80" w:rsidRPr="005B78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27B1" w:rsidRPr="005B788D" w:rsidTr="009071A1">
        <w:tc>
          <w:tcPr>
            <w:tcW w:w="5000" w:type="pct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:rsidR="001674AC" w:rsidRPr="005B788D" w:rsidRDefault="001674AC" w:rsidP="00480561">
            <w:pPr>
              <w:pStyle w:val="af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="001C7D03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="001C7D03" w:rsidRPr="005B78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hAnsi="Times New Roman" w:cs="Times New Roman"/>
                <w:b/>
                <w:sz w:val="24"/>
                <w:szCs w:val="24"/>
              </w:rPr>
              <w:t>"Развитие культуры "</w:t>
            </w:r>
          </w:p>
          <w:p w:rsidR="00480561" w:rsidRPr="005B788D" w:rsidRDefault="00480561" w:rsidP="00480561">
            <w:pPr>
              <w:pStyle w:val="af6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7B1" w:rsidRPr="005B788D" w:rsidTr="00482A4F"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Прирост количества посещений учреждений культуры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430,55</w:t>
            </w:r>
          </w:p>
        </w:tc>
        <w:tc>
          <w:tcPr>
            <w:tcW w:w="4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430,55</w:t>
            </w:r>
          </w:p>
        </w:tc>
        <w:tc>
          <w:tcPr>
            <w:tcW w:w="5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430,55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430,55</w:t>
            </w:r>
          </w:p>
        </w:tc>
        <w:tc>
          <w:tcPr>
            <w:tcW w:w="5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430,55</w:t>
            </w:r>
          </w:p>
        </w:tc>
        <w:tc>
          <w:tcPr>
            <w:tcW w:w="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430,55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430,55</w:t>
            </w:r>
          </w:p>
        </w:tc>
      </w:tr>
      <w:tr w:rsidR="00DA27B1" w:rsidRPr="005B788D" w:rsidTr="00482A4F"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Прирост количества культурно-просветительских мероприятий, проведенных организациями культуры в образовательных учреждениях, по сравнению с предыдущим годом нарастающим итогом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4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5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5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DA27B1" w:rsidRPr="005B788D" w:rsidTr="00482A4F"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среднемесячной </w:t>
            </w:r>
            <w:r w:rsidRPr="005B7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номинальной начисленной заработной платы работников муниципальных учреждений культуры к среднемесячной номинальной начисленной заработной плате в Тамбовской области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27B1" w:rsidRPr="005B788D" w:rsidTr="00311271">
        <w:tc>
          <w:tcPr>
            <w:tcW w:w="5000" w:type="pct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:rsidR="001674AC" w:rsidRPr="005B788D" w:rsidRDefault="001674AC" w:rsidP="00480561">
            <w:pPr>
              <w:pStyle w:val="af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"Наследие" муниципальной программы</w:t>
            </w:r>
          </w:p>
          <w:p w:rsidR="00480561" w:rsidRPr="005B788D" w:rsidRDefault="00480561" w:rsidP="00480561">
            <w:pPr>
              <w:pStyle w:val="af6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7B1" w:rsidRPr="005B788D" w:rsidTr="00482A4F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 в расчете на 1 тыс. человек населения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11105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11105</w:t>
            </w:r>
          </w:p>
        </w:tc>
        <w:tc>
          <w:tcPr>
            <w:tcW w:w="5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11105</w:t>
            </w:r>
          </w:p>
        </w:tc>
        <w:tc>
          <w:tcPr>
            <w:tcW w:w="50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11105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11105</w:t>
            </w:r>
          </w:p>
        </w:tc>
        <w:tc>
          <w:tcPr>
            <w:tcW w:w="4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11105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11105</w:t>
            </w:r>
          </w:p>
        </w:tc>
      </w:tr>
      <w:tr w:rsidR="00DA27B1" w:rsidRPr="005B788D" w:rsidTr="00482A4F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5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50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4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</w:tr>
      <w:tr w:rsidR="00DA27B1" w:rsidRPr="005B788D" w:rsidTr="00482A4F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Увеличение числа пользователей архивной информацией на 10 тыс. человек населения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5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  <w:tc>
          <w:tcPr>
            <w:tcW w:w="50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4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1055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5F3A80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</w:tr>
      <w:tr w:rsidR="00DA27B1" w:rsidRPr="005B788D" w:rsidTr="00482A4F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DA27B1" w:rsidRPr="005B788D" w:rsidTr="00480561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bookmarkStart w:id="13" w:name="sub_13151"/>
            <w:r w:rsidRPr="005B788D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посещаемости музея </w:t>
            </w:r>
            <w:bookmarkEnd w:id="13"/>
            <w:r w:rsidRPr="005B788D">
              <w:rPr>
                <w:rFonts w:ascii="Times New Roman" w:hAnsi="Times New Roman" w:cs="Times New Roman"/>
                <w:sz w:val="24"/>
                <w:szCs w:val="24"/>
              </w:rPr>
              <w:t xml:space="preserve">    на 1 жителя      в год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5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A80" w:rsidRPr="005B788D" w:rsidRDefault="005F3A80" w:rsidP="00AF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</w:tr>
      <w:tr w:rsidR="00DA27B1" w:rsidRPr="005B788D" w:rsidTr="00311271">
        <w:tc>
          <w:tcPr>
            <w:tcW w:w="5000" w:type="pct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:rsidR="00674141" w:rsidRPr="005B788D" w:rsidRDefault="00674141" w:rsidP="00480561">
            <w:pPr>
              <w:pStyle w:val="af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"Искусство" муниципальной программы</w:t>
            </w:r>
          </w:p>
          <w:p w:rsidR="00480561" w:rsidRPr="005B788D" w:rsidRDefault="00480561" w:rsidP="00480561">
            <w:pPr>
              <w:pStyle w:val="af6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7B1" w:rsidRPr="005B788D" w:rsidTr="00482A4F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мероприятий, по сравнению с предыдущим годом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5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DA27B1" w:rsidRPr="005B788D" w:rsidTr="00482A4F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5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DA27B1" w:rsidRPr="005B788D" w:rsidTr="00482A4F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Среднее число зрителей на мероприятиях концертных организаций, самостоятельных коллективов, проведенных собственными силами в пределах своей территории, в расчете на 1 тыс. человек населения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188,8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188,8</w:t>
            </w:r>
          </w:p>
        </w:tc>
        <w:tc>
          <w:tcPr>
            <w:tcW w:w="5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188,8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188,8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188,8</w:t>
            </w:r>
          </w:p>
        </w:tc>
        <w:tc>
          <w:tcPr>
            <w:tcW w:w="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188,8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757C" w:rsidRPr="005B788D" w:rsidRDefault="00B3757C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188,8</w:t>
            </w:r>
          </w:p>
        </w:tc>
      </w:tr>
      <w:tr w:rsidR="00DA27B1" w:rsidRPr="005B788D" w:rsidTr="00482A4F">
        <w:trPr>
          <w:gridAfter w:val="1"/>
          <w:wAfter w:w="3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76,12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76,12</w:t>
            </w:r>
          </w:p>
        </w:tc>
        <w:tc>
          <w:tcPr>
            <w:tcW w:w="5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76,12</w:t>
            </w:r>
          </w:p>
        </w:tc>
        <w:tc>
          <w:tcPr>
            <w:tcW w:w="4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76,12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76,12</w:t>
            </w:r>
          </w:p>
        </w:tc>
        <w:tc>
          <w:tcPr>
            <w:tcW w:w="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76,12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76,12</w:t>
            </w:r>
          </w:p>
        </w:tc>
      </w:tr>
      <w:tr w:rsidR="00DA27B1" w:rsidRPr="005B788D" w:rsidTr="00482A4F">
        <w:trPr>
          <w:gridAfter w:val="1"/>
          <w:wAfter w:w="3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9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Среднее число участников клубных формирований в расчете на 1 тыс. человек населения</w:t>
            </w:r>
          </w:p>
          <w:p w:rsidR="00A464CD" w:rsidRPr="005B788D" w:rsidRDefault="00A464C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47,06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47,06</w:t>
            </w:r>
          </w:p>
        </w:tc>
        <w:tc>
          <w:tcPr>
            <w:tcW w:w="5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47,06</w:t>
            </w:r>
          </w:p>
        </w:tc>
        <w:tc>
          <w:tcPr>
            <w:tcW w:w="4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47,06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47,06</w:t>
            </w:r>
          </w:p>
        </w:tc>
        <w:tc>
          <w:tcPr>
            <w:tcW w:w="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47,06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47,06</w:t>
            </w:r>
          </w:p>
        </w:tc>
      </w:tr>
      <w:tr w:rsidR="00DA27B1" w:rsidRPr="005B788D" w:rsidTr="00482A4F">
        <w:trPr>
          <w:gridAfter w:val="1"/>
          <w:wAfter w:w="3" w:type="pct"/>
        </w:trPr>
        <w:tc>
          <w:tcPr>
            <w:tcW w:w="4997" w:type="pct"/>
            <w:gridSpan w:val="36"/>
            <w:tcBorders>
              <w:top w:val="single" w:sz="4" w:space="0" w:color="auto"/>
              <w:bottom w:val="single" w:sz="4" w:space="0" w:color="auto"/>
            </w:tcBorders>
          </w:tcPr>
          <w:p w:rsidR="00674141" w:rsidRPr="005B788D" w:rsidRDefault="00674141" w:rsidP="00480561">
            <w:pPr>
              <w:pStyle w:val="af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"Обеспечение условий реализации Программы" муниципальной программы</w:t>
            </w:r>
          </w:p>
          <w:p w:rsidR="00480561" w:rsidRPr="005B788D" w:rsidRDefault="00480561" w:rsidP="00480561">
            <w:pPr>
              <w:pStyle w:val="af6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7B1" w:rsidRPr="005B788D" w:rsidTr="00482A4F">
        <w:trPr>
          <w:gridAfter w:val="1"/>
          <w:wAfter w:w="3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учреждений культуры округа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E5D" w:rsidRPr="005B788D" w:rsidRDefault="00EA3E5D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A27B1" w:rsidRPr="005B788D" w:rsidTr="00482A4F">
        <w:trPr>
          <w:gridAfter w:val="1"/>
          <w:wAfter w:w="3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 (на 1 жителя в год)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1271" w:rsidRPr="005B788D" w:rsidTr="00482A4F">
        <w:trPr>
          <w:gridAfter w:val="1"/>
          <w:wAfter w:w="3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9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учреждений культуры досугового типа (на 1 жителя в год)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1A1" w:rsidRPr="005B788D" w:rsidRDefault="009071A1" w:rsidP="0016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22E65" w:rsidRPr="005B788D" w:rsidRDefault="00B22E65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4" w:name="sub_12000"/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80561" w:rsidRPr="005B788D" w:rsidRDefault="00480561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74AC" w:rsidRPr="005B788D" w:rsidRDefault="001674AC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vanish/>
          <w:sz w:val="28"/>
          <w:szCs w:val="28"/>
        </w:rPr>
      </w:pPr>
      <w:r w:rsidRPr="005B788D">
        <w:rPr>
          <w:rFonts w:ascii="Times New Roman" w:hAnsi="Times New Roman" w:cs="Times New Roman"/>
          <w:iCs/>
          <w:vanish/>
          <w:sz w:val="28"/>
          <w:szCs w:val="28"/>
        </w:rPr>
        <w:lastRenderedPageBreak/>
        <w:t>Приложение 2 изменено с 12 апреля 2023 г. - Постановление администрации Первомайского района Тамбовской области от 3 апреля 2023 г. N 312</w:t>
      </w:r>
    </w:p>
    <w:bookmarkEnd w:id="14"/>
    <w:p w:rsidR="001674AC" w:rsidRPr="005B788D" w:rsidRDefault="001674AC" w:rsidP="001674AC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hAnsi="Times New Roman" w:cs="Times New Roman"/>
          <w:iCs/>
          <w:vanish/>
          <w:sz w:val="28"/>
          <w:szCs w:val="28"/>
        </w:rPr>
      </w:pPr>
      <w:r w:rsidRPr="005B788D">
        <w:rPr>
          <w:rFonts w:ascii="Times New Roman" w:hAnsi="Times New Roman" w:cs="Times New Roman"/>
          <w:iCs/>
          <w:vanish/>
          <w:sz w:val="28"/>
          <w:szCs w:val="28"/>
        </w:rPr>
        <w:t>См. предыдущую редакцию</w:t>
      </w:r>
    </w:p>
    <w:p w:rsidR="00990F18" w:rsidRPr="005B788D" w:rsidRDefault="00A451ED" w:rsidP="002B71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2B7188" w:rsidRPr="005B788D">
        <w:rPr>
          <w:rFonts w:ascii="Times New Roman" w:eastAsia="Times New Roman" w:hAnsi="Times New Roman" w:cs="Times New Roman"/>
          <w:sz w:val="28"/>
          <w:szCs w:val="28"/>
        </w:rPr>
        <w:t> 2</w:t>
      </w:r>
      <w:r w:rsidR="002B7188" w:rsidRPr="005B788D">
        <w:rPr>
          <w:rFonts w:ascii="Times New Roman" w:eastAsia="Times New Roman" w:hAnsi="Times New Roman" w:cs="Times New Roman"/>
          <w:sz w:val="28"/>
          <w:szCs w:val="28"/>
        </w:rPr>
        <w:br/>
        <w:t>к муниципальной программе</w:t>
      </w:r>
      <w:r w:rsidR="002B7188" w:rsidRPr="005B788D">
        <w:rPr>
          <w:rFonts w:ascii="Times New Roman" w:eastAsia="Times New Roman" w:hAnsi="Times New Roman" w:cs="Times New Roman"/>
          <w:sz w:val="28"/>
          <w:szCs w:val="28"/>
        </w:rPr>
        <w:br/>
      </w:r>
      <w:r w:rsidR="00990F18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2B7188" w:rsidRPr="005B788D" w:rsidRDefault="00990F18" w:rsidP="002B71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B7188" w:rsidRPr="005B788D">
        <w:rPr>
          <w:rFonts w:ascii="Times New Roman" w:eastAsia="Times New Roman" w:hAnsi="Times New Roman" w:cs="Times New Roman"/>
          <w:sz w:val="28"/>
          <w:szCs w:val="28"/>
        </w:rPr>
        <w:t>Развитие культуры"</w:t>
      </w:r>
    </w:p>
    <w:p w:rsidR="002B7188" w:rsidRPr="005B788D" w:rsidRDefault="002B7188" w:rsidP="002B7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3ED" w:rsidRPr="005B788D" w:rsidRDefault="002B7188" w:rsidP="00F063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  <w:r w:rsidRPr="005B788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мероприятий муниципальной программы </w:t>
      </w:r>
      <w:r w:rsidR="00F063ED" w:rsidRPr="005B788D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2B7188" w:rsidRPr="005B788D" w:rsidRDefault="002B7188" w:rsidP="00F063ED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b/>
          <w:bCs/>
          <w:sz w:val="28"/>
          <w:szCs w:val="28"/>
        </w:rPr>
        <w:t>"Развитие культуры"</w:t>
      </w:r>
    </w:p>
    <w:p w:rsidR="002B7188" w:rsidRPr="005B788D" w:rsidRDefault="002B7188" w:rsidP="002B7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564"/>
        <w:gridCol w:w="236"/>
        <w:gridCol w:w="1960"/>
        <w:gridCol w:w="1960"/>
        <w:gridCol w:w="840"/>
        <w:gridCol w:w="1099"/>
        <w:gridCol w:w="161"/>
        <w:gridCol w:w="1115"/>
        <w:gridCol w:w="145"/>
        <w:gridCol w:w="1120"/>
        <w:gridCol w:w="153"/>
        <w:gridCol w:w="992"/>
        <w:gridCol w:w="115"/>
        <w:gridCol w:w="1120"/>
        <w:gridCol w:w="840"/>
      </w:tblGrid>
      <w:tr w:rsidR="00DA27B1" w:rsidRPr="005B788D" w:rsidTr="007D1520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непосредственные результаты</w:t>
            </w:r>
          </w:p>
        </w:tc>
        <w:tc>
          <w:tcPr>
            <w:tcW w:w="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финансирования, тыс. рублей, в </w:t>
            </w:r>
            <w:proofErr w:type="spellStart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(по годам реализации мероприятия)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по годам,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области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FD3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FD365F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DA27B1" w:rsidRPr="005B788D" w:rsidTr="007D1520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2B7188" w:rsidRPr="005B788D" w:rsidRDefault="002B7188" w:rsidP="00A464CD">
            <w:pPr>
              <w:pStyle w:val="af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"Наследие"</w:t>
            </w:r>
          </w:p>
          <w:p w:rsidR="00A464CD" w:rsidRPr="005B788D" w:rsidRDefault="00A464CD" w:rsidP="00A464CD">
            <w:pPr>
              <w:pStyle w:val="af6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1.1. Основное мероприятие "Развитие библиотечного и архивного дела"</w:t>
            </w:r>
          </w:p>
        </w:tc>
      </w:tr>
      <w:tr w:rsidR="00DA27B1" w:rsidRPr="005B788D" w:rsidTr="00AE3AE0">
        <w:trPr>
          <w:trHeight w:val="29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- библиотекам на финансовое обеспечение выполнение муниципального задания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9B3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МБУ "Центральная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библиотека"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удовлетворенных запросов пользователей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D1539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F33AB3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D1539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D1539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F33AB3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D1539B" w:rsidRPr="005B788D" w:rsidRDefault="00D1539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28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F33AB3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F33AB3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25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F33AB3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F33AB3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26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665EE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665EE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2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665EE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665EE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26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665EE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665EE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D1539B">
        <w:trPr>
          <w:trHeight w:val="84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665EE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665EE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91DD8">
        <w:trPr>
          <w:trHeight w:val="712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книжного фонда,</w:t>
            </w:r>
          </w:p>
          <w:p w:rsidR="00D1539B" w:rsidRPr="005B788D" w:rsidRDefault="00D1539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отрасли культуры (Государственная поддержка на модернизацию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D1539B" w:rsidRPr="005B788D" w:rsidRDefault="00D1539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МБУ "Центральная библиотека"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фонды на 1 тыс. человек населения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B" w:rsidRPr="005B788D" w:rsidRDefault="00D1539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Экземпляров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D1539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F33AB3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9B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D1539B" w:rsidRPr="005B788D" w:rsidRDefault="00D1539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91DD8">
        <w:trPr>
          <w:trHeight w:val="69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F33AB3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91DD8">
        <w:trPr>
          <w:trHeight w:val="83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F33AB3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83,4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91DD8">
        <w:trPr>
          <w:trHeight w:val="69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91DD8">
        <w:trPr>
          <w:trHeight w:val="80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E4500B">
        <w:trPr>
          <w:trHeight w:val="59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60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D8" w:rsidRPr="005B788D" w:rsidRDefault="00491DD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D8" w:rsidRPr="005B788D" w:rsidRDefault="00491DD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хранению, комплектованию, учету и использованию архивных документов, относящихся к государственной собственности и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находящихся на территории муниципального образования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D8" w:rsidRPr="005B788D" w:rsidRDefault="00491DD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491DD8" w:rsidRPr="005B788D" w:rsidRDefault="00491DD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D8" w:rsidRPr="005B788D" w:rsidRDefault="00491DD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D8" w:rsidRPr="005B788D" w:rsidRDefault="00491DD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DD8" w:rsidRPr="005B788D" w:rsidRDefault="00491DD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DD8" w:rsidRPr="005B788D" w:rsidRDefault="00491DD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DD8" w:rsidRPr="005B788D" w:rsidRDefault="00491DD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DD8" w:rsidRPr="005B788D" w:rsidRDefault="00491DD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DD8" w:rsidRPr="005B788D" w:rsidRDefault="00491DD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491DD8" w:rsidRPr="005B788D" w:rsidRDefault="00491DD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91DD8">
        <w:trPr>
          <w:trHeight w:val="69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91DD8">
        <w:trPr>
          <w:trHeight w:val="79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E4500B">
        <w:trPr>
          <w:trHeight w:val="52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E4500B">
        <w:trPr>
          <w:trHeight w:val="56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E4500B">
        <w:trPr>
          <w:trHeight w:val="41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91DD8">
        <w:trPr>
          <w:trHeight w:val="44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69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15" w:rsidRPr="005B788D" w:rsidRDefault="00B5411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15" w:rsidRPr="005B788D" w:rsidRDefault="00B5411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подключению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15" w:rsidRPr="005B788D" w:rsidRDefault="00B54115" w:rsidP="00E7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МБУ "Центральная библиотека"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15" w:rsidRPr="005B788D" w:rsidRDefault="00B5411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15" w:rsidRPr="005B788D" w:rsidRDefault="00B5411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115" w:rsidRPr="005B788D" w:rsidRDefault="00B5411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115" w:rsidRPr="005B788D" w:rsidRDefault="00B5411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115" w:rsidRPr="005B788D" w:rsidRDefault="00B5411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115" w:rsidRPr="005B788D" w:rsidRDefault="00B5411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115" w:rsidRPr="005B788D" w:rsidRDefault="00B5411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54115" w:rsidRPr="005B788D" w:rsidRDefault="00B5411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E4500B">
        <w:trPr>
          <w:trHeight w:val="54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696B6D">
        <w:trPr>
          <w:trHeight w:val="99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696B6D">
        <w:trPr>
          <w:trHeight w:val="103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21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411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696B6D">
        <w:trPr>
          <w:trHeight w:val="84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Единовременные стимулирующие выплаты лучшим работникам муниципальных учреждений культуры, работникам муниципальных архивов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696B6D" w:rsidRPr="005B788D" w:rsidRDefault="00696B6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МБУ "Центральная библиотека"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41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41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5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2B7188" w:rsidRPr="005B788D" w:rsidRDefault="002B7188" w:rsidP="004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 Основное мероприятие</w:t>
            </w:r>
            <w:r w:rsidR="004E3197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музейного дела»</w:t>
            </w:r>
          </w:p>
        </w:tc>
      </w:tr>
      <w:tr w:rsidR="00DA27B1" w:rsidRPr="005B788D" w:rsidTr="00482A4F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482A4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муниципальных учреждений культуры в области развития музейного </w:t>
            </w:r>
          </w:p>
          <w:p w:rsidR="00696B6D" w:rsidRPr="005B788D" w:rsidRDefault="00696B6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696B6D" w:rsidRPr="005B788D" w:rsidRDefault="00696B6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, МБУК «Первомайский краеведческий музей»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числа посетителей музея 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B6D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696B6D" w:rsidRPr="005B788D" w:rsidRDefault="00696B6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55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696B6D">
        <w:trPr>
          <w:trHeight w:val="65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696B6D">
        <w:trPr>
          <w:trHeight w:val="74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696B6D">
        <w:trPr>
          <w:trHeight w:val="70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41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E77FE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7B13F6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407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оснащение муниципальных музеев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, МБУК «Первомайский краеведческий музей»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выставочного музейного экспозиционного</w:t>
            </w:r>
            <w:proofErr w:type="gramStart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фондового,</w:t>
            </w:r>
            <w:r w:rsidR="00586E5F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интерактивного, мультимедийного и компьютерного оборудования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42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40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55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561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482A4F">
        <w:trPr>
          <w:trHeight w:val="55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0A3894">
        <w:trPr>
          <w:trHeight w:val="1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336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0" w:rsidRPr="005B788D" w:rsidRDefault="00AE3AE0" w:rsidP="007D1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подпрограмме: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AE0" w:rsidRPr="005B788D" w:rsidRDefault="00AE3AE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AE0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11519,2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AE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AE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AE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AE3AE0" w:rsidRPr="005B788D" w:rsidRDefault="00AE3AE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11517,9</w:t>
            </w:r>
            <w:r w:rsidR="007030C8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E268C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11522,50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030C8" w:rsidP="00703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D1520" w:rsidRPr="005B788D" w:rsidRDefault="007D1520" w:rsidP="00A464CD">
            <w:pPr>
              <w:pStyle w:val="af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"Искусство"</w:t>
            </w:r>
          </w:p>
          <w:p w:rsidR="00A464CD" w:rsidRPr="005B788D" w:rsidRDefault="00A464CD" w:rsidP="00A464CD">
            <w:pPr>
              <w:pStyle w:val="af6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2.1. Основное мероприятие "Сохранение и развитие исполнительских искусств"</w:t>
            </w:r>
          </w:p>
        </w:tc>
      </w:tr>
      <w:tr w:rsidR="00DA27B1" w:rsidRPr="005B788D" w:rsidTr="00AE3AE0">
        <w:trPr>
          <w:trHeight w:val="268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- учреждениям культурно-досугового типа на финансовое обеспечение выполнения муниципального задания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E7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МБУ "ЦДК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F3CFD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наполняемость учреждений культуры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34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культурно-досуговых мероприятий в районе, участие в областных конкурсах, фестивалях, обменных творческих концертах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="00480561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,</w:t>
            </w:r>
          </w:p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- МБУ "ЦДК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F3CFD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участников культурно-досуговых мероприятий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285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развития и укрепления материально-технической базы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домов культуры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0F3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культуры, молодежной политики и архивного дела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МБУ "ЦДК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F3CFD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C511AD" w:rsidP="00C51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2.2 Основное мероприятие "Развитие инфраструктуры в сфере культуры"</w:t>
            </w:r>
          </w:p>
        </w:tc>
      </w:tr>
      <w:tr w:rsidR="00DA27B1" w:rsidRPr="005B788D" w:rsidTr="00AE3AE0">
        <w:trPr>
          <w:trHeight w:val="15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объектов, социальной, коммунальной инфраструктуры и объектов общегражданского назначения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="00480561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,</w:t>
            </w:r>
          </w:p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- МБУ "ЦДК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F3CFD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E3AE0">
        <w:trPr>
          <w:trHeight w:val="257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учреждения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="00480561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,</w:t>
            </w:r>
          </w:p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- МБУ "ЦДК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F3CFD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2.3. Основное мероприятие "Развитие телевидения"</w:t>
            </w:r>
          </w:p>
        </w:tc>
      </w:tr>
      <w:tr w:rsidR="00DA27B1" w:rsidRPr="005B788D" w:rsidTr="00763725">
        <w:trPr>
          <w:trHeight w:val="405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созданию и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транслированию еженедельной телевизионной программы и размещение рекламы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C51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культуры,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Доля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удовлетворенных просмотров телепрограмм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0A38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A75B17">
        <w:trPr>
          <w:trHeight w:val="349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B17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C511A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D1520" w:rsidRPr="005B788D" w:rsidRDefault="007D1520" w:rsidP="00A464CD">
            <w:pPr>
              <w:pStyle w:val="af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"Обеспечение условий реализации Программы"</w:t>
            </w:r>
          </w:p>
          <w:p w:rsidR="00A464CD" w:rsidRPr="005B788D" w:rsidRDefault="00A464CD" w:rsidP="00A464CD">
            <w:pPr>
              <w:pStyle w:val="af6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D1520" w:rsidRPr="005B788D" w:rsidRDefault="00A464C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7D1520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 Основное мероприятие "Обеспечение реализации отдельных мероприятий муниципальной программы"</w:t>
            </w:r>
          </w:p>
        </w:tc>
      </w:tr>
      <w:tr w:rsidR="00DA27B1" w:rsidRPr="005B788D" w:rsidTr="00763725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(музыкальные инструменты, свет</w:t>
            </w:r>
            <w:proofErr w:type="gramStart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звукотехническое</w:t>
            </w:r>
            <w:proofErr w:type="spellEnd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оборудования, оргтехника, театральные кресла, мебели), сценических костюмов для учреждений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="00480561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,</w:t>
            </w:r>
          </w:p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- МБУ "ЦДК Первомайского </w:t>
            </w:r>
            <w:r w:rsidR="000F3CFD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F3CFD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участников культурно-досуговых мероприятий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Ежемесячная денежная выплата на обеспечение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 социальной поддержки отдельных категорий граждан, работающих в сельской местности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82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культуры, молодежной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rPr>
          <w:trHeight w:val="41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Стимулирующие выплаты работникам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82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молодёжной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12A00">
        <w:trPr>
          <w:trHeight w:val="26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D1520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сети учреждений культурно-досугового типа (капитальный ремонт учреждений культурно-досугового типа в сельской местности)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82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молодёжной политики и архивного дела администрации </w:t>
            </w:r>
            <w:r w:rsidR="001279A8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МБУ "ЦДК Первомайского </w:t>
            </w:r>
            <w:r w:rsidR="00F259C2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F259C2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822F9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A75B17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B17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763725">
        <w:trPr>
          <w:trHeight w:val="34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(Государственная поддержка муниципальных учреждений культуры,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находящихся на территории сельских поселений)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82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культуры, молодёжной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 xml:space="preserve">Первомайского муниципального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МБУ "ЦДК Первомайского </w:t>
            </w:r>
            <w:r w:rsidR="00F259C2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F259C2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12A00">
        <w:trPr>
          <w:trHeight w:val="24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3.1.6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F259C2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</w:t>
            </w:r>
            <w:r w:rsidR="00763725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молодёжной политики и архивного дела администрации </w:t>
            </w:r>
            <w:r w:rsidR="00763725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12A00">
        <w:trPr>
          <w:trHeight w:val="31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3.1.7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Единовременные стимулирующие выплаты лучшим работникам муниципальных учреждений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CD" w:rsidRPr="005B788D" w:rsidRDefault="00F259C2" w:rsidP="00F25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</w:t>
            </w:r>
            <w:r w:rsidR="00763725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молодежной политики и архивного дела администрации </w:t>
            </w:r>
            <w:r w:rsidR="00763725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="00763725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МБУ "ЦДК Первомайского </w:t>
            </w:r>
            <w:r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3725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rPr>
          <w:trHeight w:val="350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6372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4A54C4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D1520" w:rsidRPr="005B788D" w:rsidRDefault="007D1520" w:rsidP="00A464CD">
            <w:pPr>
              <w:pStyle w:val="af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"Развитие социально-экономической активности молодёжи"</w:t>
            </w:r>
          </w:p>
          <w:p w:rsidR="00A464CD" w:rsidRPr="005B788D" w:rsidRDefault="00A464CD" w:rsidP="00A464CD">
            <w:pPr>
              <w:pStyle w:val="af6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27B1" w:rsidRPr="005B788D" w:rsidTr="007D1520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D1520" w:rsidRPr="005B788D" w:rsidRDefault="00A464CD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7D1520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 Основное мероприятие "Развитие гражданско-патриотического сознания и поведения молодёжи, воспитание уважения к историческому и культурному наследию"</w:t>
            </w:r>
          </w:p>
        </w:tc>
      </w:tr>
      <w:tr w:rsidR="00DA27B1" w:rsidRPr="005B788D" w:rsidTr="005A4C02">
        <w:trPr>
          <w:trHeight w:val="424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  <w:r w:rsidR="00A464CD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работе с детьми и молодёжью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88D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молодежи,</w:t>
            </w:r>
          </w:p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Получающей информационные услуги в сфере молодежной политики, от общего количества молодежи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25" w:rsidRPr="005B788D" w:rsidRDefault="00763725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763725" w:rsidRPr="005B788D" w:rsidRDefault="00763725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174FE2">
        <w:trPr>
          <w:trHeight w:val="39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rPr>
          <w:trHeight w:val="304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02" w:rsidRPr="005B788D" w:rsidRDefault="005A4C02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C02" w:rsidRPr="005B788D" w:rsidRDefault="005A4C02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C02" w:rsidRPr="005B788D" w:rsidRDefault="005A4C02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C02" w:rsidRPr="005B788D" w:rsidRDefault="005A4C02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C02" w:rsidRPr="005B788D" w:rsidRDefault="005A4C02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C02" w:rsidRPr="005B788D" w:rsidRDefault="005A4C02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5A4C02" w:rsidRPr="005B788D" w:rsidRDefault="005A4C02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20" w:rsidRPr="005B788D" w:rsidRDefault="007D1520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5A4C02"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43377,3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583,4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A6005A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rPr>
          <w:trHeight w:val="363"/>
        </w:trPr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43376,0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582,1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A6005A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43380,6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585,5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A6005A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A6005A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A6005A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A6005A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A4C02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C1" w:rsidRPr="005B788D" w:rsidRDefault="00A6005A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BC1" w:rsidRPr="005B788D" w:rsidRDefault="00D11BC1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B3B03" w:rsidRPr="005B788D" w:rsidRDefault="009B3B03" w:rsidP="002B7188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5" w:name="sub_14000"/>
    </w:p>
    <w:p w:rsidR="002B7188" w:rsidRPr="005B788D" w:rsidRDefault="002B7188" w:rsidP="002B7188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eastAsia="Times New Roman" w:hAnsi="Times New Roman" w:cs="Times New Roman"/>
          <w:i/>
          <w:iCs/>
          <w:vanish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i/>
          <w:iCs/>
          <w:vanish/>
          <w:sz w:val="28"/>
          <w:szCs w:val="28"/>
        </w:rPr>
        <w:lastRenderedPageBreak/>
        <w:t>Приложение 3 изменено с 12 апреля 2023 г. - Постановление администрации Первомайского района Тамбовской области от 3 апреля 2023 г. N 312</w:t>
      </w:r>
    </w:p>
    <w:bookmarkEnd w:id="15"/>
    <w:p w:rsidR="002B7188" w:rsidRPr="005B788D" w:rsidRDefault="002B7188" w:rsidP="002B7188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eastAsia="Times New Roman" w:hAnsi="Times New Roman" w:cs="Times New Roman"/>
          <w:i/>
          <w:iCs/>
          <w:vanish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i/>
          <w:iCs/>
          <w:vanish/>
          <w:sz w:val="28"/>
          <w:szCs w:val="28"/>
        </w:rPr>
        <w:t>См. предыдущую редакцию</w:t>
      </w:r>
    </w:p>
    <w:p w:rsidR="00440699" w:rsidRPr="005B788D" w:rsidRDefault="002B7188" w:rsidP="00440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23865" w:rsidRPr="005B788D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t> 3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br/>
        <w:t>к муниципальной программе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br/>
      </w:r>
      <w:r w:rsidR="00440699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2B7188" w:rsidRPr="005B788D" w:rsidRDefault="002B7188" w:rsidP="002B718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"Развитие культуры"</w:t>
      </w:r>
    </w:p>
    <w:p w:rsidR="002B7188" w:rsidRPr="005B788D" w:rsidRDefault="002B7188" w:rsidP="002B71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0699" w:rsidRPr="005B788D" w:rsidRDefault="002B7188" w:rsidP="00440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Ресурсное обеспечение</w:t>
      </w:r>
      <w:r w:rsidRPr="005B788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реализации муниципальной программы </w:t>
      </w:r>
      <w:r w:rsidR="00440699" w:rsidRPr="005B788D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2B7188" w:rsidRPr="005B788D" w:rsidRDefault="002B7188" w:rsidP="00440699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b/>
          <w:bCs/>
          <w:sz w:val="28"/>
          <w:szCs w:val="28"/>
        </w:rPr>
        <w:t>"Развитие культуры" за счет всех источников финансирования</w:t>
      </w:r>
    </w:p>
    <w:p w:rsidR="002B7188" w:rsidRPr="005B788D" w:rsidRDefault="002B7188" w:rsidP="002B71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00"/>
        <w:gridCol w:w="3500"/>
        <w:gridCol w:w="980"/>
        <w:gridCol w:w="1120"/>
        <w:gridCol w:w="1260"/>
        <w:gridCol w:w="1260"/>
        <w:gridCol w:w="1400"/>
        <w:gridCol w:w="1120"/>
      </w:tblGrid>
      <w:tr w:rsidR="00DA27B1" w:rsidRPr="005B788D" w:rsidTr="00277391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 подпрограмм, мероприятия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финансирования, тыс. рублей, в </w:t>
            </w:r>
            <w:proofErr w:type="spellStart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по годам, всего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области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FD3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FD365F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DA27B1" w:rsidRPr="005B788D" w:rsidTr="00277391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27B1" w:rsidRPr="005B788D" w:rsidTr="000E4121">
        <w:trPr>
          <w:trHeight w:val="279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 Муниципальная программа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культуры"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143B" w:rsidRPr="005B788D" w:rsidRDefault="0099143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="009D0249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,</w:t>
            </w:r>
          </w:p>
          <w:p w:rsidR="0099143B" w:rsidRPr="005B788D" w:rsidRDefault="0099143B" w:rsidP="009D02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"ЦДК Первомайского </w:t>
            </w:r>
            <w:r w:rsidR="00F259C2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F259C2"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МБУ "Центральная библиотека" Первомайского </w:t>
            </w:r>
            <w:r w:rsidR="00F259C2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муниципальное бюджетное  учреждение культуры  «</w:t>
            </w:r>
            <w:r w:rsidRPr="005B78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Первомайский краеведческий музей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5875DE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43377,3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E271A8" w:rsidP="00E27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E271A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583,4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78364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5875DE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43376,0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E271A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E271A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582,1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78364B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031A38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43380,6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E271A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E271A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585,5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78364B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031A38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E271A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78364B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031A38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E271A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78364B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031A38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E271A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78364B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DA29AC">
        <w:trPr>
          <w:trHeight w:val="1821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91" w:rsidRPr="005B788D" w:rsidRDefault="00277391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031A38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E271A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7391" w:rsidRPr="005B788D" w:rsidRDefault="0078364B" w:rsidP="00763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391" w:rsidRPr="005B788D" w:rsidRDefault="00277391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0E4121">
        <w:trPr>
          <w:trHeight w:val="274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1.1.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"Наследие"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 xml:space="preserve">Первомайского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муниципального округа,</w:t>
            </w:r>
          </w:p>
          <w:p w:rsidR="00586E5F" w:rsidRPr="005B788D" w:rsidRDefault="00586E5F" w:rsidP="009D02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"Центральная библиотека" Первомайского </w:t>
            </w:r>
            <w:r w:rsidR="00F259C2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Тамбовской области, муниципальное бюджетное  учреждение культуры  «</w:t>
            </w:r>
            <w:r w:rsidRPr="005B78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Первомайский краеведческий музей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11519,2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11517,9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DF2B54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11522,5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DF2B54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0E4121">
        <w:trPr>
          <w:trHeight w:val="265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DF2B54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DF2B54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DA29AC">
        <w:trPr>
          <w:trHeight w:val="2246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DF2B54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6E5F" w:rsidRPr="005B788D" w:rsidRDefault="00586E5F" w:rsidP="00CF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E5F" w:rsidRPr="005B788D" w:rsidRDefault="00586E5F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99143B">
        <w:trPr>
          <w:trHeight w:val="616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1.2.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"Искусство"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143B" w:rsidRPr="005B788D" w:rsidRDefault="0099143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="009D0249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,</w:t>
            </w:r>
          </w:p>
          <w:p w:rsidR="0099143B" w:rsidRPr="005B788D" w:rsidRDefault="0099143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"Центральный Дом культуры" Первомайского </w:t>
            </w:r>
            <w:r w:rsidR="00F259C2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Тамбовской области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right w:val="nil"/>
            </w:tcBorders>
          </w:tcPr>
          <w:p w:rsidR="0099143B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B9231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0E4121">
        <w:trPr>
          <w:trHeight w:val="273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1.3.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"Обеспечение условий реализации Программы"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3B" w:rsidRPr="005B788D" w:rsidRDefault="0099143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="009D0249"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,</w:t>
            </w:r>
          </w:p>
          <w:p w:rsidR="0099143B" w:rsidRPr="005B788D" w:rsidRDefault="0099143B" w:rsidP="009D02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"Центральный Дом культуры" Первомайского </w:t>
            </w:r>
            <w:r w:rsidR="00F259C2" w:rsidRPr="005B788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Тамбовской области, муниципальное бюджетное учреждение "Центральная библиотека" Первомайского </w:t>
            </w:r>
            <w:r w:rsidR="00F259C2" w:rsidRPr="005B7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Тамбовской области, муниципальное бюджетное  учреждение культуры  «</w:t>
            </w:r>
            <w:r w:rsidRPr="005B78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Первомайский краеведческий музей</w:t>
            </w: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43B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43B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43B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43B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</w:tcPr>
          <w:p w:rsidR="0099143B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0E4121">
        <w:trPr>
          <w:trHeight w:val="295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563F5A">
        <w:trPr>
          <w:trHeight w:val="1000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DA29AC">
        <w:trPr>
          <w:trHeight w:val="570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563F5A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7B1" w:rsidRPr="005B788D" w:rsidTr="0099143B">
        <w:trPr>
          <w:trHeight w:val="416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1.4.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социально-экономической активности молодежи"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143B" w:rsidRPr="005B788D" w:rsidRDefault="0099143B" w:rsidP="0048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молодежной политики и архивного дела администрации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</w:tcPr>
          <w:p w:rsidR="0099143B" w:rsidRPr="005B788D" w:rsidRDefault="0099143B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7B1" w:rsidRPr="005B788D" w:rsidTr="0027739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88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188" w:rsidRPr="005B788D" w:rsidRDefault="002B7188" w:rsidP="002B7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7188" w:rsidRPr="005B788D" w:rsidRDefault="002B7188" w:rsidP="002B71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7188" w:rsidRPr="005B788D" w:rsidRDefault="002B7188" w:rsidP="002B718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674AC" w:rsidRPr="005B788D" w:rsidRDefault="001674AC" w:rsidP="0016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674AC" w:rsidRPr="005B788D">
          <w:pgSz w:w="16838" w:h="11906" w:orient="landscape"/>
          <w:pgMar w:top="1440" w:right="850" w:bottom="1440" w:left="850" w:header="720" w:footer="720" w:gutter="0"/>
          <w:cols w:space="720"/>
          <w:noEndnote/>
        </w:sect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left="118" w:right="-1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bookmarkStart w:id="16" w:name="sub_15000"/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lastRenderedPageBreak/>
        <w:t>Приложение 4 изменено с 23 ноября 2022 г. - Постановление администрации Первомайского района Тамбовской области от 18 ноября 2022 г. N 942</w:t>
      </w:r>
    </w:p>
    <w:bookmarkEnd w:id="16"/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left="118" w:right="-1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t>См. предыдущую редакцию</w:t>
      </w:r>
    </w:p>
    <w:p w:rsidR="00440699" w:rsidRPr="005B788D" w:rsidRDefault="0017175B" w:rsidP="00A049B7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Приложение №</w:t>
      </w:r>
      <w:r w:rsidR="001674AC" w:rsidRPr="005B788D">
        <w:rPr>
          <w:rFonts w:ascii="Times New Roman" w:hAnsi="Times New Roman" w:cs="Times New Roman"/>
          <w:sz w:val="28"/>
          <w:szCs w:val="28"/>
        </w:rPr>
        <w:t> 4</w:t>
      </w:r>
      <w:r w:rsidR="001674AC" w:rsidRPr="005B788D">
        <w:rPr>
          <w:rFonts w:ascii="Times New Roman" w:hAnsi="Times New Roman" w:cs="Times New Roman"/>
          <w:sz w:val="28"/>
          <w:szCs w:val="28"/>
        </w:rPr>
        <w:br/>
        <w:t>к муниципальной программе</w:t>
      </w:r>
      <w:r w:rsidR="001674AC" w:rsidRPr="005B788D">
        <w:rPr>
          <w:rFonts w:ascii="Times New Roman" w:hAnsi="Times New Roman" w:cs="Times New Roman"/>
          <w:sz w:val="28"/>
          <w:szCs w:val="28"/>
        </w:rPr>
        <w:br/>
      </w:r>
      <w:r w:rsidR="00440699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"Развитие культуры"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1608C" w:rsidRPr="005B788D" w:rsidRDefault="0071608C" w:rsidP="00A049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 А С П О Р Т</w:t>
      </w:r>
    </w:p>
    <w:p w:rsidR="0071608C" w:rsidRPr="005B788D" w:rsidRDefault="0071608C" w:rsidP="00A049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муниципальной подпрограммы Первомайского муниципального округа</w:t>
      </w: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hAnsi="Times New Roman" w:cs="Times New Roman"/>
          <w:b/>
          <w:bCs/>
          <w:sz w:val="28"/>
          <w:szCs w:val="28"/>
        </w:rPr>
        <w:t xml:space="preserve"> "Наследие"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5"/>
        <w:gridCol w:w="6104"/>
      </w:tblGrid>
      <w:tr w:rsidR="00DA27B1" w:rsidRPr="005B788D" w:rsidTr="00A049B7">
        <w:tc>
          <w:tcPr>
            <w:tcW w:w="3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молодежной политики и архивного дела администрации </w:t>
            </w:r>
            <w:r w:rsidR="00B93590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</w:p>
        </w:tc>
      </w:tr>
      <w:tr w:rsidR="00DA27B1" w:rsidRPr="005B788D" w:rsidTr="00A049B7">
        <w:tc>
          <w:tcPr>
            <w:tcW w:w="3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"Центральная библиотека" Первомайского </w:t>
            </w:r>
            <w:r w:rsidR="00D63719" w:rsidRPr="005B788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</w:t>
            </w:r>
            <w:r w:rsidR="004E30AD" w:rsidRPr="005B788D">
              <w:rPr>
                <w:rFonts w:ascii="Times New Roman" w:hAnsi="Times New Roman" w:cs="Times New Roman"/>
                <w:sz w:val="28"/>
                <w:szCs w:val="28"/>
              </w:rPr>
              <w:t>, муниципальное бюджетное  учреждение культуры  «</w:t>
            </w:r>
            <w:r w:rsidR="004E30AD" w:rsidRPr="005B788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Первомайский краеведческий музей</w:t>
            </w:r>
            <w:r w:rsidR="004E30AD" w:rsidRPr="005B78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A27B1" w:rsidRPr="005B788D" w:rsidTr="00A049B7">
        <w:tc>
          <w:tcPr>
            <w:tcW w:w="3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7175B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Сохранение культурного и исторического наследия, расширение доступа населения к культурным ценностям и информации</w:t>
            </w:r>
          </w:p>
        </w:tc>
      </w:tr>
      <w:tr w:rsidR="00DA27B1" w:rsidRPr="005B788D" w:rsidTr="00A049B7">
        <w:tc>
          <w:tcPr>
            <w:tcW w:w="3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использования объектов культурного наследия;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библиотечных услуг;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сохранности, пополнения и использования архивных фондов</w:t>
            </w:r>
            <w:r w:rsidR="00B57BB7" w:rsidRPr="005B78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7BB7" w:rsidRPr="005B788D" w:rsidRDefault="00B57BB7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музейных услуг</w:t>
            </w:r>
          </w:p>
        </w:tc>
      </w:tr>
      <w:tr w:rsidR="00DA27B1" w:rsidRPr="005B788D" w:rsidTr="00A049B7">
        <w:tc>
          <w:tcPr>
            <w:tcW w:w="3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  <w:p w:rsidR="0017175B" w:rsidRPr="005B788D" w:rsidRDefault="0017175B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Среднее число книговыдач в расчете на 1 тыс. человек населения;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охват населения библиотечным обслуживанием увеличение количества библиографических записей в электронных каталогах муниципальных библиотек, в том числе включенных в сводный электронный каталог библиотек России (по сравнению с предыдущим годом);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увеличение числа пользователей архивной информацией (во всех формах) на 10 тыс. человек</w:t>
            </w:r>
            <w:r w:rsidR="00B57BB7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населения;</w:t>
            </w:r>
          </w:p>
          <w:p w:rsidR="00B57BB7" w:rsidRPr="005B788D" w:rsidRDefault="00B57BB7" w:rsidP="00A049B7">
            <w:pPr>
              <w:widowControl w:val="0"/>
              <w:suppressAutoHyphens/>
              <w:autoSpaceDE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увеличение посещаемости музея;</w:t>
            </w:r>
          </w:p>
          <w:p w:rsidR="00B57BB7" w:rsidRPr="005B788D" w:rsidRDefault="00B57BB7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посещаемости музея     на 1 жителя      в год.</w:t>
            </w:r>
          </w:p>
        </w:tc>
      </w:tr>
      <w:tr w:rsidR="00DA27B1" w:rsidRPr="005B788D" w:rsidTr="00A049B7">
        <w:tc>
          <w:tcPr>
            <w:tcW w:w="3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7175B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B93590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> - 2030 годы.</w:t>
            </w:r>
          </w:p>
        </w:tc>
      </w:tr>
      <w:tr w:rsidR="00DA27B1" w:rsidRPr="005B788D" w:rsidTr="00A049B7">
        <w:tc>
          <w:tcPr>
            <w:tcW w:w="3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Финансирование подпрограммы осуществляется за счет средств федерального, областного, местного бюджетов и внебю</w:t>
            </w:r>
            <w:r w:rsidR="007107DE" w:rsidRPr="005B788D">
              <w:rPr>
                <w:rFonts w:ascii="Times New Roman" w:hAnsi="Times New Roman" w:cs="Times New Roman"/>
                <w:sz w:val="28"/>
                <w:szCs w:val="28"/>
              </w:rPr>
              <w:t>джетных источников (приложение №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2 программы "Развитие культуры").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Объёмы финансирования подпрограммы ежегодно уточняются при формировании бюджета на очередной финансовый год.</w:t>
            </w:r>
          </w:p>
        </w:tc>
      </w:tr>
    </w:tbl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sub_15100"/>
      <w:r w:rsidRPr="005B788D">
        <w:rPr>
          <w:rFonts w:ascii="Times New Roman" w:hAnsi="Times New Roman" w:cs="Times New Roman"/>
          <w:b/>
          <w:bCs/>
          <w:sz w:val="28"/>
          <w:szCs w:val="28"/>
        </w:rPr>
        <w:t>1. Общая характеристика сферы реализации подпрограммы</w:t>
      </w:r>
    </w:p>
    <w:bookmarkEnd w:id="17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Подпрограмма "Наследие" направлена на решение задачи 1 "Сохранение, пополнение и использование культурного и исторического наследия Первомайского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личности" Программы.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08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Культурное и историческое наследие является духовным, экономическим и социальным капиталом невосполнимой ценности, питающим современную науку, образование, искусство, дающим основание для самоуважения нации. Его сохранение и воспроизводство - один из факторов устойчивого социально-экономического развития </w:t>
      </w:r>
      <w:r w:rsidR="00D41987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Сфера реализации подпрограммы "Наследие" охватывает: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B57BB7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архивного дела</w:t>
      </w:r>
      <w:r w:rsidR="00B57BB7"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B57BB7" w:rsidP="00A049B7">
      <w:pPr>
        <w:autoSpaceDE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  развитие музейного дела</w:t>
      </w:r>
      <w:r w:rsidR="001674AC"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sub_15011"/>
      <w:r w:rsidRPr="005B788D">
        <w:rPr>
          <w:rFonts w:ascii="Times New Roman" w:hAnsi="Times New Roman" w:cs="Times New Roman"/>
          <w:b/>
          <w:bCs/>
          <w:sz w:val="28"/>
          <w:szCs w:val="28"/>
        </w:rPr>
        <w:t>1.1. Развитие библиотечного дела</w:t>
      </w:r>
    </w:p>
    <w:bookmarkEnd w:id="18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1987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Значительную часть культурного наследия </w:t>
      </w:r>
      <w:r w:rsidR="00D41987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составляют фонды библиотек, которые включают, уникальные краеведческих изданий, которые имеют научную, культурно-историческую и информационную ценность.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Совершенствование комплектования документных фондов муниципальных библиотек, обеспечение их сохранности и использования, популяризация знаний по истории и культуре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Тамбовщины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 являются приоритетными направлениями в деятельности библиотек.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Библиотеки выполняют функции социокультурных, информационных и просветительских центров. Основные услуги библиотек бесплатны.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Сформированная на протяжении многих десятилетий система библиотек, несмотря на существенное недофинансирование, в последнее время достигла некоторых положительных результатов.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В настоящее время осуществляется целенаправленная деятельность по созданию и широкомасштабному использованию во всех сферах библиотечной деятельности передовых информационных технологий, направленная на совершенствование информационно-библиотечного обслуживания пользователей.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настоящее время в районе функционирует 5 модельных с</w:t>
      </w:r>
      <w:r w:rsidR="00FA2143" w:rsidRPr="005B788D">
        <w:rPr>
          <w:rFonts w:ascii="Times New Roman" w:hAnsi="Times New Roman" w:cs="Times New Roman"/>
          <w:sz w:val="28"/>
          <w:szCs w:val="28"/>
        </w:rPr>
        <w:t>ельских библиотек</w:t>
      </w:r>
      <w:r w:rsidRPr="005B78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Новокленская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Иловай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-Дмитриевская библиотеки,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Старосеславинская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, Хобот-Богоявленская и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Старокленская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>), созданных для предоставления сельским жителям неограниченного доступа к информации, качественного повышения уровня библиотечного обслуживания населения.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 xml:space="preserve">В целях повышения интереса к литературе и пропаганды чтения среди населения района библиотеки реализуют большое количество мероприятий: праздники, тематические недели, различные акции, клубы, фестивали, конкурсы и др. Формированию культуры чтения у детей и подростков региона способствуют ежегодно проводимые в Первомайском </w:t>
      </w:r>
      <w:r w:rsidR="00D63719" w:rsidRPr="005B788D">
        <w:rPr>
          <w:rFonts w:ascii="Times New Roman" w:hAnsi="Times New Roman" w:cs="Times New Roman"/>
          <w:sz w:val="28"/>
          <w:szCs w:val="28"/>
        </w:rPr>
        <w:t>округе</w:t>
      </w:r>
      <w:r w:rsidRPr="005B788D">
        <w:rPr>
          <w:rFonts w:ascii="Times New Roman" w:hAnsi="Times New Roman" w:cs="Times New Roman"/>
          <w:sz w:val="28"/>
          <w:szCs w:val="28"/>
        </w:rPr>
        <w:t xml:space="preserve"> праздник книги, участие в областных и всероссийских акциях и др.</w:t>
      </w:r>
      <w:proofErr w:type="gramEnd"/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Документный фонд является основой функционирования библиотеки как социального института и главным источником удовлетворения читательских потребностей. Основная цель формирования фонда -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Главная проблема, стоящая перед библиотеками, заключается в низком и нестабильном бюджетном финансировании, что отрицательно сказывается на системе комплектования и составе фондов библиотек.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Все библиотеки района оснащены компьютерной техникой, подключение к сети Интернет в 2018 году составило 100% (посредством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>-модемов сотовых операторов "МТС" и "Билайн").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Ведется работа по созданию электронного каталога, что способствует профессиональному справочно-библиографическому обслуживанию пользователя.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Населению </w:t>
      </w:r>
      <w:r w:rsidR="00D63719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оказывается бесплатная юридическая помощь в Центре правовой информации через дистанционное консультирование и с использованием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видеофонии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Неудовлетворительное состояние материальной базы сельских библиотек. Большинство библиотек не обеспечено современными системами сигнализации, практически во всех сельских библиотеках используется устаревшее мебельное оборудование.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sub_15012"/>
      <w:r w:rsidRPr="005B788D">
        <w:rPr>
          <w:rFonts w:ascii="Times New Roman" w:hAnsi="Times New Roman" w:cs="Times New Roman"/>
          <w:b/>
          <w:bCs/>
          <w:sz w:val="28"/>
          <w:szCs w:val="28"/>
        </w:rPr>
        <w:t>1.2. Развитие архивного дела</w:t>
      </w:r>
    </w:p>
    <w:p w:rsidR="00DA29AC" w:rsidRPr="005B788D" w:rsidRDefault="00DA29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9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Значение архивов в современном мире определяется возрастающей ролью документа как регулятора различных сфер деятельности человека, общества и государства. Востребованность ретроспективной документной информации для </w:t>
      </w:r>
      <w:r w:rsidRPr="005B788D">
        <w:rPr>
          <w:rFonts w:ascii="Times New Roman" w:hAnsi="Times New Roman" w:cs="Times New Roman"/>
          <w:sz w:val="28"/>
          <w:szCs w:val="28"/>
        </w:rPr>
        <w:lastRenderedPageBreak/>
        <w:t xml:space="preserve">решения задач социально-экономического развития </w:t>
      </w:r>
      <w:r w:rsidR="00D63719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>, государственного и муниципального управления, обеспечения социальных прав граждан делает архивы источником права, необходимым и надежным звеном в процессах поиска и обоснования оптимальных управленческих решений, обеспечения принципов законности и демократии. Организуя использование хранящихся документов в научно-исследовательских целях, архивы действуют как научные организации. Популяризируя историю страны и родного края, архивы выступают в качестве культурно-просветительских учреждений.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Каждый хранящийся архивный документ аутентичен и неприкосновенен, содержащаяся в нем информация неизменна - именно архивные документы являются источником наиболее достоверного исторического знания.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Постоянно растет востребованность архивных документов. В целях интенсификации учетной и поисковой работы архивы внедряют автоматизированные архивные технологии, ведут учетные и тематические базы данных.</w:t>
      </w:r>
    </w:p>
    <w:p w:rsidR="00824387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На Интернет-сайтах областных архивных учреждений и в разделах муниципальных архивов, существующих на сайтах органов местного самоуправления, граждане имеют возможность ознакомиться с составом и содержанием архивных ф</w:t>
      </w:r>
      <w:r w:rsidR="00824387" w:rsidRPr="005B788D">
        <w:rPr>
          <w:rFonts w:ascii="Times New Roman" w:hAnsi="Times New Roman" w:cs="Times New Roman"/>
          <w:sz w:val="28"/>
          <w:szCs w:val="28"/>
        </w:rPr>
        <w:t>ондов, архивными базами данных.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Вместе с тем в деятельности архивов существует ряд проблем: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- не соблюдаются параметры нормативных режимов хранения архивных документов. Системами автоматического пожаротушения отсутствует. 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Оснащен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 xml:space="preserve"> пожарной сигнализацией. Муниципальный архив не имеет климатического оборудования для поддержания температурно-влажностных параметров воздуха в хранилищах;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острый недостаток свободных площадей и перегруженность действующих архивохранилищ, что негативно сказывается на сохранности документов ликвидированных организаций.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Хранилища муниципального архива загружены на 99,0.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Количество и качество компьютерной техники и программного обеспечения в муниципальном архиве не позволяют существенно модернизировать и ускорить процессы автоматизации государственного учета и поиска документов, использовать современные программные продукты, разработанные в сфере архивного дела.</w:t>
      </w:r>
    </w:p>
    <w:p w:rsidR="00B57BB7" w:rsidRPr="005B788D" w:rsidRDefault="00B57BB7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57BB7" w:rsidRPr="005B788D" w:rsidRDefault="00B57BB7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hAnsi="Times New Roman" w:cs="Times New Roman"/>
          <w:b/>
          <w:bCs/>
          <w:sz w:val="28"/>
          <w:szCs w:val="28"/>
        </w:rPr>
        <w:t>1.3. Развитие музейного дела</w:t>
      </w:r>
    </w:p>
    <w:p w:rsidR="00B57BB7" w:rsidRPr="005B788D" w:rsidRDefault="00B57BB7" w:rsidP="00A049B7">
      <w:pPr>
        <w:autoSpaceDE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57BB7" w:rsidRPr="005B788D" w:rsidRDefault="00B57BB7" w:rsidP="00A049B7">
      <w:pPr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Сегодня музеи в общественной жизни   занимают особое место, являясь одним из самых доступных и демократичных видов учреждений культуры, совмещая в себе многообразные функции: научного и просветительского центра, образовательного учреждения, центра организации досуга и места проведения различного рода общественных мероприятий.</w:t>
      </w:r>
    </w:p>
    <w:p w:rsidR="00B57BB7" w:rsidRPr="005B788D" w:rsidRDefault="00B57BB7" w:rsidP="00A049B7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Музей является социально-культурным институтом, где сохраняются движи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мые памятники истории, культуры и искусства, играющие важную роль в 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lastRenderedPageBreak/>
        <w:t>ду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softHyphen/>
        <w:t>ховном развитии человека.  Настоящее время требует от музея формирования нового подхода к своей работе: создание новых экспозиций,   внедрение новых информационных технологий, активной работы с различными  категориями населения.   Услуги и условия, которые предлагает музей сегодня своим посетителям, их качество должны точно соответствовать запросам и ожиданиям общества.</w:t>
      </w:r>
    </w:p>
    <w:p w:rsidR="00B57BB7" w:rsidRPr="005B788D" w:rsidRDefault="00B57BB7" w:rsidP="00A049B7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Музей осуществляет широкий спектр социальных функций: образовательную, воспитательную, просветительскую, досуговую, а также документирования и хранения информации о музейных  предметах  и музейных коллекциях.  </w:t>
      </w:r>
    </w:p>
    <w:p w:rsidR="00B57BB7" w:rsidRPr="005B788D" w:rsidRDefault="00B57BB7" w:rsidP="00A049B7">
      <w:pPr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Работу по обеспечению сохранности историко-культурного наследия района     ведет   </w:t>
      </w:r>
      <w:r w:rsidR="009A013C" w:rsidRPr="005B788D">
        <w:rPr>
          <w:rFonts w:ascii="Times New Roman" w:hAnsi="Times New Roman" w:cs="Times New Roman"/>
          <w:sz w:val="28"/>
          <w:szCs w:val="28"/>
        </w:rPr>
        <w:t>муниципальное бюджетное  учреждение культуры  «</w:t>
      </w:r>
      <w:r w:rsidR="009A013C" w:rsidRPr="005B788D">
        <w:rPr>
          <w:rFonts w:ascii="Times New Roman" w:hAnsi="Times New Roman" w:cs="Times New Roman"/>
          <w:spacing w:val="-4"/>
          <w:sz w:val="28"/>
          <w:szCs w:val="28"/>
        </w:rPr>
        <w:t>Первомайский краеведческий музей</w:t>
      </w:r>
      <w:r w:rsidR="009A013C" w:rsidRPr="005B788D">
        <w:rPr>
          <w:rFonts w:ascii="Times New Roman" w:hAnsi="Times New Roman" w:cs="Times New Roman"/>
          <w:sz w:val="28"/>
          <w:szCs w:val="28"/>
        </w:rPr>
        <w:t>»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t>, главной задачей   которого   являет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softHyphen/>
        <w:t>ся  привлечение в музей посетителей разных возрастных и социальных катего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рий. </w:t>
      </w:r>
      <w:r w:rsidRPr="005B78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научно-просветительской работе музея используются новые подходы, которые определяются запросами сегодняшнего времени: это создание мультимедийных презентаций, слайд фильмов с использованием оцифрованных музейных экспонатов. </w:t>
      </w:r>
      <w:r w:rsidRPr="005B78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Музейная деятельность является одной из важнейших составляющих современной культурной жизни общества, музеи хранят основные богатства культурного наследия государства, которые служат опорой патриотического и эстетического воспитания граждан. 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t>Качественная и эффективная работа музея зависит от успешного развития всех направлений деятельности: фондовая, экспозиционная, культурно-образовательная.</w:t>
      </w:r>
    </w:p>
    <w:p w:rsidR="00B57BB7" w:rsidRPr="005B788D" w:rsidRDefault="00B57BB7" w:rsidP="00A049B7">
      <w:pPr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Вместе с тем, в деятельности   музея существует  ряд  проблем, это 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дефицит фондовых площадей (площади, имеющиеся в распоряжении музея, не соответствуют установленным нормам хранения музейных предметов), а также оборудования, используемого для хранения и экспонирования музейных предметов. 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0" w:name="sub_15200"/>
      <w:r w:rsidRPr="005B788D">
        <w:rPr>
          <w:rFonts w:ascii="Times New Roman" w:hAnsi="Times New Roman" w:cs="Times New Roman"/>
          <w:b/>
          <w:bCs/>
          <w:sz w:val="28"/>
          <w:szCs w:val="28"/>
        </w:rPr>
        <w:t>2. Приоритеты региональной государственной политики в сфере реализации подпрограммы, цели, задачи, сроки и этапы реализации подпрограммы</w:t>
      </w:r>
    </w:p>
    <w:bookmarkEnd w:id="20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Для реализации в Программе предусмотрены следующие комплексные мероприятия, обеспечивающие достижение поставленных целей и задач: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укрепление материальной и финансовой базы библиотек, архивов</w:t>
      </w:r>
      <w:r w:rsidR="0097099E" w:rsidRPr="005B788D">
        <w:rPr>
          <w:rFonts w:ascii="Times New Roman" w:hAnsi="Times New Roman" w:cs="Times New Roman"/>
          <w:sz w:val="28"/>
          <w:szCs w:val="28"/>
        </w:rPr>
        <w:t>, музеев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пополнение фондов библиотек, архивов</w:t>
      </w:r>
      <w:r w:rsidR="0097099E" w:rsidRPr="005B788D">
        <w:rPr>
          <w:rFonts w:ascii="Times New Roman" w:hAnsi="Times New Roman" w:cs="Times New Roman"/>
          <w:sz w:val="28"/>
          <w:szCs w:val="28"/>
        </w:rPr>
        <w:t>, музеев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укрепление местной информационно-библиотечной сети, материальной и финансовой базы библиотек</w:t>
      </w:r>
      <w:r w:rsidR="0097099E" w:rsidRPr="005B788D">
        <w:rPr>
          <w:rFonts w:ascii="Times New Roman" w:hAnsi="Times New Roman" w:cs="Times New Roman"/>
          <w:sz w:val="28"/>
          <w:szCs w:val="28"/>
        </w:rPr>
        <w:t xml:space="preserve"> и музеев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развитие новых, в том числе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внестационарных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>, форм обеспечения доступа населения, особенно сельского, к культурным ценностям, культурно-историческому наследию, информации и знаниям;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повышение квали</w:t>
      </w:r>
      <w:r w:rsidR="0097099E" w:rsidRPr="005B788D">
        <w:rPr>
          <w:rFonts w:ascii="Times New Roman" w:hAnsi="Times New Roman" w:cs="Times New Roman"/>
          <w:sz w:val="28"/>
          <w:szCs w:val="28"/>
        </w:rPr>
        <w:t>фикации специалистов библиотек,</w:t>
      </w:r>
      <w:r w:rsidRPr="005B788D">
        <w:rPr>
          <w:rFonts w:ascii="Times New Roman" w:hAnsi="Times New Roman" w:cs="Times New Roman"/>
          <w:sz w:val="28"/>
          <w:szCs w:val="28"/>
        </w:rPr>
        <w:t xml:space="preserve"> архивов</w:t>
      </w:r>
      <w:r w:rsidR="0097099E" w:rsidRPr="005B788D">
        <w:rPr>
          <w:rFonts w:ascii="Times New Roman" w:hAnsi="Times New Roman" w:cs="Times New Roman"/>
          <w:sz w:val="28"/>
          <w:szCs w:val="28"/>
        </w:rPr>
        <w:t xml:space="preserve"> и музеев</w:t>
      </w:r>
      <w:r w:rsidRPr="005B788D">
        <w:rPr>
          <w:rFonts w:ascii="Times New Roman" w:hAnsi="Times New Roman" w:cs="Times New Roman"/>
          <w:sz w:val="28"/>
          <w:szCs w:val="28"/>
        </w:rPr>
        <w:t xml:space="preserve"> в области основной деятельности и информационных компьютерных технологий.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Реализации подпрограммы "Наследие" Программы будет ориентирован на полноценное использование созданных условий для обеспечения нового качества и повышения доступности библиотечных, архивных </w:t>
      </w:r>
      <w:r w:rsidR="0097099E" w:rsidRPr="005B788D">
        <w:rPr>
          <w:rFonts w:ascii="Times New Roman" w:hAnsi="Times New Roman" w:cs="Times New Roman"/>
          <w:sz w:val="28"/>
          <w:szCs w:val="28"/>
        </w:rPr>
        <w:t xml:space="preserve">и музейных </w:t>
      </w:r>
      <w:r w:rsidRPr="005B788D">
        <w:rPr>
          <w:rFonts w:ascii="Times New Roman" w:hAnsi="Times New Roman" w:cs="Times New Roman"/>
          <w:sz w:val="28"/>
          <w:szCs w:val="28"/>
        </w:rPr>
        <w:t>услуг, обеспечения доступа населения к историческим и культурным ценностям и информации. Внедрение инноваций в сферы культуры, обеспечивающих выход на современные стандарты качества услуг, создание необходимых условий для активизации инновационной и инвестиционной деятельности в сферах культуры, будет осуществлена модернизация и развитие инфраструктуры учреждений культуры, созданы условия, обеспечивающие равный и свободный доступ населения ко всему спектру культурных благ.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Будут продолжены внедрение инноваций и модернизация отрасли культуры, в полной мере будет проводиться мониторинг, контроль и оценка их эффективности.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Реализация подпрограммы "Наследие" будет осуществляться в </w:t>
      </w:r>
      <w:r w:rsidR="00D817D5" w:rsidRPr="005B788D">
        <w:rPr>
          <w:rFonts w:ascii="Times New Roman" w:hAnsi="Times New Roman" w:cs="Times New Roman"/>
          <w:sz w:val="28"/>
          <w:szCs w:val="28"/>
        </w:rPr>
        <w:t>2024</w:t>
      </w:r>
      <w:r w:rsidRPr="005B788D">
        <w:rPr>
          <w:rFonts w:ascii="Times New Roman" w:hAnsi="Times New Roman" w:cs="Times New Roman"/>
          <w:sz w:val="28"/>
          <w:szCs w:val="28"/>
        </w:rPr>
        <w:t> - 2030 годы.</w:t>
      </w:r>
    </w:p>
    <w:p w:rsidR="001674AC" w:rsidRPr="005B788D" w:rsidRDefault="00D817D5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>С</w:t>
      </w:r>
      <w:r w:rsidR="001674AC" w:rsidRPr="005B788D">
        <w:rPr>
          <w:rFonts w:ascii="Times New Roman" w:hAnsi="Times New Roman" w:cs="Times New Roman"/>
          <w:sz w:val="28"/>
          <w:szCs w:val="28"/>
        </w:rPr>
        <w:t>формированы правовые, организационные и методические условия, необходимые для эффективной реализации подпрограммы "Наследие", в том чи</w:t>
      </w:r>
      <w:r w:rsidR="0097099E" w:rsidRPr="005B788D">
        <w:rPr>
          <w:rFonts w:ascii="Times New Roman" w:hAnsi="Times New Roman" w:cs="Times New Roman"/>
          <w:sz w:val="28"/>
          <w:szCs w:val="28"/>
        </w:rPr>
        <w:t>сле проведены работы по развитию</w:t>
      </w:r>
      <w:r w:rsidR="001674AC" w:rsidRPr="005B788D">
        <w:rPr>
          <w:rFonts w:ascii="Times New Roman" w:hAnsi="Times New Roman" w:cs="Times New Roman"/>
          <w:sz w:val="28"/>
          <w:szCs w:val="28"/>
        </w:rPr>
        <w:t xml:space="preserve"> библиотечного, архивного дел, совершенствованию нормативно-право</w:t>
      </w:r>
      <w:r w:rsidRPr="005B788D">
        <w:rPr>
          <w:rFonts w:ascii="Times New Roman" w:hAnsi="Times New Roman" w:cs="Times New Roman"/>
          <w:sz w:val="28"/>
          <w:szCs w:val="28"/>
        </w:rPr>
        <w:t xml:space="preserve">вой базы в сфере культуры и др., </w:t>
      </w:r>
      <w:r w:rsidR="001674AC" w:rsidRPr="005B788D">
        <w:rPr>
          <w:rFonts w:ascii="Times New Roman" w:hAnsi="Times New Roman" w:cs="Times New Roman"/>
          <w:sz w:val="28"/>
          <w:szCs w:val="28"/>
        </w:rPr>
        <w:t xml:space="preserve">полноценное использование созданных условий для обеспечения нового качества и повышения доступности библиотечных, архивных </w:t>
      </w:r>
      <w:r w:rsidR="0097099E" w:rsidRPr="005B788D">
        <w:rPr>
          <w:rFonts w:ascii="Times New Roman" w:hAnsi="Times New Roman" w:cs="Times New Roman"/>
          <w:sz w:val="28"/>
          <w:szCs w:val="28"/>
        </w:rPr>
        <w:t xml:space="preserve">и музейных </w:t>
      </w:r>
      <w:r w:rsidR="001674AC" w:rsidRPr="005B788D">
        <w:rPr>
          <w:rFonts w:ascii="Times New Roman" w:hAnsi="Times New Roman" w:cs="Times New Roman"/>
          <w:sz w:val="28"/>
          <w:szCs w:val="28"/>
        </w:rPr>
        <w:t>услуг, обеспечения доступа населения к историческим и культурным ценностям и информации.</w:t>
      </w:r>
      <w:proofErr w:type="gramEnd"/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На данном этапе осуществлены внедрения инноваций в сферы культуры, обеспечивающих выход на современные стандарты качества услуг, создание необходимых условий для активизации инновационной и инвестиционной деятельности в сферах культуры, будет осуществлена модернизация и развитие инфраструктуры учреждений культуры, созданы условия, обеспечивающие равный и свободный доступ населения ко всему спектру культурных благ.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sub_15300"/>
      <w:r w:rsidRPr="005B788D">
        <w:rPr>
          <w:rFonts w:ascii="Times New Roman" w:hAnsi="Times New Roman" w:cs="Times New Roman"/>
          <w:b/>
          <w:bCs/>
          <w:sz w:val="28"/>
          <w:szCs w:val="28"/>
        </w:rPr>
        <w:t>3. Показатели (индикаторы) достижения цели и решения задач, основные ожидаемые конечные результаты подпрограммы</w:t>
      </w:r>
    </w:p>
    <w:bookmarkEnd w:id="21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Показателями (индикаторами) реализации подпрограммы "Наследие" являются: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среднее число книговыдач в расчете на 1 тыс. чел. населения;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количество экземпляров новых поступлений в библиотечные фонды общедоступных библиотек на 1 тыс. чел. населения;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увеличение количества библиографических записей в электронных каталогах государственных и муниципальных библиотек, в том числе включенных в сводный электронный каталог библиотек России (по сравнению с предыдущим годом);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увеличение числа пользователей архивной информацией (во всех фор</w:t>
      </w:r>
      <w:r w:rsidR="009705CE" w:rsidRPr="005B788D">
        <w:rPr>
          <w:rFonts w:ascii="Times New Roman" w:hAnsi="Times New Roman" w:cs="Times New Roman"/>
          <w:sz w:val="28"/>
          <w:szCs w:val="28"/>
        </w:rPr>
        <w:t>мах) на 10 тыс. чел. н</w:t>
      </w:r>
      <w:r w:rsidR="00A669E7" w:rsidRPr="005B788D">
        <w:rPr>
          <w:rFonts w:ascii="Times New Roman" w:hAnsi="Times New Roman" w:cs="Times New Roman"/>
          <w:sz w:val="28"/>
          <w:szCs w:val="28"/>
        </w:rPr>
        <w:t>аселения;</w:t>
      </w:r>
    </w:p>
    <w:p w:rsidR="00A669E7" w:rsidRPr="005B788D" w:rsidRDefault="00A669E7" w:rsidP="00A049B7">
      <w:pPr>
        <w:widowControl w:val="0"/>
        <w:suppressAutoHyphens/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kern w:val="1"/>
          <w:sz w:val="28"/>
          <w:szCs w:val="28"/>
        </w:rPr>
        <w:t>увеличение доли представленных (во всех формах) зрителю музейных предметов в общем количестве музейных предметов основного фонда;</w:t>
      </w:r>
    </w:p>
    <w:p w:rsidR="00A669E7" w:rsidRPr="005B788D" w:rsidRDefault="00A669E7" w:rsidP="00A049B7">
      <w:pPr>
        <w:widowControl w:val="0"/>
        <w:suppressAutoHyphens/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kern w:val="1"/>
          <w:sz w:val="28"/>
          <w:szCs w:val="28"/>
        </w:rPr>
        <w:t>у</w:t>
      </w:r>
      <w:bookmarkStart w:id="22" w:name="sub_131511"/>
      <w:r w:rsidRPr="005B788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величение посещаемости музея </w:t>
      </w:r>
      <w:bookmarkEnd w:id="22"/>
      <w:r w:rsidR="00D07627" w:rsidRPr="005B788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на 1 жителя</w:t>
      </w:r>
      <w:r w:rsidRPr="005B788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в год.  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Выделенные в рамках подпрограммы "Наследие" показатели характеризуют основные результаты деятельности в разрезе типов учреждений, участвующих в ее реализации, в том числе библиотеки, архивы</w:t>
      </w:r>
      <w:r w:rsidR="0033697D" w:rsidRPr="005B788D">
        <w:rPr>
          <w:rFonts w:ascii="Times New Roman" w:hAnsi="Times New Roman" w:cs="Times New Roman"/>
          <w:sz w:val="28"/>
          <w:szCs w:val="28"/>
        </w:rPr>
        <w:t xml:space="preserve"> и музеи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Показатели подпрограммы "Наследие" содержат показатель "количество экземпляров новых поступлений в библиотечные фонды муниципальных библиотек на 1 тыс. чел. населения".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качестве индикаторов успешности решения задач подпрограммы "Наследие" предполагается использовать показатели, характеризующие выполнение входящих в нее основных мероприятий. Решение задачи по обеспечению сохранности и использования объектов культурного наследия будет характеризоваться показателями, предусмотренными для решения следующих задач: по повышению доступности и качества библиотечных услуг; по обеспечению сохранности, пополнению и использованию архивных фондов.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реализации подпрограммы "Наследие" являются: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высокий уровень качества и доступности услуг библиотек, архива</w:t>
      </w:r>
      <w:r w:rsidR="0033697D" w:rsidRPr="005B788D">
        <w:rPr>
          <w:rFonts w:ascii="Times New Roman" w:hAnsi="Times New Roman" w:cs="Times New Roman"/>
          <w:sz w:val="28"/>
          <w:szCs w:val="28"/>
        </w:rPr>
        <w:t xml:space="preserve"> и музея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33697D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улучшение укомплектованности библиотечных, архивных </w:t>
      </w:r>
      <w:r w:rsidR="0033697D" w:rsidRPr="005B788D">
        <w:rPr>
          <w:rFonts w:ascii="Times New Roman" w:hAnsi="Times New Roman" w:cs="Times New Roman"/>
          <w:sz w:val="28"/>
          <w:szCs w:val="28"/>
        </w:rPr>
        <w:t xml:space="preserve">и музейных </w:t>
      </w:r>
      <w:r w:rsidRPr="005B788D">
        <w:rPr>
          <w:rFonts w:ascii="Times New Roman" w:hAnsi="Times New Roman" w:cs="Times New Roman"/>
          <w:sz w:val="28"/>
          <w:szCs w:val="28"/>
        </w:rPr>
        <w:t>фондов</w:t>
      </w:r>
      <w:r w:rsidR="0033697D" w:rsidRPr="005B788D">
        <w:rPr>
          <w:rFonts w:ascii="Times New Roman" w:hAnsi="Times New Roman" w:cs="Times New Roman"/>
          <w:sz w:val="28"/>
          <w:szCs w:val="28"/>
        </w:rPr>
        <w:t>;</w:t>
      </w:r>
    </w:p>
    <w:p w:rsidR="0033697D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высокий уровень сохранности и эффективности использования библиотечных, архивных </w:t>
      </w:r>
      <w:r w:rsidR="0033697D" w:rsidRPr="005B788D">
        <w:rPr>
          <w:rFonts w:ascii="Times New Roman" w:hAnsi="Times New Roman" w:cs="Times New Roman"/>
          <w:sz w:val="28"/>
          <w:szCs w:val="28"/>
        </w:rPr>
        <w:t xml:space="preserve">и музейных </w:t>
      </w:r>
      <w:r w:rsidRPr="005B788D">
        <w:rPr>
          <w:rFonts w:ascii="Times New Roman" w:hAnsi="Times New Roman" w:cs="Times New Roman"/>
          <w:sz w:val="28"/>
          <w:szCs w:val="28"/>
        </w:rPr>
        <w:t>фондов</w:t>
      </w:r>
      <w:r w:rsidR="0033697D"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библиотек</w:t>
      </w:r>
      <w:r w:rsidR="0033697D" w:rsidRPr="005B788D">
        <w:rPr>
          <w:rFonts w:ascii="Times New Roman" w:hAnsi="Times New Roman" w:cs="Times New Roman"/>
          <w:sz w:val="28"/>
          <w:szCs w:val="28"/>
        </w:rPr>
        <w:t xml:space="preserve"> и музея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оптимизация и модернизация бюджетной сети библиотек.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sub_15400"/>
      <w:r w:rsidRPr="005B788D">
        <w:rPr>
          <w:rFonts w:ascii="Times New Roman" w:hAnsi="Times New Roman" w:cs="Times New Roman"/>
          <w:b/>
          <w:bCs/>
          <w:sz w:val="28"/>
          <w:szCs w:val="28"/>
        </w:rPr>
        <w:t>4. Обобщенная характеристика основных мероприятий подпрограммы</w:t>
      </w:r>
    </w:p>
    <w:bookmarkEnd w:id="23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"Наследие" п</w:t>
      </w:r>
      <w:r w:rsidR="00243C1E" w:rsidRPr="005B788D">
        <w:rPr>
          <w:rFonts w:ascii="Times New Roman" w:hAnsi="Times New Roman" w:cs="Times New Roman"/>
          <w:sz w:val="28"/>
          <w:szCs w:val="28"/>
        </w:rPr>
        <w:t>ланируется осуществление</w:t>
      </w:r>
      <w:r w:rsidRPr="005B788D">
        <w:rPr>
          <w:rFonts w:ascii="Times New Roman" w:hAnsi="Times New Roman" w:cs="Times New Roman"/>
          <w:sz w:val="28"/>
          <w:szCs w:val="28"/>
        </w:rPr>
        <w:t xml:space="preserve"> основных мероприятий.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4" w:name="sub_15041"/>
      <w:r w:rsidRPr="005B788D">
        <w:rPr>
          <w:rFonts w:ascii="Times New Roman" w:hAnsi="Times New Roman" w:cs="Times New Roman"/>
          <w:b/>
          <w:bCs/>
          <w:sz w:val="28"/>
          <w:szCs w:val="28"/>
        </w:rPr>
        <w:t>4.1. Основное мероприятие "Развитие библиотечного дела"</w:t>
      </w:r>
    </w:p>
    <w:bookmarkEnd w:id="24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Выполнение данного основного мероприятия включает: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оказание муниципальных услуг (выполнение работ) в области библиотечного дела, обеспечение деятельности МБУ "Центральная библиотека" Первомайского </w:t>
      </w:r>
      <w:r w:rsidR="009705CE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с</w:t>
      </w:r>
      <w:r w:rsidR="00092BC6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>20 филиалами, находящихся в ведении отде</w:t>
      </w:r>
      <w:r w:rsidR="00092BC6" w:rsidRPr="005B788D">
        <w:rPr>
          <w:rFonts w:ascii="Times New Roman" w:hAnsi="Times New Roman" w:cs="Times New Roman"/>
          <w:sz w:val="28"/>
          <w:szCs w:val="28"/>
        </w:rPr>
        <w:t xml:space="preserve">ла культуры, политики и </w:t>
      </w:r>
      <w:r w:rsidRPr="005B788D">
        <w:rPr>
          <w:rFonts w:ascii="Times New Roman" w:hAnsi="Times New Roman" w:cs="Times New Roman"/>
          <w:sz w:val="28"/>
          <w:szCs w:val="28"/>
        </w:rPr>
        <w:t xml:space="preserve">архивного дела администрации </w:t>
      </w:r>
      <w:r w:rsidR="00092BC6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оказание муниципальных услуг (выполнение работ) в области библиотечного дела и обеспечение деятельности муниципальных библиотек, </w:t>
      </w:r>
      <w:r w:rsidRPr="005B788D">
        <w:rPr>
          <w:rFonts w:ascii="Times New Roman" w:hAnsi="Times New Roman" w:cs="Times New Roman"/>
          <w:sz w:val="28"/>
          <w:szCs w:val="28"/>
        </w:rPr>
        <w:lastRenderedPageBreak/>
        <w:t>находящихся в ведении муниципалитетов (финансирование из средств муниципальных бюджетов).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Рассматриваемое основное мероприятие предусматривает: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организацию и осуществление библиотечного, информационного и справочно-библиографического обслуживания пользователей библиотек;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публичных центров правовой, деловой и социально значимой информации, созданных на базе муниципальной библиотеки;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 xml:space="preserve">развитие мобильной системы обслуживания населенных пунктов, не имеющих библиотек, в первую очередь за счет приобретения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библиобуса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 - современных передвижных библиотечных центров, имеющих постоянно обновляемый книжный фонд, доступ к сети "Интернет", библиотечным, правовым и различным специализированным информационным базам, расширение географии и масштабов их использования позволит жителям удаленных сельских районов пользоваться информационными и образовательными услугами, доставлять в удаленные от стационарных библиотек населенные пункты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 xml:space="preserve"> новинки книжного рынка и тем самым будет содействовать преодолению различий в культурном статусе городских и сельских поселений;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совершенствование методологии комплектования и каталогизации библиотечных фондов на основе информационных систем, переход на корпоративные электронные технологии и участие в создании сводного электронного каталога библиотек России;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улучшение качества комплектования книжных фондов библиотек;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перевод в электронный вид библиотечных фондов, обеспечение доступа населения к ним с использованием сети "Интернет";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открытых электронных справочных систем с социально значимой информацией, обеспечение условий беспрепятственного доступа населения к ней посредством сети "Интернет";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формирование информационной и библиотечной культуры подрастающего поколения;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пропаганду детского и юношеского чтения, включая проведение региональных программ ежегодных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книжно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>-читательских кампаний и акций, которые направлены на поддержание престижа чтения и его общественной значимости с участием библиотек, школ, вузов, издательств, редакций СМИ, предприятий по распространению печатных изданий;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обеспечение библиотек современными системами безопасности, внедрение современных сре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>отивопожарной защиты, проведение профилактических противопожарных мероприятий;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обеспечение библиотек площадями, соответствующими объему их фондов и нормативам хранения документов, количеству пользователей, государственным и социокультурным задачам и функциям библиотек;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проведение ремонта и реконструкции зданий и помещений библиотек, требующих капитального ремонта;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укрепление материально-технической базы библиотек, в том числе обеспечение библиотек современным оборудованием для хранения и использования фондов, каталогов, осуществления их функций, а также безопасного и комфортного пребывания пользователей;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модернизацию и обеспечение инновационного развития библиотек путем технологического обновления, внедрения и распространения новых информационных продуктов и технологий;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реализацию мер для привлечения в профессию молодых специалистов и закрепления их в библиотеках;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организацию системы информационного обеспечения библиотечного дела;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профессиональную переподготовку и повышение квалификации библиотечных работников;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научное и методическое обеспечение развития библиотек;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информатизацию библиотечной деятельности;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осуществление других мероприятий.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следующих показателей: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Программы: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количество посещений организаций культуры по отношению к предыдущему году;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подпрограммы "Наследие":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охват населения библиотечным обслуживанием;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увеличение количества библиографических записей в электронных каталогах государственных и муниципальных библиотек (по сравнению с предыдущим годом);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среднее число книговыдач в расчете на 1 тыс. чел. населения.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Результатами реализации основного мероприятия станут: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создание единого собрания полных текстов электронных документов краеведческих изданий и книжных памятников, свободный 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доступ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 xml:space="preserve"> к которому осуществляется через библиотечный интернет-портал, что обеспечит возможность вечного хранения электронных документов и удобство работы с ними;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информационной безопасности электронных библиотечных ресурсов;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уровня комплектования книжных фондов библиотек;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рост востребованности услуг библиотек у населения;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качества и разнообразия библиотечных услуг;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доступности правовой, деловой и социально значимой информации, электронных ресурсов библиотек путем создания публичных центров во всех областных и муниципальных библиотеках;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уменьшение региональных диспропорций в доступности к качественным библиотечным услугам, в том числе для граждан с ограниченными возможностями;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увеличение количества библиотек, находящихся в удовлетворительном состоянии;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рост числа библиотек, оснащенных современным оборудованием;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бюджетных средств, направляемых на библиотечное дело;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качества библиотечного менеджмента, прозрачности, подотчетности и результативности деятельности библиотек.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Основное мероприятие будет реализоваться на протяжении всего пе</w:t>
      </w:r>
      <w:r w:rsidR="00092BC6" w:rsidRPr="005B788D">
        <w:rPr>
          <w:rFonts w:ascii="Times New Roman" w:hAnsi="Times New Roman" w:cs="Times New Roman"/>
          <w:sz w:val="28"/>
          <w:szCs w:val="28"/>
        </w:rPr>
        <w:t>риода действия Программы - с 202</w:t>
      </w:r>
      <w:r w:rsidRPr="005B788D">
        <w:rPr>
          <w:rFonts w:ascii="Times New Roman" w:hAnsi="Times New Roman" w:cs="Times New Roman"/>
          <w:sz w:val="28"/>
          <w:szCs w:val="28"/>
        </w:rPr>
        <w:t>4 по 2030 годы.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08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Исполнителем основного мероприятия в части формирования и финансирования муниципального задания на предоставление муниципальных услуг при осуществлении библиотечного обслуживания населения является отдел культуры,</w:t>
      </w:r>
      <w:r w:rsidR="009705CE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 xml:space="preserve">молодежной политики и архивного дела администрации </w:t>
      </w:r>
      <w:r w:rsidR="00092BC6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08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"Наследие" предусмотрено предоставление за счет средств федерального бюджета иных межбюджетных трансфертов бюджету муниципального </w:t>
      </w:r>
      <w:r w:rsidR="009705CE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на комплектование книжных фондов библиотек </w:t>
      </w:r>
      <w:r w:rsidR="00092BC6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243C1E" w:rsidRPr="005B788D" w:rsidRDefault="00243C1E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3C1E" w:rsidRPr="005B788D" w:rsidRDefault="00243C1E" w:rsidP="00A049B7">
      <w:pPr>
        <w:autoSpaceDE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b/>
          <w:bCs/>
          <w:sz w:val="28"/>
          <w:szCs w:val="28"/>
        </w:rPr>
        <w:t>4.2. Основное мероприятие «Развитие музейного дела»</w:t>
      </w:r>
    </w:p>
    <w:p w:rsidR="00243C1E" w:rsidRPr="005B788D" w:rsidRDefault="00243C1E" w:rsidP="00A049B7">
      <w:pPr>
        <w:autoSpaceDE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43C1E" w:rsidRPr="005B788D" w:rsidRDefault="00243C1E" w:rsidP="00A049B7">
      <w:pPr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ab/>
        <w:t xml:space="preserve">Выполнение данного основного мероприятия включает оказание  муниципальных услуг (выполнение работ) и обеспечение деятельности </w:t>
      </w:r>
    </w:p>
    <w:p w:rsidR="00243C1E" w:rsidRPr="005B788D" w:rsidRDefault="00BF0FAA" w:rsidP="00A049B7">
      <w:pPr>
        <w:autoSpaceDE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муниципального бюджетного учреждения культуры «</w:t>
      </w:r>
      <w:r w:rsidRPr="005B788D">
        <w:rPr>
          <w:rFonts w:ascii="Times New Roman" w:eastAsia="Times New Roman" w:hAnsi="Times New Roman" w:cs="Times New Roman"/>
          <w:spacing w:val="-4"/>
          <w:sz w:val="28"/>
          <w:szCs w:val="28"/>
        </w:rPr>
        <w:t>Первомайский краеведческий музей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43C1E" w:rsidRPr="005B788D">
        <w:rPr>
          <w:rFonts w:ascii="Times New Roman" w:eastAsia="Times New Roman" w:hAnsi="Times New Roman" w:cs="Times New Roman"/>
          <w:sz w:val="28"/>
          <w:szCs w:val="28"/>
        </w:rPr>
        <w:t xml:space="preserve">, находящегося  в ведении  муниципального образования (финансирование из средств муниципального  бюджета). 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ab/>
        <w:t>Данное основное мероприятие предусматривает: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сохранности музейного фонда,  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- пополнение музейных фондов;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- укрепление материально-технической базы музея; 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- профессиональную переподготовку и повышение квалификации музейных работников;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- повышение эффективности музейных услуг и использование бюджетных средств на обеспечение деятельности музеев;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ab/>
        <w:t>Основное мероприятие направлено на достижение следующих показателей подпрограммы «Наследие»: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- увеличение числа посетителей музея;</w:t>
      </w:r>
    </w:p>
    <w:p w:rsidR="00243C1E" w:rsidRPr="005B788D" w:rsidRDefault="00243C1E" w:rsidP="00A049B7">
      <w:pPr>
        <w:widowControl w:val="0"/>
        <w:suppressLineNumbers/>
        <w:suppressAutoHyphens/>
        <w:autoSpaceDE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</w:pPr>
      <w:r w:rsidRPr="005B788D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>- увеличение к</w:t>
      </w:r>
      <w:r w:rsidR="00BF0FAA" w:rsidRPr="005B788D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>оличества выставок и экспозиций.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ab/>
        <w:t>Результатами реализации основного мероприятия станут: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- улучшение сохранности музейных фондов;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- повышение качества и доступности музейных услуг;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- расширение разнообразия музейных услуг и форм музейной деятельности;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- рост востребованности музея у населения.</w:t>
      </w:r>
    </w:p>
    <w:p w:rsidR="00243C1E" w:rsidRPr="005B788D" w:rsidRDefault="00243C1E" w:rsidP="00A049B7">
      <w:pPr>
        <w:autoSpaceDE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Основное мероприятие будет реализоваться на протяжении всего пер</w:t>
      </w:r>
      <w:r w:rsidR="00092BC6" w:rsidRPr="005B788D">
        <w:rPr>
          <w:rFonts w:ascii="Times New Roman" w:eastAsia="Times New Roman" w:hAnsi="Times New Roman" w:cs="Times New Roman"/>
          <w:sz w:val="28"/>
          <w:szCs w:val="28"/>
        </w:rPr>
        <w:t>иода действия  Программы - с 202</w:t>
      </w:r>
      <w:r w:rsidRPr="005B788D">
        <w:rPr>
          <w:rFonts w:ascii="Times New Roman" w:eastAsia="Times New Roman" w:hAnsi="Times New Roman" w:cs="Times New Roman"/>
          <w:sz w:val="28"/>
          <w:szCs w:val="28"/>
        </w:rPr>
        <w:t>4 по 2030 годы.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sub_15500"/>
      <w:r w:rsidRPr="005B788D">
        <w:rPr>
          <w:rFonts w:ascii="Times New Roman" w:hAnsi="Times New Roman" w:cs="Times New Roman"/>
          <w:b/>
          <w:bCs/>
          <w:sz w:val="28"/>
          <w:szCs w:val="28"/>
        </w:rPr>
        <w:t>5. Обоснование объема финансовых ресурсов, необходимых для реализации подпрограммы</w:t>
      </w:r>
    </w:p>
    <w:bookmarkEnd w:id="25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Финансирование подпрограммы "Наследие" осуществляется за счет средств федерального, областного, местного бюджетов и внебю</w:t>
      </w:r>
      <w:r w:rsidR="007107DE" w:rsidRPr="005B788D">
        <w:rPr>
          <w:rFonts w:ascii="Times New Roman" w:hAnsi="Times New Roman" w:cs="Times New Roman"/>
          <w:sz w:val="28"/>
          <w:szCs w:val="28"/>
        </w:rPr>
        <w:t>джетных источников (приложение №</w:t>
      </w:r>
      <w:r w:rsidRPr="005B788D">
        <w:rPr>
          <w:rFonts w:ascii="Times New Roman" w:hAnsi="Times New Roman" w:cs="Times New Roman"/>
          <w:sz w:val="28"/>
          <w:szCs w:val="28"/>
        </w:rPr>
        <w:t> 2 к муниципальной программе "Развитие культуры").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left="118" w:right="-1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bookmarkStart w:id="26" w:name="sub_16000"/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t>Приложение 5 изменено с 23 ноября 2022 г. - Постановление администрации Первомайского района Тамбовской области от 18 ноября 2022 г. N 942</w:t>
      </w:r>
    </w:p>
    <w:bookmarkEnd w:id="26"/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left="118" w:right="-1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t>См. предыдущую редакцию</w:t>
      </w:r>
    </w:p>
    <w:p w:rsidR="00C83BB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</w:t>
      </w:r>
      <w:r w:rsidR="007107DE" w:rsidRPr="005B788D">
        <w:rPr>
          <w:rFonts w:ascii="Times New Roman" w:hAnsi="Times New Roman" w:cs="Times New Roman"/>
          <w:sz w:val="28"/>
          <w:szCs w:val="28"/>
        </w:rPr>
        <w:t>риложение №</w:t>
      </w:r>
      <w:r w:rsidRPr="005B788D">
        <w:rPr>
          <w:rFonts w:ascii="Times New Roman" w:hAnsi="Times New Roman" w:cs="Times New Roman"/>
          <w:sz w:val="28"/>
          <w:szCs w:val="28"/>
        </w:rPr>
        <w:t> 5</w:t>
      </w:r>
      <w:r w:rsidRPr="005B788D">
        <w:rPr>
          <w:rFonts w:ascii="Times New Roman" w:hAnsi="Times New Roman" w:cs="Times New Roman"/>
          <w:sz w:val="28"/>
          <w:szCs w:val="28"/>
        </w:rPr>
        <w:br/>
        <w:t>к муниципальной программе</w:t>
      </w:r>
      <w:r w:rsidRPr="005B788D">
        <w:rPr>
          <w:rFonts w:ascii="Times New Roman" w:hAnsi="Times New Roman" w:cs="Times New Roman"/>
          <w:sz w:val="28"/>
          <w:szCs w:val="28"/>
        </w:rPr>
        <w:br/>
      </w:r>
      <w:r w:rsidR="00C83BBC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"Развитие культуры"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1608C" w:rsidRPr="005B788D" w:rsidRDefault="0071608C" w:rsidP="00A049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 А С П О Р Т</w:t>
      </w:r>
    </w:p>
    <w:p w:rsidR="0071608C" w:rsidRPr="005B788D" w:rsidRDefault="0071608C" w:rsidP="00A049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муниципальной подпрограммы Первомайского муниципального округа</w:t>
      </w: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hAnsi="Times New Roman" w:cs="Times New Roman"/>
          <w:b/>
          <w:bCs/>
          <w:sz w:val="28"/>
          <w:szCs w:val="28"/>
        </w:rPr>
        <w:t>"Искусство"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5"/>
        <w:gridCol w:w="6054"/>
      </w:tblGrid>
      <w:tr w:rsidR="00DA27B1" w:rsidRPr="005B788D" w:rsidTr="00A049B7">
        <w:tc>
          <w:tcPr>
            <w:tcW w:w="3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молодежной политики и архивного дела администрации </w:t>
            </w:r>
            <w:r w:rsidR="008768D0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</w:p>
        </w:tc>
      </w:tr>
      <w:tr w:rsidR="00DA27B1" w:rsidRPr="005B788D" w:rsidTr="00A049B7">
        <w:tc>
          <w:tcPr>
            <w:tcW w:w="3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"Центральный Дом культуры" Первомайского </w:t>
            </w:r>
            <w:r w:rsidR="009705CE" w:rsidRPr="005B788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</w:t>
            </w:r>
          </w:p>
        </w:tc>
      </w:tr>
      <w:tr w:rsidR="00DA27B1" w:rsidRPr="005B788D" w:rsidTr="00A049B7">
        <w:tc>
          <w:tcPr>
            <w:tcW w:w="3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7107DE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на участие в культурной жизни, реализация творческого потенциала населения области</w:t>
            </w:r>
          </w:p>
        </w:tc>
      </w:tr>
      <w:tr w:rsidR="00DA27B1" w:rsidRPr="005B788D" w:rsidTr="00A049B7">
        <w:tc>
          <w:tcPr>
            <w:tcW w:w="3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Развитие исполнительских искусств, сохранение традиционной народной культуры, содействие сохранению и развитию народных художественных промыслов</w:t>
            </w:r>
          </w:p>
        </w:tc>
      </w:tr>
      <w:tr w:rsidR="00DA27B1" w:rsidRPr="005B788D" w:rsidTr="00A049B7">
        <w:tc>
          <w:tcPr>
            <w:tcW w:w="3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участников культурно-досуговых мероприятий;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среднее число зрителей на мероприятиях концертных организаций, самостоятельных коллективов, проведенных собственными силами в пределах своей территории, в расчете на 1 тыс. человек;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населения, участвующего в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платных культурно-досуговых мероприятиях, проводимых муниципальными учреждениями культуры;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среднее число участников клубных формирований в расчете на 1 тыс. человек населения.</w:t>
            </w:r>
          </w:p>
        </w:tc>
      </w:tr>
      <w:tr w:rsidR="00DA27B1" w:rsidRPr="005B788D" w:rsidTr="00A049B7">
        <w:tc>
          <w:tcPr>
            <w:tcW w:w="3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7107DE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реализуется в </w:t>
            </w:r>
            <w:r w:rsidR="008768D0" w:rsidRPr="005B788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- 2030 годы.</w:t>
            </w:r>
          </w:p>
        </w:tc>
      </w:tr>
      <w:tr w:rsidR="00DA27B1" w:rsidRPr="005B788D" w:rsidTr="00A049B7">
        <w:tc>
          <w:tcPr>
            <w:tcW w:w="3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Финансирование подпрограммы осуществляется за счет средств федерального, областного, местного бюджетов и внебю</w:t>
            </w:r>
            <w:r w:rsidR="007107DE" w:rsidRPr="005B788D">
              <w:rPr>
                <w:rFonts w:ascii="Times New Roman" w:hAnsi="Times New Roman" w:cs="Times New Roman"/>
                <w:sz w:val="28"/>
                <w:szCs w:val="28"/>
              </w:rPr>
              <w:t>джетных источников (приложение №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2 программы "Развитие культуры").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Объёмы финансирования подпрограммы ежегодно уточняются при формировании бюджета на очередной финансовый год.</w:t>
            </w:r>
          </w:p>
        </w:tc>
      </w:tr>
    </w:tbl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7" w:name="sub_16100"/>
      <w:r w:rsidRPr="005B788D">
        <w:rPr>
          <w:rFonts w:ascii="Times New Roman" w:hAnsi="Times New Roman" w:cs="Times New Roman"/>
          <w:b/>
          <w:bCs/>
          <w:sz w:val="28"/>
          <w:szCs w:val="28"/>
        </w:rPr>
        <w:t>1. Общая характеристика сферы реализации подпрограммы</w:t>
      </w:r>
    </w:p>
    <w:bookmarkEnd w:id="27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Подпрограмма "Искусство" направлена на решение задачи 1 "Сохранение, пополнение и использование культурного и исторического наследия Первомайского района, обеспечение доступа населения к культурным ценностям и участию в культурной жизни, развитию и реализации творческого потенциала каждой личности" Программы.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соответствии с Основами законодательства Российской Федерации о культуре, каждый человек имеет право на все виды творческой деятельности в соответствии со своими интересами и способностями.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предстоящем десятилетии российской экономике жизненно необходим переход к инновационному типу развития. В этих условиях ведущая роль в формировании человеческого капитала отводится сфере культуры. Путь к инновациям лежит через повышение интеллектуального уровня людей, что возможно только в культурной среде, позволяющей осознать цели и ориентиры развития общества.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 мере развития личности растут потребности в ее культурно-творческом самовыражении, освоении накопленных обществом культурных и духовных ценностей. Необходимость в удовлетворении этих потребностей требует адекватного развития сферы искусства.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Деятельность по обеспечению прав граждан на участие в культурной жизни осуществляется путем сохранения лучших традиций российского искусства, создания условий для обеспечения возможности участия граждан в культурной жизни и пользования учреждениями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Сфера реализации подпрограммы "Искусство" охватывает: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сохранение и развитие исполнительских искусств;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сохранение и развитие кинематографии;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 xml:space="preserve">сохранение и развитие самодеятельного народного творчества, традиционной народной культуры, нематериального культурного наследия </w:t>
      </w:r>
      <w:r w:rsidR="00020120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8" w:name="sub_16011"/>
      <w:r w:rsidRPr="005B788D">
        <w:rPr>
          <w:rFonts w:ascii="Times New Roman" w:hAnsi="Times New Roman" w:cs="Times New Roman"/>
          <w:b/>
          <w:bCs/>
          <w:sz w:val="28"/>
          <w:szCs w:val="28"/>
        </w:rPr>
        <w:t xml:space="preserve">1.1. Сохранение и развитие традиционной народной культуры, нематериального культурного наследия </w:t>
      </w:r>
      <w:r w:rsidR="00020120" w:rsidRPr="005B788D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bookmarkEnd w:id="28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последние годы большой интерес общества обращен к истокам традиционной народной культуры и любительскому искусству как фактору сохранения единого культурного пространства в многонациональном российском государстве.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Одним из основных механизмов обеспечения государственной культурной политики, направленной на сохранение и развитие традиционной народной культуры и нематериального культурного наследия </w:t>
      </w:r>
      <w:r w:rsidR="00020120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, является сеть учреждений культурно-досугового типа.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>Учреждения культурно-досугового типа удовлетворяют широкий диапазон запросов и нужд населения в сфере культуры, способствуют полноценной реализации конституционных прав граждан на участие в культурной жизни и пользование учреждениями культуры, на доступ к культурным ценностям, вносят большой вклад в сохранение, развитие и популяризацию традиционной культуры района, обеспечивают преемственность поколений в сохранении национальных культурных традиций, несут большую просветительскую и воспитательную миссию.</w:t>
      </w:r>
      <w:proofErr w:type="gramEnd"/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 Первомайском </w:t>
      </w:r>
      <w:r w:rsidR="00020120" w:rsidRPr="005B788D">
        <w:rPr>
          <w:rFonts w:ascii="Times New Roman" w:hAnsi="Times New Roman" w:cs="Times New Roman"/>
          <w:sz w:val="28"/>
          <w:szCs w:val="28"/>
        </w:rPr>
        <w:t>округе</w:t>
      </w:r>
      <w:r w:rsidRPr="005B788D">
        <w:rPr>
          <w:rFonts w:ascii="Times New Roman" w:hAnsi="Times New Roman" w:cs="Times New Roman"/>
          <w:sz w:val="28"/>
          <w:szCs w:val="28"/>
        </w:rPr>
        <w:t xml:space="preserve"> функционирует 16 учреждений культурно-досугового типа, из них 1 со статусом юридического лица (муниципальное бюджетное учреждение "Центральный Дом культуры" Первомайского </w:t>
      </w:r>
      <w:r w:rsidR="009705CE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Тамбовской области), 15 филиалов, которые находятся в сельской местности.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Наиболее яркой и привлекательной формой проявления народного творчества являются обряды, фестивали и праздники народного творчества, проводимые во всех учреждениях культуры </w:t>
      </w:r>
      <w:r w:rsidR="00020120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>. Они бывают многожанровыми, ориентированными на народный календарь, или специальными, такими, как: Масленица, Троица, Иван Купала, фестивали танца, ремесла, праздники сел и др. В любом случае эти мероприятия преследуют цели духовного возрождения, пропаганды лучших народных традиций.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>Чтобы сохранить культурную идентичность нации, богатейшие традиции народного творчества, сочетая их с темпом современной жизни, стирающей национальные границы, насыщенной высокими технологиями, ведущей к стандартизации и унификации всех жизненных процессов, необходимо обратить особое внимание на работу культурно-досуговых учреждений, особенно в сельской местности, поскольку уже созрели все социально-экономические и культурные условия для пересмотра их идеологии, сети, типов, содержания, форм и методов деятельности.</w:t>
      </w:r>
      <w:proofErr w:type="gramEnd"/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Продолжить работу по увеличение клубных формирований и участников в них.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Постоянно работать над расширением платных услуг населения.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9" w:name="sub_16200"/>
      <w:r w:rsidRPr="005B788D">
        <w:rPr>
          <w:rFonts w:ascii="Times New Roman" w:hAnsi="Times New Roman" w:cs="Times New Roman"/>
          <w:b/>
          <w:bCs/>
          <w:sz w:val="28"/>
          <w:szCs w:val="28"/>
        </w:rPr>
        <w:t>2. Приоритеты региональной государственной политики в сфере реализации подпрограммы, цель, задачи, сроки и этапы реализации подпрограммы</w:t>
      </w:r>
    </w:p>
    <w:bookmarkEnd w:id="29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Целью подпрограммы "Искусство" является обеспечение прав граждан на участие в культурной жизни, реализация творческого потенциала нации.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Достижение установленной цели потребует создание условий 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>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сохранения и развития исполнительских искусств;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сохранения и развития традиционной народной культуры, нематериального культурного наследия населения </w:t>
      </w:r>
      <w:r w:rsidR="00020120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организации и проведения мероприятий, посвященных значимым событиям в культуре района и развитию культурного сотрудничества.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Реализация подпрограммы "Искусство" будет осуществляться в </w:t>
      </w:r>
      <w:r w:rsidR="00020120" w:rsidRPr="005B788D">
        <w:rPr>
          <w:rFonts w:ascii="Times New Roman" w:hAnsi="Times New Roman" w:cs="Times New Roman"/>
          <w:sz w:val="28"/>
          <w:szCs w:val="28"/>
        </w:rPr>
        <w:t>2024</w:t>
      </w:r>
      <w:r w:rsidRPr="005B788D">
        <w:rPr>
          <w:rFonts w:ascii="Times New Roman" w:hAnsi="Times New Roman" w:cs="Times New Roman"/>
          <w:sz w:val="28"/>
          <w:szCs w:val="28"/>
        </w:rPr>
        <w:t> - 2030 годы.</w:t>
      </w:r>
    </w:p>
    <w:p w:rsidR="001674AC" w:rsidRPr="005B788D" w:rsidRDefault="00020120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>С</w:t>
      </w:r>
      <w:r w:rsidR="001674AC" w:rsidRPr="005B788D">
        <w:rPr>
          <w:rFonts w:ascii="Times New Roman" w:hAnsi="Times New Roman" w:cs="Times New Roman"/>
          <w:sz w:val="28"/>
          <w:szCs w:val="28"/>
        </w:rPr>
        <w:t>формированы правовые, организационные и методические условия, необходимые для эффективной реализации подпрограммы "Искусство", в том числе: совершенствование нормативной правовой базы в сфере развития исполнительских, а также изобразительных искусств, сохранение и возрождение традиционной народной культуры, сохранение и развитие народных художественных промыслов, поддержки творческих инициатив и дарований населения, развитие межрегиональных и международных культурных связей и др.</w:t>
      </w:r>
      <w:proofErr w:type="gramEnd"/>
    </w:p>
    <w:p w:rsidR="001674AC" w:rsidRPr="005B788D" w:rsidRDefault="00020120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</w:t>
      </w:r>
      <w:r w:rsidR="001674AC" w:rsidRPr="005B788D">
        <w:rPr>
          <w:rFonts w:ascii="Times New Roman" w:hAnsi="Times New Roman" w:cs="Times New Roman"/>
          <w:sz w:val="28"/>
          <w:szCs w:val="28"/>
        </w:rPr>
        <w:t>существление реализации подпрограммы "Искусство" ориентирован</w:t>
      </w:r>
      <w:r w:rsidRPr="005B788D">
        <w:rPr>
          <w:rFonts w:ascii="Times New Roman" w:hAnsi="Times New Roman" w:cs="Times New Roman"/>
          <w:sz w:val="28"/>
          <w:szCs w:val="28"/>
        </w:rPr>
        <w:t>о</w:t>
      </w:r>
      <w:r w:rsidR="001674AC" w:rsidRPr="005B788D">
        <w:rPr>
          <w:rFonts w:ascii="Times New Roman" w:hAnsi="Times New Roman" w:cs="Times New Roman"/>
          <w:sz w:val="28"/>
          <w:szCs w:val="28"/>
        </w:rPr>
        <w:t xml:space="preserve"> на полноценное использование созданных условий для обеспечения нового качества и повышение доступности услуг театров, концертных организаций, учреждений культурно-досугового типа.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На данном этапе реализовано внедрение инноваций в сферу культуры, обеспечивающих выход на современные стандарты качества услуг. Будет осуществлена модернизация и развитие необходимой для реализации Программы инфраструктуры, созданы условия, обеспечивающие равный и свободный доступ населения ко всему спектру культурных благ и услуг.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0" w:name="sub_16300"/>
      <w:r w:rsidRPr="005B788D">
        <w:rPr>
          <w:rFonts w:ascii="Times New Roman" w:hAnsi="Times New Roman" w:cs="Times New Roman"/>
          <w:b/>
          <w:bCs/>
          <w:sz w:val="28"/>
          <w:szCs w:val="28"/>
        </w:rPr>
        <w:t>3. Показатели (индикаторы) достижения цели и решения задач, основные ожидаемые конечные результаты подпрограммы</w:t>
      </w:r>
    </w:p>
    <w:bookmarkEnd w:id="30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Показателями (индикаторами) реализации подпрограммы "Искусство" выступают: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количество посещений организаций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увеличение численности участников культурно-досуговых мероприятий (по сравнению с предыдущим годом);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увеличение доли детей, привлекаемых к участию в творческих мероприятиях, в общем числе детей;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среднее число зрителей на мероприятиях концертных организаций, самостоятельных коллективов, проведенных собственными силами в пределах своей территории, в расчете на 1 тыс. чел. населения;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удельный вес населения, участвующего в платных культурно-досуговых мероприятиях, проводимых муниципальными учреждениями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среднее число участников клубных формирований в расчете на 1 тыс. чел. населения.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Выделенные в рамках подпрограммы "Искусство" показатели характеризуют основные результаты деятельности в разрезе типов учреждений, участвующих в ее реализации, в том числе учреждения культурно-досугового типа.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качестве индикаторов оценки решения задач подпрограммы "Искусство" предполагается использовать показатели, характеризующие выполнение входящих в нее основных мероприятий.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реализации подпрограммы "Искусство" являются: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высокий уровень качества и доступности услуг учреждений культурно-досугового типа;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культурно-досугового типа;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новый качественный уровень развития бюджетной сети учреждений культурно-досугового типа.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1" w:name="sub_16400"/>
      <w:r w:rsidRPr="005B788D">
        <w:rPr>
          <w:rFonts w:ascii="Times New Roman" w:hAnsi="Times New Roman" w:cs="Times New Roman"/>
          <w:b/>
          <w:bCs/>
          <w:sz w:val="28"/>
          <w:szCs w:val="28"/>
        </w:rPr>
        <w:t>4. Обобщенная характеристика основных мероприятий подпрограммы</w:t>
      </w:r>
    </w:p>
    <w:bookmarkEnd w:id="31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рамках реализации подпрограммы "Искусство" планируется осуществление двух основных мероприятий: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сохранение и развитие исполнительских искусств;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сохранение и развитие традиционной народной культуры, нематериального культурного наследия </w:t>
      </w:r>
      <w:r w:rsidR="00020120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2" w:name="sub_16041"/>
      <w:r w:rsidRPr="005B788D">
        <w:rPr>
          <w:rFonts w:ascii="Times New Roman" w:hAnsi="Times New Roman" w:cs="Times New Roman"/>
          <w:b/>
          <w:bCs/>
          <w:sz w:val="28"/>
          <w:szCs w:val="28"/>
        </w:rPr>
        <w:t>4.1. Основное мероприятие "Сохранение и развитие традиционной народной культуры, нематериального культурного наследия населения области"</w:t>
      </w:r>
    </w:p>
    <w:bookmarkEnd w:id="32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Выполнение основного мероприятия включает: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 xml:space="preserve">оказание муниципальных услуг (выполнение работ) в сфере сохранения и развития традиционной народной культуры, нематериального культурного наследия населения </w:t>
      </w:r>
      <w:r w:rsidR="00020120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и обеспечение деятельности муниципальных учреждений культуры, находящихся в ведении отдела культуры, спорта, молодежной политики и архивного дела администрации </w:t>
      </w:r>
      <w:r w:rsidR="00020120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оказание муниципальных услуг (выполнение работ) и обеспечение деятельности муниципальных учреждений культурно-досугового типа, находящихся в ведении муниципалитетов (финансирование из средств муниципальных бюджетов).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рамках основного мероприятия планируется: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обеспечение оказания культурно-досуговых услуг населению;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обеспечение работы фольклорно-этнографических коллективов, стимулирование их к созданию новых творческих постановок, приобретению музыкальных инструментов и костюмов, участию в фестивалях народного творчества;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поддержка творческой деятельности граждан, являющихся носителями и распространителями традиций народной культуры посредством проведения творческих вечеров, чтений, презентаций, издания сборников и др.;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поддержка национальных общественных объединений, прежде всего, национально-культурных автономий, необходимых для сохранения их национальной самобытности, развития национального (родного) языка и национальной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поддержка культурных мероприятий в области сохранения и развития нематериального культурного наследия </w:t>
      </w:r>
      <w:r w:rsidR="00020120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, включая организацию и проведение фестивалей, народных праздников, выставок и конкурсов народного творчества;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условий для привлечения детей и молодежи к занятиям, связанным с народной культурой;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условий для снижения текучести кадров и укрепления кадрового потенциала в культурно-досуговых учреждениях, особенно в сельской местности;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культурно-досуговых учреждений;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оптимизация сети учреждений культурно-досугового типа;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осуществление других мероприятий.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Основное мероприятие будет реализоваться на протяжении всего пер</w:t>
      </w:r>
      <w:r w:rsidR="00020120" w:rsidRPr="005B788D">
        <w:rPr>
          <w:rFonts w:ascii="Times New Roman" w:hAnsi="Times New Roman" w:cs="Times New Roman"/>
          <w:sz w:val="28"/>
          <w:szCs w:val="28"/>
        </w:rPr>
        <w:t>иода действия Программы - с 2024</w:t>
      </w:r>
      <w:r w:rsidRPr="005B788D">
        <w:rPr>
          <w:rFonts w:ascii="Times New Roman" w:hAnsi="Times New Roman" w:cs="Times New Roman"/>
          <w:sz w:val="28"/>
          <w:szCs w:val="28"/>
        </w:rPr>
        <w:t xml:space="preserve"> по 2030 годы.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Участниками основного мероприятия в части муниципальной поддержки сохранения и развития традиционной народной культуры и нематериального культурного наследия </w:t>
      </w:r>
      <w:r w:rsidR="00020120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на муниципальном уровне являются органы местного самоуправления муниципальных образований.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3" w:name="sub_16500"/>
      <w:r w:rsidRPr="005B788D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Обоснование объема финансовых ресурсов, необходимых для реализации подпрограммы</w:t>
      </w:r>
    </w:p>
    <w:bookmarkEnd w:id="33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Финансирование подпрограммы "Искусство" осуществляется за счет средств федерального, областного, местного бюджетов и внебюд</w:t>
      </w:r>
      <w:r w:rsidR="007107DE" w:rsidRPr="005B788D">
        <w:rPr>
          <w:rFonts w:ascii="Times New Roman" w:hAnsi="Times New Roman" w:cs="Times New Roman"/>
          <w:sz w:val="28"/>
          <w:szCs w:val="28"/>
        </w:rPr>
        <w:t xml:space="preserve">жетных источников (приложение № </w:t>
      </w:r>
      <w:r w:rsidRPr="005B788D">
        <w:rPr>
          <w:rFonts w:ascii="Times New Roman" w:hAnsi="Times New Roman" w:cs="Times New Roman"/>
          <w:sz w:val="28"/>
          <w:szCs w:val="28"/>
        </w:rPr>
        <w:t>2 к муниципальной программе "Развитие культуры").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51579" w:rsidRPr="005B788D" w:rsidRDefault="00751579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left="118" w:right="-1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bookmarkStart w:id="34" w:name="sub_17000"/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t>Приложение 6 изменено с 23 ноября 2022 г. - Постановление администрации Первомайского района Тамбовской области от 18 ноября 2022 г. N 942</w:t>
      </w:r>
    </w:p>
    <w:bookmarkEnd w:id="34"/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left="118" w:right="-1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t>См. предыдущую редакцию</w:t>
      </w:r>
    </w:p>
    <w:p w:rsidR="00020120" w:rsidRPr="005B788D" w:rsidRDefault="007107DE" w:rsidP="00A049B7">
      <w:pPr>
        <w:autoSpaceDE w:val="0"/>
        <w:autoSpaceDN w:val="0"/>
        <w:adjustRightInd w:val="0"/>
        <w:spacing w:after="0" w:line="240" w:lineRule="auto"/>
        <w:ind w:right="-1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Приложение №</w:t>
      </w:r>
      <w:r w:rsidR="001674AC" w:rsidRPr="005B788D">
        <w:rPr>
          <w:rFonts w:ascii="Times New Roman" w:hAnsi="Times New Roman" w:cs="Times New Roman"/>
          <w:sz w:val="28"/>
          <w:szCs w:val="28"/>
        </w:rPr>
        <w:t> 6</w:t>
      </w:r>
      <w:r w:rsidR="001674AC" w:rsidRPr="005B788D">
        <w:rPr>
          <w:rFonts w:ascii="Times New Roman" w:hAnsi="Times New Roman" w:cs="Times New Roman"/>
          <w:sz w:val="28"/>
          <w:szCs w:val="28"/>
        </w:rPr>
        <w:br/>
        <w:t>к муниципальной программе</w:t>
      </w:r>
      <w:r w:rsidR="001674AC" w:rsidRPr="005B788D">
        <w:rPr>
          <w:rFonts w:ascii="Times New Roman" w:hAnsi="Times New Roman" w:cs="Times New Roman"/>
          <w:sz w:val="28"/>
          <w:szCs w:val="28"/>
        </w:rPr>
        <w:br/>
      </w:r>
      <w:r w:rsidR="00020120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"Обеспечение условий</w:t>
      </w:r>
      <w:r w:rsidRPr="005B788D">
        <w:rPr>
          <w:rFonts w:ascii="Times New Roman" w:hAnsi="Times New Roman" w:cs="Times New Roman"/>
          <w:sz w:val="28"/>
          <w:szCs w:val="28"/>
        </w:rPr>
        <w:br/>
        <w:t>реализации Программы"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1608C" w:rsidRPr="005B788D" w:rsidRDefault="0071608C" w:rsidP="00A049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 А С П О Р Т</w:t>
      </w:r>
    </w:p>
    <w:p w:rsidR="0071608C" w:rsidRPr="005B788D" w:rsidRDefault="0071608C" w:rsidP="00A049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муниципальной подпрограммы Первомайского муниципального округа</w:t>
      </w: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hAnsi="Times New Roman" w:cs="Times New Roman"/>
          <w:b/>
          <w:bCs/>
          <w:sz w:val="28"/>
          <w:szCs w:val="28"/>
        </w:rPr>
        <w:t>"Обеспечение условий реализации Программы"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954"/>
      </w:tblGrid>
      <w:tr w:rsidR="00DA27B1" w:rsidRPr="005B788D" w:rsidTr="00A049B7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Отдел культуры, молодежной политики</w:t>
            </w:r>
            <w:r w:rsidR="00994FAC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архивного дела администрации </w:t>
            </w:r>
            <w:r w:rsidR="00923E81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</w:p>
        </w:tc>
      </w:tr>
      <w:tr w:rsidR="00DA27B1" w:rsidRPr="005B788D" w:rsidTr="00A049B7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7107DE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эффективной реализации программы</w:t>
            </w:r>
          </w:p>
        </w:tc>
      </w:tr>
      <w:tr w:rsidR="00DA27B1" w:rsidRPr="005B788D" w:rsidTr="00A049B7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управления Программой;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исследований в сфере культуры;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развитие единой информационной среды учреждений культуры</w:t>
            </w:r>
          </w:p>
        </w:tc>
      </w:tr>
      <w:tr w:rsidR="00DA27B1" w:rsidRPr="005B788D" w:rsidTr="00A049B7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Соотношение средней заработной платы работников учреждений культуры;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работников учреждений культуры </w:t>
            </w:r>
            <w:r w:rsidR="00923E81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</w:p>
        </w:tc>
      </w:tr>
      <w:tr w:rsidR="00DA27B1" w:rsidRPr="005B788D" w:rsidTr="00A049B7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CC5086" w:rsidRPr="005B788D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923E81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> - 2030 годы.</w:t>
            </w:r>
          </w:p>
        </w:tc>
      </w:tr>
      <w:tr w:rsidR="00DA27B1" w:rsidRPr="005B788D" w:rsidTr="00A049B7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Финансирование подпрограммы осуществляется за счет средств федерального, областного, местного бюджетов и внебю</w:t>
            </w:r>
            <w:r w:rsidR="007107DE" w:rsidRPr="005B788D">
              <w:rPr>
                <w:rFonts w:ascii="Times New Roman" w:hAnsi="Times New Roman" w:cs="Times New Roman"/>
                <w:sz w:val="28"/>
                <w:szCs w:val="28"/>
              </w:rPr>
              <w:t>джетных источников (приложение №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 2 программы "Культура").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Объёмы финансирования подпрограммы ежегодно уточняются при формировании бюджета на очередной финансовый год.</w:t>
            </w:r>
          </w:p>
        </w:tc>
      </w:tr>
    </w:tbl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5" w:name="sub_17100"/>
      <w:r w:rsidRPr="005B788D">
        <w:rPr>
          <w:rFonts w:ascii="Times New Roman" w:hAnsi="Times New Roman" w:cs="Times New Roman"/>
          <w:b/>
          <w:bCs/>
          <w:sz w:val="28"/>
          <w:szCs w:val="28"/>
        </w:rPr>
        <w:t>1. Общая характеристика сферы реализации подпрограммы</w:t>
      </w:r>
    </w:p>
    <w:bookmarkEnd w:id="35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Подпрограмма "Обеспечение условий реализации Программы" направлена на решение задачи Программы "Создание благоприятных условий для устойчивого развития сферы культуры </w:t>
      </w:r>
      <w:r w:rsidR="005519F8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5519F8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>".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При этом подпрограмма "Обеспечение условий реализации Программы" оказывает влияние также на все остальные подпрограммы, осуществляемые в рамках Программы.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Целью подпрограммы "Обеспечение условий реализации Программы" является создание необходимых условий для эффективной реализации Программы.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Для достижения данной цели предусмотрено решение следующих задач: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обеспечение эффективного управления Программой;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эффективности исследований в сфере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единой информационной среды учреждений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Сфера реализации подпрограммы "Обеспечение условий реализации Программы" охватывает: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системы управления в сфере культуры, включая повышение заработной платы работникам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содействие развитию сферы культуры </w:t>
      </w:r>
      <w:r w:rsidR="005519F8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6" w:name="sub_7011"/>
      <w:r w:rsidRPr="005B788D">
        <w:rPr>
          <w:rFonts w:ascii="Times New Roman" w:hAnsi="Times New Roman" w:cs="Times New Roman"/>
          <w:b/>
          <w:bCs/>
          <w:sz w:val="28"/>
          <w:szCs w:val="28"/>
        </w:rPr>
        <w:t>1.1. Развитие системы управления в сфере культуры, включая повышение заработной платы работникам культуры</w:t>
      </w:r>
    </w:p>
    <w:bookmarkEnd w:id="36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 учреждениях культуры </w:t>
      </w:r>
      <w:r w:rsidR="005519F8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5519F8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>работает 86 человек. Работники с высшим профессиональным образованием из числа основного и творческого персонала составляют 41 чел., со средним специальным - 19 чел.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Работники основного и творческого персонала составляют 56,3% от общей численности работников, занятых в учреждениях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Недостаточный уровень квалификации и старение кадров в отрасли культуры является одной из основных проблем.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Кадровая проблема обусловлена невысоким престижем профессий работников бюджетных учреждений сферы культуры, низким уровнем заработной платы, слабым социальным пакетом, сложностями в решении жилищной проблемы, низким притоком молодых специалистов в отрасль и др.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целях преодоления дефицита специалистов кадровому менеджменту отводится особое место в современных технологиях управления в сфере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соответствии с Фед</w:t>
      </w:r>
      <w:r w:rsidR="007107DE" w:rsidRPr="005B788D">
        <w:rPr>
          <w:rFonts w:ascii="Times New Roman" w:hAnsi="Times New Roman" w:cs="Times New Roman"/>
          <w:sz w:val="28"/>
          <w:szCs w:val="28"/>
        </w:rPr>
        <w:t>еральным законом от 08.05.2010 №</w:t>
      </w:r>
      <w:r w:rsidRPr="005B788D">
        <w:rPr>
          <w:rFonts w:ascii="Times New Roman" w:hAnsi="Times New Roman" w:cs="Times New Roman"/>
          <w:sz w:val="28"/>
          <w:szCs w:val="28"/>
        </w:rPr>
        <w:t xml:space="preserve"> 83-ФЗ "О внесении изменений в отдельные законодательные акты Российской Федерации </w:t>
      </w:r>
      <w:r w:rsidRPr="005B788D">
        <w:rPr>
          <w:rFonts w:ascii="Times New Roman" w:hAnsi="Times New Roman" w:cs="Times New Roman"/>
          <w:sz w:val="28"/>
          <w:szCs w:val="28"/>
        </w:rPr>
        <w:lastRenderedPageBreak/>
        <w:t xml:space="preserve">в связи с совершенствованием правового положения государственных (муниципальных) учреждений" изменился правовой статус учреждений культуры, ими получены дополнительные полномочия для повышения эффективности их деятельности и улучшения качества предоставляемых услуг. Механизм повышения эффективности и 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качества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 xml:space="preserve"> предоставляемых населению услуг напрямую зависит от результативности труда работников учреждений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 этой связи на территории </w:t>
      </w:r>
      <w:r w:rsidR="005519F8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5519F8" w:rsidRPr="005B788D">
        <w:rPr>
          <w:rFonts w:ascii="Times New Roman" w:hAnsi="Times New Roman" w:cs="Times New Roman"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sz w:val="28"/>
          <w:szCs w:val="28"/>
        </w:rPr>
        <w:t>в последнее время большое внимание уделяется вопросам обеспечения защиты социальных, экономических прав работников, регулированию вопросов социально-трудовых отношений и социальных гарантий. Одним из главных направлений в решении этих вопросов является вопрос повышения оплаты труда.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7" w:name="sub_7012"/>
      <w:r w:rsidRPr="005B788D">
        <w:rPr>
          <w:rFonts w:ascii="Times New Roman" w:hAnsi="Times New Roman" w:cs="Times New Roman"/>
          <w:b/>
          <w:bCs/>
          <w:sz w:val="28"/>
          <w:szCs w:val="28"/>
        </w:rPr>
        <w:t xml:space="preserve">1.2. Содействие развитию сферы культуры </w:t>
      </w:r>
      <w:r w:rsidR="005519F8" w:rsidRPr="005B788D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bookmarkEnd w:id="37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Информатизация в организациях культуры развивается по ряду направлений.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Осуществляется целенаправленная деятельность по созданию и широкомасштабному использованию во всех сферах библиотечной деятельности передовых информационных технологий.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 настоящее время в регионе функционируют 5 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модельных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 xml:space="preserve"> сельских библиотеки (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Новокленская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Иловай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-Дмитриевская библиотеки,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Старосеславинская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, Хобот-Богоявленская и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Старокленская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>), созданных для предоставления сельским жителям неограниченного доступа к информации, качественного повышения уровня библиотечного обслуживания населения.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Большой популярностью среди населения пользуются Центр правовой информации на базе центральной библиотеки и пункт правовой информации в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Хоботовской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 сельской библиотеке, где можно бесплатно получить высококвалифицированную помощь юристов по различным вопросам.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В МБУ "Центральная библиотека" созданы собственные Интернет-сайты (20) и веб-страницы в соц. сетях Одноклассники и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8" w:name="sub_17200"/>
      <w:r w:rsidRPr="005B788D">
        <w:rPr>
          <w:rFonts w:ascii="Times New Roman" w:hAnsi="Times New Roman" w:cs="Times New Roman"/>
          <w:b/>
          <w:bCs/>
          <w:sz w:val="28"/>
          <w:szCs w:val="28"/>
        </w:rPr>
        <w:t>2. Приоритеты муниципальной политики в сфере реализации подпрограммы, цели, задачи, сроки и этапы реализации подпрограммы</w:t>
      </w:r>
    </w:p>
    <w:bookmarkEnd w:id="38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Целью подпрограммы "Обеспечение условий реализации Программы" является создание необходимых условий для эффективной реализации Программы.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Достижение данной цели предполагается посредством решения двух взаимосвязанных задач: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обеспечение эффективного управления Программой;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эффективности исследований в сфере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В течение реализации подпрограммы "Обеспечение условий реализации Программы" будут сформированы правовые, организационные и методические условия, необходимые для эффективной реализации Программы, создание условий для привлечения в отрасль культуры высококвалифицированных кадров, в том числе молодых специалистов, для активизации инновационной и инвестиционной деятельности в сфере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полной мере будет проводиться мониторинг, контроль и оценка эффективности, регулярное информирование общественности и других заинтересованных сторон о ходе реализации Программы, а также: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эффективной системы управления реализацией Программой, эффективное управление отраслью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эффективности деятельности органов исполнительной власти и органов местного самоуправления в сфере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проведение работ по внедрению информационно-коммуникационных технологий в сфере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9" w:name="sub_17300"/>
      <w:r w:rsidRPr="005B788D">
        <w:rPr>
          <w:rFonts w:ascii="Times New Roman" w:hAnsi="Times New Roman" w:cs="Times New Roman"/>
          <w:b/>
          <w:bCs/>
          <w:sz w:val="28"/>
          <w:szCs w:val="28"/>
        </w:rPr>
        <w:t>3. Показатели (индикаторы) достижения цели и решения задач, основные ожидаемые конечные результаты подпрограммы</w:t>
      </w:r>
    </w:p>
    <w:bookmarkEnd w:id="39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реализации подпрограммы "Обеспечение условий реализации Программы" являются: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качества и доступности муниципальных услуг, оказываемых в сфере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условий для привлечения в отрасль культуры высококвалифицированных кадров, в том числе молодых специалистов;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необходимых условий для активизации инновационной и инвестиционной деятельности в сфере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рост количества информационных и инновационных технологий,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hAnsi="Times New Roman" w:cs="Times New Roman"/>
          <w:sz w:val="28"/>
          <w:szCs w:val="28"/>
        </w:rPr>
        <w:t>внедренных в организациях культуры;</w:t>
      </w:r>
      <w:proofErr w:type="gramEnd"/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эффективности информатизации в отрасли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формирование необходимой нормативно-правовой базы, обеспечивающей эффективную реализацию Программы и направленной на развитие сферы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0" w:name="sub_17400"/>
      <w:r w:rsidRPr="005B788D">
        <w:rPr>
          <w:rFonts w:ascii="Times New Roman" w:hAnsi="Times New Roman" w:cs="Times New Roman"/>
          <w:b/>
          <w:bCs/>
          <w:sz w:val="28"/>
          <w:szCs w:val="28"/>
        </w:rPr>
        <w:t>4. Обобщенная характеристика основных мероприятий подпрограммы</w:t>
      </w:r>
    </w:p>
    <w:bookmarkEnd w:id="40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"Обеспечение условий реализации Программы" планируется выполнение двух основных мероприятий: "Развитие системы управления в сфере культуры, включая повышение заработной платы работникам культуры" и "Содействие развитию сферы культуры региона".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1" w:name="sub_7041"/>
      <w:r w:rsidRPr="005B788D">
        <w:rPr>
          <w:rFonts w:ascii="Times New Roman" w:hAnsi="Times New Roman" w:cs="Times New Roman"/>
          <w:b/>
          <w:bCs/>
          <w:sz w:val="28"/>
          <w:szCs w:val="28"/>
        </w:rPr>
        <w:t>4.1. Основное мероприятие "Развитие системы управления в сфере культуры, включая повышение заработной платы работникам культуры"</w:t>
      </w:r>
    </w:p>
    <w:bookmarkEnd w:id="41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Выполнение основного мероприятия включает выполнение комплекса мер, направленных на обеспечение эффективного управления Программой.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Рассматриваемое основное мероприятие предусматривает: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разработку нормативно-правовой базы, обеспечивающей эффективную реализацию Программы и направленной на развитие сферы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оказание муниципальных услуг (выполнение работ) и обеспечение деятельности отдела культуры, молодежной политики и архивного дела администрации </w:t>
      </w:r>
      <w:r w:rsidR="005519F8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поддержку инновационных и инвестиционных проектов, использование современных управленческих, информационных и иных технологий в деятельности учреждений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проведение обучающих мероприятий для сотрудников учреждений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следующих показателей Программы: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уровня удовлетворенности жителей области качеством предоставления муниципальных услуг в сфере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подпрограммы "Обеспечение условий реализации Программы":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соотношение средней заработной платы работников учреждений культуры, повышение оплаты труда которых предусмотрено Указом Президента Росс</w:t>
      </w:r>
      <w:r w:rsidR="007107DE" w:rsidRPr="005B788D">
        <w:rPr>
          <w:rFonts w:ascii="Times New Roman" w:hAnsi="Times New Roman" w:cs="Times New Roman"/>
          <w:sz w:val="28"/>
          <w:szCs w:val="28"/>
        </w:rPr>
        <w:t>ийской Федерации от 07.05.2012 №</w:t>
      </w:r>
      <w:r w:rsidRPr="005B788D">
        <w:rPr>
          <w:rFonts w:ascii="Times New Roman" w:hAnsi="Times New Roman" w:cs="Times New Roman"/>
          <w:sz w:val="28"/>
          <w:szCs w:val="28"/>
        </w:rPr>
        <w:t xml:space="preserve"> 597 "О мероприятиях по реализации государственной социальной политики", средней заработной плате в Первомайском </w:t>
      </w:r>
      <w:r w:rsidR="005519F8" w:rsidRPr="005B788D">
        <w:rPr>
          <w:rFonts w:ascii="Times New Roman" w:hAnsi="Times New Roman" w:cs="Times New Roman"/>
          <w:sz w:val="28"/>
          <w:szCs w:val="28"/>
        </w:rPr>
        <w:t>округе</w:t>
      </w:r>
      <w:r w:rsidRPr="005B788D">
        <w:rPr>
          <w:rFonts w:ascii="Times New Roman" w:hAnsi="Times New Roman" w:cs="Times New Roman"/>
          <w:sz w:val="28"/>
          <w:szCs w:val="28"/>
        </w:rPr>
        <w:t>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численность работников учреждений культуры </w:t>
      </w:r>
      <w:r w:rsidR="005519F8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Результатами реализации основного мероприятия станут: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условий для привлечения в отрасль культуры высококвалифицированных кадров, в том числе молодых специалистов;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формирование необходимой нормативно-правовой базы, обеспечивающей эффективную реализацию Программы и направленной на развитие сферы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Основное мероприятие будет реализоваться на протяжении всего пе</w:t>
      </w:r>
      <w:r w:rsidR="005519F8" w:rsidRPr="005B788D">
        <w:rPr>
          <w:rFonts w:ascii="Times New Roman" w:hAnsi="Times New Roman" w:cs="Times New Roman"/>
          <w:sz w:val="28"/>
          <w:szCs w:val="28"/>
        </w:rPr>
        <w:t>риода действия Программы - с 202</w:t>
      </w:r>
      <w:r w:rsidRPr="005B788D">
        <w:rPr>
          <w:rFonts w:ascii="Times New Roman" w:hAnsi="Times New Roman" w:cs="Times New Roman"/>
          <w:sz w:val="28"/>
          <w:szCs w:val="28"/>
        </w:rPr>
        <w:t>4 по 2030 годы.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Исполнителем основного мероприятия является </w:t>
      </w:r>
      <w:r w:rsidR="00994FAC" w:rsidRPr="005B788D">
        <w:rPr>
          <w:rFonts w:ascii="Times New Roman" w:hAnsi="Times New Roman" w:cs="Times New Roman"/>
          <w:sz w:val="28"/>
          <w:szCs w:val="28"/>
        </w:rPr>
        <w:t>М</w:t>
      </w:r>
      <w:r w:rsidR="005519F8" w:rsidRPr="005B788D">
        <w:rPr>
          <w:rFonts w:ascii="Times New Roman" w:hAnsi="Times New Roman" w:cs="Times New Roman"/>
          <w:sz w:val="28"/>
          <w:szCs w:val="28"/>
        </w:rPr>
        <w:t>инистерство</w:t>
      </w:r>
      <w:r w:rsidRPr="005B788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5519F8" w:rsidRPr="005B788D"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Pr="005B788D">
        <w:rPr>
          <w:rFonts w:ascii="Times New Roman" w:hAnsi="Times New Roman" w:cs="Times New Roman"/>
          <w:sz w:val="28"/>
          <w:szCs w:val="28"/>
        </w:rPr>
        <w:t>области.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2" w:name="sub_17602"/>
      <w:r w:rsidRPr="005B788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4.2. Основное мероприятие "Содействие развитию сферы культуры </w:t>
      </w:r>
      <w:r w:rsidR="00AD40FD" w:rsidRPr="005B788D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="00AD40FD" w:rsidRPr="005B78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788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bookmarkEnd w:id="42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Выполнение основного мероприятия включает решение задач по модернизации отрасли на базе современных информационных технологий.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Рассматриваемое основное мероприятие предусматривает: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проведение информатизации в сферах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новых электронных услуг библиотек;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подключение библиотек к сети "Интернет" по выделенным каналам, развитие широкополосного интернета;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объединенных информационных ресурсов библиотек и предоставление доступа к ним в учреждениях культуры и через сеть "Интернет";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развитие информационных и коммуникационных технологий.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следующих показателей: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Программы: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повышение уровня удовлетворенности жителей </w:t>
      </w:r>
      <w:r w:rsidR="00AD40FD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качеством предоставления услуг в сфере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подпрограммы "Обеспечение условий реализации Программы":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увеличение доли муниципальных библиотек, подключенных к сети "Интернет".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Результатами реализации основного мероприятия станут: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качества и доступности услуг, оказываемых в сфере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создание необходимых условий для активизации инновационной и инвестиционной деятельности в сфере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рост количества информационных и инновационных технологий, внедренных в организациях культуры;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повышение эффективности информатизации в отрасли культуры.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Основное мероприятие будет реализоваться на протяжении всего пе</w:t>
      </w:r>
      <w:r w:rsidR="00AD40FD" w:rsidRPr="005B788D">
        <w:rPr>
          <w:rFonts w:ascii="Times New Roman" w:hAnsi="Times New Roman" w:cs="Times New Roman"/>
          <w:sz w:val="28"/>
          <w:szCs w:val="28"/>
        </w:rPr>
        <w:t>риода действия Программы - с 202</w:t>
      </w:r>
      <w:r w:rsidRPr="005B788D">
        <w:rPr>
          <w:rFonts w:ascii="Times New Roman" w:hAnsi="Times New Roman" w:cs="Times New Roman"/>
          <w:sz w:val="28"/>
          <w:szCs w:val="28"/>
        </w:rPr>
        <w:t>4 по 2030 годы.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Исполнителем основного мероприятия является отдел культуры, молодежной политики и архивного дела администрации </w:t>
      </w:r>
      <w:r w:rsidR="00AD40FD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3" w:name="sub_17500"/>
      <w:r w:rsidRPr="005B788D">
        <w:rPr>
          <w:rFonts w:ascii="Times New Roman" w:hAnsi="Times New Roman" w:cs="Times New Roman"/>
          <w:b/>
          <w:bCs/>
          <w:sz w:val="28"/>
          <w:szCs w:val="28"/>
        </w:rPr>
        <w:t>5. Обоснование объема финансовых ресурсов, необходимых для реализации подпрограммы</w:t>
      </w:r>
    </w:p>
    <w:bookmarkEnd w:id="43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Финансирование подпрограммы "Обеспечение условий реализации Программы" осуществляется за счет средств федерального, областного бюджета и внебюджетных источников. Внебюджетными источниками являются средства, привлекаемые областными государственными бюджетными и автономными учреждениями от оказания платных услуг (работ), за счет </w:t>
      </w:r>
      <w:r w:rsidRPr="005B788D">
        <w:rPr>
          <w:rFonts w:ascii="Times New Roman" w:hAnsi="Times New Roman" w:cs="Times New Roman"/>
          <w:sz w:val="28"/>
          <w:szCs w:val="28"/>
        </w:rPr>
        <w:lastRenderedPageBreak/>
        <w:t xml:space="preserve">прочих безвозмездных поступлений, а также за счет средств, поступающих от сдачи </w:t>
      </w:r>
      <w:r w:rsidR="007107DE" w:rsidRPr="005B788D">
        <w:rPr>
          <w:rFonts w:ascii="Times New Roman" w:hAnsi="Times New Roman" w:cs="Times New Roman"/>
          <w:sz w:val="28"/>
          <w:szCs w:val="28"/>
        </w:rPr>
        <w:t>в аренду имущества (приложение №</w:t>
      </w:r>
      <w:r w:rsidRPr="005B788D">
        <w:rPr>
          <w:rFonts w:ascii="Times New Roman" w:hAnsi="Times New Roman" w:cs="Times New Roman"/>
          <w:sz w:val="28"/>
          <w:szCs w:val="28"/>
        </w:rPr>
        <w:t> 2 к муниципальной программе "Развитие культуры").</w:t>
      </w:r>
    </w:p>
    <w:p w:rsidR="00A049B7" w:rsidRPr="005B788D" w:rsidRDefault="00A049B7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723C" w:rsidRPr="005B788D" w:rsidRDefault="0070723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left="118" w:right="-1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bookmarkStart w:id="44" w:name="sub_8000"/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t>Приложение 7 изменено с 23 ноября 2022 г. - Постановление администрации Первомайского района Тамбовской области от 18 ноября 2022 г. N 942</w:t>
      </w:r>
    </w:p>
    <w:bookmarkEnd w:id="44"/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left="118" w:right="-1"/>
        <w:jc w:val="both"/>
        <w:rPr>
          <w:rFonts w:ascii="Times New Roman" w:hAnsi="Times New Roman" w:cs="Times New Roman"/>
          <w:i/>
          <w:iCs/>
          <w:vanish/>
          <w:sz w:val="28"/>
          <w:szCs w:val="28"/>
        </w:rPr>
      </w:pPr>
      <w:r w:rsidRPr="005B788D">
        <w:rPr>
          <w:rFonts w:ascii="Times New Roman" w:hAnsi="Times New Roman" w:cs="Times New Roman"/>
          <w:i/>
          <w:iCs/>
          <w:vanish/>
          <w:sz w:val="28"/>
          <w:szCs w:val="28"/>
        </w:rPr>
        <w:t>См. предыдущую редакцию</w:t>
      </w:r>
    </w:p>
    <w:p w:rsidR="00AD40FD" w:rsidRPr="005B788D" w:rsidRDefault="007107DE" w:rsidP="00A049B7">
      <w:pPr>
        <w:autoSpaceDE w:val="0"/>
        <w:autoSpaceDN w:val="0"/>
        <w:adjustRightInd w:val="0"/>
        <w:spacing w:after="0" w:line="240" w:lineRule="auto"/>
        <w:ind w:right="-1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Приложение № 7</w:t>
      </w:r>
      <w:r w:rsidR="001674AC" w:rsidRPr="005B788D">
        <w:rPr>
          <w:rFonts w:ascii="Times New Roman" w:hAnsi="Times New Roman" w:cs="Times New Roman"/>
          <w:sz w:val="28"/>
          <w:szCs w:val="28"/>
        </w:rPr>
        <w:br/>
        <w:t>к муниципальной программе</w:t>
      </w:r>
      <w:r w:rsidR="001674AC" w:rsidRPr="005B788D">
        <w:rPr>
          <w:rFonts w:ascii="Times New Roman" w:hAnsi="Times New Roman" w:cs="Times New Roman"/>
          <w:sz w:val="28"/>
          <w:szCs w:val="28"/>
        </w:rPr>
        <w:br/>
      </w:r>
      <w:r w:rsidR="00AD40FD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"Развитие культуры”</w:t>
      </w:r>
    </w:p>
    <w:p w:rsidR="001674AC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049B7" w:rsidRPr="005B788D" w:rsidRDefault="00A049B7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2A8B" w:rsidRPr="005B788D" w:rsidRDefault="00912A8B" w:rsidP="00A049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788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B788D">
        <w:rPr>
          <w:rFonts w:ascii="Times New Roman" w:eastAsia="Times New Roman" w:hAnsi="Times New Roman" w:cs="Times New Roman"/>
          <w:sz w:val="28"/>
          <w:szCs w:val="28"/>
        </w:rPr>
        <w:t xml:space="preserve"> А С П О Р Т</w:t>
      </w:r>
    </w:p>
    <w:p w:rsidR="00912A8B" w:rsidRPr="005B788D" w:rsidRDefault="00912A8B" w:rsidP="00A049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788D">
        <w:rPr>
          <w:rFonts w:ascii="Times New Roman" w:eastAsia="Times New Roman" w:hAnsi="Times New Roman" w:cs="Times New Roman"/>
          <w:sz w:val="28"/>
          <w:szCs w:val="28"/>
        </w:rPr>
        <w:t>муниципальной подпрограммы Первомайского муниципального округа</w:t>
      </w: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B788D">
        <w:rPr>
          <w:rFonts w:ascii="Times New Roman" w:hAnsi="Times New Roman" w:cs="Times New Roman"/>
          <w:b/>
          <w:bCs/>
          <w:sz w:val="28"/>
          <w:szCs w:val="28"/>
        </w:rPr>
        <w:t>"Развитие социально-экономической активности молодёжи"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5"/>
        <w:gridCol w:w="6064"/>
      </w:tblGrid>
      <w:tr w:rsidR="00DA27B1" w:rsidRPr="005B788D" w:rsidTr="00A049B7">
        <w:trPr>
          <w:trHeight w:val="221"/>
        </w:trPr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молодежной политики и архивного дела администрации </w:t>
            </w:r>
            <w:r w:rsidR="00AD40FD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</w:p>
        </w:tc>
      </w:tr>
      <w:tr w:rsidR="00DA27B1" w:rsidRPr="005B788D" w:rsidTr="00A049B7">
        <w:trPr>
          <w:trHeight w:val="96"/>
        </w:trPr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7107DE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формирования законопослушных, образованных, духовно и физически здоровых граждан, обладающих здоровой мотивацией к самореализации во всех сферах активной созидательной деятельности на благо </w:t>
            </w:r>
            <w:r w:rsidR="00AD40FD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привлекательности Первомайского </w:t>
            </w:r>
            <w:r w:rsidR="00AD40FD" w:rsidRPr="005B788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для жизни молодёжи.</w:t>
            </w:r>
          </w:p>
        </w:tc>
      </w:tr>
      <w:tr w:rsidR="008B1145" w:rsidRPr="005B788D" w:rsidTr="00A049B7">
        <w:trPr>
          <w:trHeight w:val="1861"/>
        </w:trPr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повышения качества жизни молодежи округа и обеспечение соблюдения прав молодежи;</w:t>
            </w:r>
          </w:p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- развитие в молодёжной среде общечеловеческих ценностей в области образования, культуры, творчества, здорового образа жизни, трудового воспитания;</w:t>
            </w:r>
          </w:p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- поддержка молодежи с ограниченными физическими возможностями;</w:t>
            </w:r>
          </w:p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работы по военно-патриотическому, нравственному и правовому воспитанию молодёжи;</w:t>
            </w:r>
          </w:p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- развитие системы отбора, подготовки и поощрения талантливой молодежи;</w:t>
            </w:r>
          </w:p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целевой контрактной подготовки молодых специалистов для нужд </w:t>
            </w:r>
            <w:r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мероприятий, направленных на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развития добровольческого (волонтерского) движения молодежи;</w:t>
            </w:r>
          </w:p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- содействие трудовой адаптации и занятости молодежи;</w:t>
            </w:r>
          </w:p>
          <w:p w:rsidR="008B1145" w:rsidRPr="005B788D" w:rsidRDefault="008B1145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- формирование условий для социальной интеграции и саморазвития молодых людей, оказавшихся в трудной жизненной ситуации.</w:t>
            </w:r>
          </w:p>
        </w:tc>
      </w:tr>
      <w:tr w:rsidR="00DA27B1" w:rsidRPr="005B788D" w:rsidTr="00A049B7">
        <w:trPr>
          <w:trHeight w:val="1335"/>
        </w:trPr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подпрограмма и показатели социально-экономической эффективности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Повышение духовно-нравственного, интеллектуального и творческого потенциала молодого поколения.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Воспитание патриотизма, толерантности, уважения к истории России.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Поддержка молодых людей с ограниченными возможностями, находящихся в трудной жизненной ситуации, в решении социальных проблем.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Снижение преступности среди молодежи и подростков.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подпрограмма позволит: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- увеличить количество молодежи, участвующей в различных формах самореализации, от численности населения </w:t>
            </w:r>
            <w:r w:rsidR="00AD40FD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  <w:r w:rsidR="00AD40FD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в возрасте от 14 до 35 лет;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- увеличить количество молодежи участвующей в различных формах организованного досуга, от численности населения </w:t>
            </w:r>
            <w:r w:rsidR="00AD40FD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  <w:r w:rsidR="00AD40FD"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в возрасте от 14 до 35 лет;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- увеличить количество молодых специалистов, обучающихся по целевой контрактной подготовке;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- увеличить количество молодежи, участвующей во всероссийских, областных конкурсах и мероприятиях.</w:t>
            </w:r>
          </w:p>
        </w:tc>
      </w:tr>
      <w:tr w:rsidR="00DA27B1" w:rsidRPr="005B788D" w:rsidTr="00A049B7">
        <w:trPr>
          <w:trHeight w:val="33"/>
        </w:trPr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D47C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AD40FD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1674AC" w:rsidRPr="005B788D">
              <w:rPr>
                <w:rFonts w:ascii="Times New Roman" w:hAnsi="Times New Roman" w:cs="Times New Roman"/>
                <w:sz w:val="28"/>
                <w:szCs w:val="28"/>
              </w:rPr>
              <w:t> - 2030 годы.</w:t>
            </w:r>
          </w:p>
        </w:tc>
      </w:tr>
      <w:tr w:rsidR="00DA27B1" w:rsidRPr="005B788D" w:rsidTr="00A049B7">
        <w:trPr>
          <w:trHeight w:val="33"/>
        </w:trPr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>Объемы и источ</w:t>
            </w:r>
            <w:r w:rsidR="001D47CC" w:rsidRPr="005B788D">
              <w:rPr>
                <w:rFonts w:ascii="Times New Roman" w:hAnsi="Times New Roman" w:cs="Times New Roman"/>
                <w:sz w:val="28"/>
                <w:szCs w:val="28"/>
              </w:rPr>
              <w:t>ники финансирования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источниками финансирования Программы являются средства бюджета </w:t>
            </w:r>
            <w:r w:rsidR="00AD40FD" w:rsidRPr="005B788D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ja-JP" w:bidi="fa-IR"/>
              </w:rPr>
              <w:t>Первомайского муниципального округа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 и внебюджетных источников.</w:t>
            </w:r>
          </w:p>
          <w:p w:rsidR="001674AC" w:rsidRPr="005B788D" w:rsidRDefault="001674AC" w:rsidP="00A049B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B788D">
              <w:rPr>
                <w:rFonts w:ascii="Times New Roman" w:hAnsi="Times New Roman" w:cs="Times New Roman"/>
                <w:sz w:val="28"/>
                <w:szCs w:val="28"/>
              </w:rPr>
              <w:t xml:space="preserve">Объёмы финансирования подпрограммы </w:t>
            </w:r>
            <w:r w:rsidRPr="005B7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 уточняются при формировании бюджета на очередной финансовый год.</w:t>
            </w:r>
          </w:p>
        </w:tc>
      </w:tr>
    </w:tbl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5" w:name="sub_8100"/>
      <w:r w:rsidRPr="005B788D">
        <w:rPr>
          <w:rFonts w:ascii="Times New Roman" w:hAnsi="Times New Roman" w:cs="Times New Roman"/>
          <w:b/>
          <w:bCs/>
          <w:sz w:val="28"/>
          <w:szCs w:val="28"/>
        </w:rPr>
        <w:t>Характеристика проблемы и обоснование ее решения программно-целевыми методами</w:t>
      </w:r>
    </w:p>
    <w:bookmarkEnd w:id="45"/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Государственная молодежная политика определяется как деятельность государства и органов местного самоуправления, направленная на создание правовых, экономических и организационных условий и гарантий для социальной адаптации и самореализации молодых граждан, поддержку и развитие молодежных общественных объединений и инициатив.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В Концепции долгосрочного социально-экономического развития Российской Федерации до 2030 года, четко сформулирована цель государственной молодежной политики, которая заключается в создании условий для успешной социализации и эффективной самореализации молодежи, а также использовании потенциала молодежи в интересах инновационного развития страны.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Современную молодёжь отличает социальная мобильность и восприимчивость к новым идеям, но в то же время в молодежной среде слабо развита культура ответственного гражданского поведения, самоорганизации, низка мотивация к участию в общественно-политической деятельности. Представление о профессиональном становлении чаще всего напрямую связано с чрезмерно высокими зарплатными ожиданиями.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Ключевой проблемой признана социальная пассивность, недостаточная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вовлечённость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 молодёжи в жизнь общества. Эта проблема носит системный характер и проявляется также в криминализации, ухудшении физического и социального здоровья молодого поколения.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Стремительное старение населения и неблагоприятные демографические тенденции заставят общество уже в ближайшем будущем предъявить к сегодняшним 14 - 35-летним жителям страны повышенные требования: молодежь станет основным трудовым ресурсом страны, ее трудовая деятельность в большей степени, чем деятельность ее родителей, станет источником сре</w:t>
      </w:r>
      <w:proofErr w:type="gramStart"/>
      <w:r w:rsidRPr="005B788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B788D">
        <w:rPr>
          <w:rFonts w:ascii="Times New Roman" w:hAnsi="Times New Roman" w:cs="Times New Roman"/>
          <w:sz w:val="28"/>
          <w:szCs w:val="28"/>
        </w:rPr>
        <w:t>я социального обеспечения детей, инвалидов и пожилых людей.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Фактором, влияющим на численный состав молодежной популяции, в настоящее время является не востребованность полученной профессии, ограниченное количество рабочих мест, низкая заработная плата.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Продолжают сохраняться негативные явления, связанные с положением молодых семей. Неполные семьи, незарегистрированные браки, внебрачная рождаемость становятся сегодня социальной нормой. Основными факторами, влияющими на благополучие и стабильность молодых семей, остаются как материально-экономические, так и социально-психологические: социальный статус молодой семьи, значимость семейных ценностей.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>По-прежнему велика доля социально неустроенных и неблагополучных молодых людей, составляющих значительную группу риска по совершению правонарушений, заболеваемости наркоманией и алкоголизмом.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Значительную роль в профилактике асоциального поведения среди подростков и молодежи играет организация их свободного времени. Не соответствующая современным стандартам оснащенность учреждений культуры, спортивных сооружений не позволяют привлечь в них большое количество подростков и молодежи, в том числе представителей группы социального риска</w:t>
      </w:r>
      <w:r w:rsidR="00344B9B"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Основными направлениями реализации напра</w:t>
      </w:r>
      <w:r w:rsidR="00344B9B" w:rsidRPr="005B788D">
        <w:rPr>
          <w:rFonts w:ascii="Times New Roman" w:hAnsi="Times New Roman" w:cs="Times New Roman"/>
          <w:sz w:val="28"/>
          <w:szCs w:val="28"/>
        </w:rPr>
        <w:t>влений молодежной политики в 202</w:t>
      </w:r>
      <w:r w:rsidRPr="005B788D">
        <w:rPr>
          <w:rFonts w:ascii="Times New Roman" w:hAnsi="Times New Roman" w:cs="Times New Roman"/>
          <w:sz w:val="28"/>
          <w:szCs w:val="28"/>
        </w:rPr>
        <w:t>4 - 2030 годах являются: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поддержка талантливой молодежи;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проведение мероприятий по нравственно-патриотическому и правовому воспитанию молодежи;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формирование условий для социальной интеграции и саморазвития молодых людей, оказавшихся в трудной жизненной ситуации;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развитие добровольческого (волонтерского) движения;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организация работы со студенческой, профессионально-обучающейся и работающей молодежью;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организация и проведения массовых молодежных мероприятий;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- организация целевой контрактной подготовки молодых специалистов для нужд </w:t>
      </w:r>
      <w:r w:rsidR="00344B9B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Разработка Подпрограммы обусловлена необходимостью формирования условий для поддержки, самореализации и гражданского становления молодежи </w:t>
      </w:r>
      <w:r w:rsidR="00344B9B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Подпрограмма носит комплексный характер и обеспечивает последовательность в реализации системы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 в целях повышения социального благополучия молодежи.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Подпрограмма призвана определить меры в соответствии с приоритетами государственной молодежной политики, реализация которых обеспечит решение важнейших задач социально-экономического развития </w:t>
      </w:r>
      <w:r w:rsidR="00344B9B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Основные цели и задачи Подпрограммы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Целью настоящей Подпрограммы является: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- создание условий для формирования законопослушных, образованных, духовно и физически здоровых граждан, обладающих здоровой мотивацией к самореализации во всех сферах активной созидательной деятельности на благо </w:t>
      </w:r>
      <w:r w:rsidR="00344B9B" w:rsidRPr="005B788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5B788D">
        <w:rPr>
          <w:rFonts w:ascii="Times New Roman" w:hAnsi="Times New Roman" w:cs="Times New Roman"/>
          <w:sz w:val="28"/>
          <w:szCs w:val="28"/>
        </w:rPr>
        <w:t>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- повышение привлекательности Первомайского </w:t>
      </w:r>
      <w:r w:rsidR="00344B9B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для жизни молодёжи.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Задачами Подпрограммы являются: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lastRenderedPageBreak/>
        <w:t xml:space="preserve">- создание условий для повышения качества жизни молодежи </w:t>
      </w:r>
      <w:r w:rsidR="00344B9B" w:rsidRPr="005B788D">
        <w:rPr>
          <w:rFonts w:ascii="Times New Roman" w:hAnsi="Times New Roman" w:cs="Times New Roman"/>
          <w:sz w:val="28"/>
          <w:szCs w:val="28"/>
        </w:rPr>
        <w:t>округа</w:t>
      </w:r>
      <w:r w:rsidRPr="005B788D">
        <w:rPr>
          <w:rFonts w:ascii="Times New Roman" w:hAnsi="Times New Roman" w:cs="Times New Roman"/>
          <w:sz w:val="28"/>
          <w:szCs w:val="28"/>
        </w:rPr>
        <w:t xml:space="preserve"> и обеспечение соблюдения прав молодежи;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развитие в молодёжной среде общечеловеческих ценностей в области образования, культуры, творчества, здорового образа жизни, трудового воспитания;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поддержка молодежи с ограниченными физическими возможностями;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развитие системы отбора, подготовки и поощрения талантливой молодежи;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проведение мероприятий, направленных на создание условий для развития добровольческого (волонтерского) движения молодежи;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содействие трудовой адаптации и занятости молодежи;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организация и проведение массовых молодежных мероприятий;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 xml:space="preserve">- организация системы профилактики асоциального поведения и употребления </w:t>
      </w:r>
      <w:proofErr w:type="spellStart"/>
      <w:r w:rsidRPr="005B788D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5B788D">
        <w:rPr>
          <w:rFonts w:ascii="Times New Roman" w:hAnsi="Times New Roman" w:cs="Times New Roman"/>
          <w:sz w:val="28"/>
          <w:szCs w:val="28"/>
        </w:rPr>
        <w:t xml:space="preserve"> веществ в молодежной среде, пропаганда здорового образа жизни;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- организация и проведение комплекса мероприятий по военно-патриотическому, нравственному и правовому воспитанию молодежи направленных на повышение уровня: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1) гражданско-патриотического сознания и поведения молодежи, воспитание уважения к историческому и культурному наследию;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2) правовой культуры молодежи;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788D">
        <w:rPr>
          <w:rFonts w:ascii="Times New Roman" w:hAnsi="Times New Roman" w:cs="Times New Roman"/>
          <w:sz w:val="28"/>
          <w:szCs w:val="28"/>
        </w:rPr>
        <w:t>3) общественно-политической активности молодежи, содействие продвижению способных и компетентных молодых людей в органы исполнительной власти и органы законодательной власти.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74AC" w:rsidRPr="005B788D" w:rsidRDefault="001674AC" w:rsidP="00A049B7">
      <w:pPr>
        <w:autoSpaceDE w:val="0"/>
        <w:autoSpaceDN w:val="0"/>
        <w:adjustRightInd w:val="0"/>
        <w:spacing w:before="75"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6" w:name="sub_8200"/>
      <w:r w:rsidRPr="005B788D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 Подпрограммы</w:t>
      </w:r>
    </w:p>
    <w:p w:rsidR="001674AC" w:rsidRPr="005B788D" w:rsidRDefault="001674AC" w:rsidP="00A049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8202"/>
      <w:bookmarkEnd w:id="46"/>
      <w:r w:rsidRPr="005B788D">
        <w:rPr>
          <w:rFonts w:ascii="Times New Roman" w:hAnsi="Times New Roman" w:cs="Times New Roman"/>
          <w:sz w:val="28"/>
          <w:szCs w:val="28"/>
        </w:rPr>
        <w:t>Финансирование подпрограммы "Развитие социально-экономической активности молодёжи" осуществляется за счет средств федерального, областного, местного бюджетов и внебю</w:t>
      </w:r>
      <w:r w:rsidR="009A413F" w:rsidRPr="005B788D">
        <w:rPr>
          <w:rFonts w:ascii="Times New Roman" w:hAnsi="Times New Roman" w:cs="Times New Roman"/>
          <w:sz w:val="28"/>
          <w:szCs w:val="28"/>
        </w:rPr>
        <w:t>джетных источников (приложение №</w:t>
      </w:r>
      <w:r w:rsidRPr="005B788D">
        <w:rPr>
          <w:rFonts w:ascii="Times New Roman" w:hAnsi="Times New Roman" w:cs="Times New Roman"/>
          <w:sz w:val="28"/>
          <w:szCs w:val="28"/>
        </w:rPr>
        <w:t> 2 программы "Развитие культуры").</w:t>
      </w:r>
    </w:p>
    <w:bookmarkEnd w:id="47"/>
    <w:p w:rsidR="00282323" w:rsidRPr="005B788D" w:rsidRDefault="00282323" w:rsidP="00A049B7">
      <w:pPr>
        <w:ind w:right="-1"/>
        <w:rPr>
          <w:rFonts w:ascii="Times New Roman" w:hAnsi="Times New Roman" w:cs="Times New Roman"/>
          <w:sz w:val="28"/>
          <w:szCs w:val="28"/>
        </w:rPr>
      </w:pPr>
    </w:p>
    <w:sectPr w:rsidR="00282323" w:rsidRPr="005B788D" w:rsidSect="00A049B7">
      <w:pgSz w:w="11906" w:h="16838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17F" w:rsidRDefault="00E2417F" w:rsidP="005B788D">
      <w:pPr>
        <w:spacing w:after="0" w:line="240" w:lineRule="auto"/>
      </w:pPr>
      <w:r>
        <w:separator/>
      </w:r>
    </w:p>
  </w:endnote>
  <w:endnote w:type="continuationSeparator" w:id="0">
    <w:p w:rsidR="00E2417F" w:rsidRDefault="00E2417F" w:rsidP="005B7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17F" w:rsidRDefault="00E2417F" w:rsidP="005B788D">
      <w:pPr>
        <w:spacing w:after="0" w:line="240" w:lineRule="auto"/>
      </w:pPr>
      <w:r>
        <w:separator/>
      </w:r>
    </w:p>
  </w:footnote>
  <w:footnote w:type="continuationSeparator" w:id="0">
    <w:p w:rsidR="00E2417F" w:rsidRDefault="00E2417F" w:rsidP="005B7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550749"/>
      <w:docPartObj>
        <w:docPartGallery w:val="Page Numbers (Top of Page)"/>
        <w:docPartUnique/>
      </w:docPartObj>
    </w:sdtPr>
    <w:sdtEndPr/>
    <w:sdtContent>
      <w:p w:rsidR="00900811" w:rsidRDefault="00900811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9B3">
          <w:rPr>
            <w:noProof/>
          </w:rPr>
          <w:t>1</w:t>
        </w:r>
        <w:r>
          <w:fldChar w:fldCharType="end"/>
        </w:r>
      </w:p>
    </w:sdtContent>
  </w:sdt>
  <w:p w:rsidR="00900811" w:rsidRDefault="00900811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011"/>
    <w:multiLevelType w:val="hybridMultilevel"/>
    <w:tmpl w:val="AF80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A876A4C"/>
    <w:multiLevelType w:val="hybridMultilevel"/>
    <w:tmpl w:val="459E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4AC"/>
    <w:rsid w:val="00000206"/>
    <w:rsid w:val="000004D4"/>
    <w:rsid w:val="00020120"/>
    <w:rsid w:val="00031A38"/>
    <w:rsid w:val="00042A2C"/>
    <w:rsid w:val="00044DFF"/>
    <w:rsid w:val="00057D5D"/>
    <w:rsid w:val="00092BC6"/>
    <w:rsid w:val="000A2478"/>
    <w:rsid w:val="000A3894"/>
    <w:rsid w:val="000B206E"/>
    <w:rsid w:val="000D4C8D"/>
    <w:rsid w:val="000E4121"/>
    <w:rsid w:val="000F3CFD"/>
    <w:rsid w:val="00123865"/>
    <w:rsid w:val="00126E50"/>
    <w:rsid w:val="001279A8"/>
    <w:rsid w:val="001313A9"/>
    <w:rsid w:val="00142468"/>
    <w:rsid w:val="001674AC"/>
    <w:rsid w:val="00170FD8"/>
    <w:rsid w:val="0017175B"/>
    <w:rsid w:val="00174FE2"/>
    <w:rsid w:val="00183ED8"/>
    <w:rsid w:val="001C7D03"/>
    <w:rsid w:val="001D47CC"/>
    <w:rsid w:val="001F0EE5"/>
    <w:rsid w:val="001F7101"/>
    <w:rsid w:val="00212A00"/>
    <w:rsid w:val="00234847"/>
    <w:rsid w:val="00243C1E"/>
    <w:rsid w:val="00256EF7"/>
    <w:rsid w:val="002665EE"/>
    <w:rsid w:val="00277002"/>
    <w:rsid w:val="00277391"/>
    <w:rsid w:val="00282323"/>
    <w:rsid w:val="002B7188"/>
    <w:rsid w:val="00311271"/>
    <w:rsid w:val="003243D7"/>
    <w:rsid w:val="003253B0"/>
    <w:rsid w:val="0033697D"/>
    <w:rsid w:val="00344B9B"/>
    <w:rsid w:val="00395F9C"/>
    <w:rsid w:val="003B2A5A"/>
    <w:rsid w:val="003C58D4"/>
    <w:rsid w:val="003E00D8"/>
    <w:rsid w:val="003E0806"/>
    <w:rsid w:val="0040161A"/>
    <w:rsid w:val="00405DB2"/>
    <w:rsid w:val="00440699"/>
    <w:rsid w:val="0044547D"/>
    <w:rsid w:val="004776F4"/>
    <w:rsid w:val="00480561"/>
    <w:rsid w:val="00482A4F"/>
    <w:rsid w:val="0048440E"/>
    <w:rsid w:val="00491DD8"/>
    <w:rsid w:val="004A2DA2"/>
    <w:rsid w:val="004A54C4"/>
    <w:rsid w:val="004B0DB0"/>
    <w:rsid w:val="004D2817"/>
    <w:rsid w:val="004E30AD"/>
    <w:rsid w:val="004E3197"/>
    <w:rsid w:val="004F302B"/>
    <w:rsid w:val="005371AC"/>
    <w:rsid w:val="00540D1E"/>
    <w:rsid w:val="0054601D"/>
    <w:rsid w:val="005519F8"/>
    <w:rsid w:val="00563F5A"/>
    <w:rsid w:val="00564EC2"/>
    <w:rsid w:val="00570A0F"/>
    <w:rsid w:val="00586E5F"/>
    <w:rsid w:val="005875DE"/>
    <w:rsid w:val="00597AB3"/>
    <w:rsid w:val="005A4C02"/>
    <w:rsid w:val="005B777A"/>
    <w:rsid w:val="005B788D"/>
    <w:rsid w:val="005C1CC6"/>
    <w:rsid w:val="005C4A7D"/>
    <w:rsid w:val="005C581D"/>
    <w:rsid w:val="005F3A80"/>
    <w:rsid w:val="0062624C"/>
    <w:rsid w:val="00642AFF"/>
    <w:rsid w:val="00646AB0"/>
    <w:rsid w:val="006526E7"/>
    <w:rsid w:val="00674141"/>
    <w:rsid w:val="00683594"/>
    <w:rsid w:val="006874BA"/>
    <w:rsid w:val="00696B6D"/>
    <w:rsid w:val="006C27EC"/>
    <w:rsid w:val="007030C8"/>
    <w:rsid w:val="0070723C"/>
    <w:rsid w:val="007107DE"/>
    <w:rsid w:val="0071608C"/>
    <w:rsid w:val="0073009D"/>
    <w:rsid w:val="00745BC2"/>
    <w:rsid w:val="00751579"/>
    <w:rsid w:val="00763725"/>
    <w:rsid w:val="007828F4"/>
    <w:rsid w:val="0078364B"/>
    <w:rsid w:val="007A6828"/>
    <w:rsid w:val="007B13F6"/>
    <w:rsid w:val="007D10E8"/>
    <w:rsid w:val="007D1520"/>
    <w:rsid w:val="008055CE"/>
    <w:rsid w:val="00820313"/>
    <w:rsid w:val="00822F94"/>
    <w:rsid w:val="00824387"/>
    <w:rsid w:val="0083746A"/>
    <w:rsid w:val="00846B2F"/>
    <w:rsid w:val="0087000F"/>
    <w:rsid w:val="00872D39"/>
    <w:rsid w:val="008768D0"/>
    <w:rsid w:val="008A2256"/>
    <w:rsid w:val="008B1145"/>
    <w:rsid w:val="008C5341"/>
    <w:rsid w:val="008D2092"/>
    <w:rsid w:val="008F05F4"/>
    <w:rsid w:val="008F2CC2"/>
    <w:rsid w:val="00900811"/>
    <w:rsid w:val="009071A1"/>
    <w:rsid w:val="00912A8B"/>
    <w:rsid w:val="00912B28"/>
    <w:rsid w:val="00923E81"/>
    <w:rsid w:val="00924A38"/>
    <w:rsid w:val="00966C1A"/>
    <w:rsid w:val="009705CE"/>
    <w:rsid w:val="0097099E"/>
    <w:rsid w:val="009838CC"/>
    <w:rsid w:val="00990F18"/>
    <w:rsid w:val="0099143B"/>
    <w:rsid w:val="00994FAC"/>
    <w:rsid w:val="009A013C"/>
    <w:rsid w:val="009A413F"/>
    <w:rsid w:val="009B3B03"/>
    <w:rsid w:val="009D0249"/>
    <w:rsid w:val="009F1109"/>
    <w:rsid w:val="009F337A"/>
    <w:rsid w:val="00A049B7"/>
    <w:rsid w:val="00A10B6B"/>
    <w:rsid w:val="00A43D6C"/>
    <w:rsid w:val="00A451ED"/>
    <w:rsid w:val="00A464CD"/>
    <w:rsid w:val="00A6005A"/>
    <w:rsid w:val="00A607BD"/>
    <w:rsid w:val="00A64008"/>
    <w:rsid w:val="00A669E7"/>
    <w:rsid w:val="00A75B17"/>
    <w:rsid w:val="00A94EAC"/>
    <w:rsid w:val="00AC0A9D"/>
    <w:rsid w:val="00AD40FD"/>
    <w:rsid w:val="00AE3AE0"/>
    <w:rsid w:val="00AF01B4"/>
    <w:rsid w:val="00B22E65"/>
    <w:rsid w:val="00B249DD"/>
    <w:rsid w:val="00B35760"/>
    <w:rsid w:val="00B3757C"/>
    <w:rsid w:val="00B422FC"/>
    <w:rsid w:val="00B54115"/>
    <w:rsid w:val="00B57BB7"/>
    <w:rsid w:val="00B61D46"/>
    <w:rsid w:val="00B66A6C"/>
    <w:rsid w:val="00B75C17"/>
    <w:rsid w:val="00B9231B"/>
    <w:rsid w:val="00B93590"/>
    <w:rsid w:val="00BE77A6"/>
    <w:rsid w:val="00BF0FAA"/>
    <w:rsid w:val="00C22F95"/>
    <w:rsid w:val="00C23B34"/>
    <w:rsid w:val="00C2429A"/>
    <w:rsid w:val="00C511AD"/>
    <w:rsid w:val="00C64AC7"/>
    <w:rsid w:val="00C81BC4"/>
    <w:rsid w:val="00C83BBC"/>
    <w:rsid w:val="00C84255"/>
    <w:rsid w:val="00CA3ECD"/>
    <w:rsid w:val="00CA7A78"/>
    <w:rsid w:val="00CC5086"/>
    <w:rsid w:val="00CF2735"/>
    <w:rsid w:val="00D07627"/>
    <w:rsid w:val="00D11BC1"/>
    <w:rsid w:val="00D1539B"/>
    <w:rsid w:val="00D168BB"/>
    <w:rsid w:val="00D41987"/>
    <w:rsid w:val="00D63719"/>
    <w:rsid w:val="00D724C6"/>
    <w:rsid w:val="00D72F06"/>
    <w:rsid w:val="00D817D5"/>
    <w:rsid w:val="00DA27B1"/>
    <w:rsid w:val="00DA29AC"/>
    <w:rsid w:val="00DD3B74"/>
    <w:rsid w:val="00DE3C7B"/>
    <w:rsid w:val="00DF2B54"/>
    <w:rsid w:val="00DF4601"/>
    <w:rsid w:val="00E2417F"/>
    <w:rsid w:val="00E268CB"/>
    <w:rsid w:val="00E271A8"/>
    <w:rsid w:val="00E4500B"/>
    <w:rsid w:val="00E77FED"/>
    <w:rsid w:val="00EA3E5D"/>
    <w:rsid w:val="00EB29B0"/>
    <w:rsid w:val="00EE5697"/>
    <w:rsid w:val="00F063ED"/>
    <w:rsid w:val="00F23355"/>
    <w:rsid w:val="00F259C2"/>
    <w:rsid w:val="00F33AB3"/>
    <w:rsid w:val="00F40568"/>
    <w:rsid w:val="00F437EA"/>
    <w:rsid w:val="00F45F4B"/>
    <w:rsid w:val="00F609B3"/>
    <w:rsid w:val="00F9247E"/>
    <w:rsid w:val="00F96FC4"/>
    <w:rsid w:val="00FA2143"/>
    <w:rsid w:val="00FB1725"/>
    <w:rsid w:val="00FC4592"/>
    <w:rsid w:val="00FD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674AC"/>
    <w:pPr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74AC"/>
    <w:rPr>
      <w:rFonts w:ascii="Arial" w:hAnsi="Arial" w:cs="Arial"/>
      <w:b/>
      <w:bCs/>
      <w:sz w:val="24"/>
      <w:szCs w:val="24"/>
      <w:u w:val="single"/>
    </w:rPr>
  </w:style>
  <w:style w:type="character" w:customStyle="1" w:styleId="a3">
    <w:name w:val="Цветовое выделение"/>
    <w:uiPriority w:val="99"/>
    <w:rsid w:val="001674AC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1674AC"/>
    <w:rPr>
      <w:color w:val="008000"/>
    </w:rPr>
  </w:style>
  <w:style w:type="paragraph" w:customStyle="1" w:styleId="a5">
    <w:name w:val="Нормальный (справка)"/>
    <w:basedOn w:val="a"/>
    <w:next w:val="a"/>
    <w:uiPriority w:val="99"/>
    <w:rsid w:val="001674AC"/>
    <w:pPr>
      <w:autoSpaceDE w:val="0"/>
      <w:autoSpaceDN w:val="0"/>
      <w:adjustRightInd w:val="0"/>
      <w:spacing w:after="0" w:line="240" w:lineRule="auto"/>
      <w:ind w:left="118" w:right="118"/>
    </w:pPr>
    <w:rPr>
      <w:rFonts w:ascii="Arial" w:hAnsi="Arial" w:cs="Arial"/>
      <w:sz w:val="20"/>
      <w:szCs w:val="20"/>
    </w:rPr>
  </w:style>
  <w:style w:type="paragraph" w:customStyle="1" w:styleId="a6">
    <w:name w:val="Комментарий"/>
    <w:basedOn w:val="a5"/>
    <w:next w:val="a"/>
    <w:uiPriority w:val="99"/>
    <w:rsid w:val="001674AC"/>
    <w:pPr>
      <w:spacing w:before="75"/>
      <w:jc w:val="both"/>
    </w:pPr>
    <w:rPr>
      <w:i/>
      <w:iCs/>
      <w:vanish/>
      <w:color w:val="800080"/>
    </w:rPr>
  </w:style>
  <w:style w:type="paragraph" w:customStyle="1" w:styleId="a7">
    <w:name w:val="Информация о версии"/>
    <w:basedOn w:val="a6"/>
    <w:next w:val="a"/>
    <w:uiPriority w:val="99"/>
    <w:rsid w:val="001674AC"/>
    <w:rPr>
      <w:color w:val="000080"/>
    </w:rPr>
  </w:style>
  <w:style w:type="paragraph" w:customStyle="1" w:styleId="a8">
    <w:name w:val="Текст информации об изменениях"/>
    <w:basedOn w:val="a"/>
    <w:next w:val="a"/>
    <w:uiPriority w:val="99"/>
    <w:rsid w:val="001674A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674AC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1674A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b">
    <w:name w:val="Нормальный (лев. подпись)"/>
    <w:basedOn w:val="aa"/>
    <w:next w:val="a"/>
    <w:uiPriority w:val="99"/>
    <w:rsid w:val="001674AC"/>
    <w:pPr>
      <w:jc w:val="left"/>
    </w:pPr>
  </w:style>
  <w:style w:type="paragraph" w:customStyle="1" w:styleId="ac">
    <w:name w:val="Нормальный (прав. подпись)"/>
    <w:basedOn w:val="aa"/>
    <w:next w:val="a"/>
    <w:uiPriority w:val="99"/>
    <w:rsid w:val="001674AC"/>
    <w:pPr>
      <w:jc w:val="right"/>
    </w:pPr>
  </w:style>
  <w:style w:type="paragraph" w:customStyle="1" w:styleId="ad">
    <w:name w:val="Технический комментарий"/>
    <w:basedOn w:val="a"/>
    <w:next w:val="a"/>
    <w:uiPriority w:val="99"/>
    <w:rsid w:val="001674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e">
    <w:name w:val="Центрированный (таблица)"/>
    <w:basedOn w:val="aa"/>
    <w:next w:val="a"/>
    <w:uiPriority w:val="99"/>
    <w:rsid w:val="001674AC"/>
    <w:pPr>
      <w:jc w:val="center"/>
    </w:pPr>
  </w:style>
  <w:style w:type="character" w:customStyle="1" w:styleId="af">
    <w:name w:val="Цветовое выделение для Нормальный"/>
    <w:uiPriority w:val="99"/>
    <w:rsid w:val="001674AC"/>
    <w:rPr>
      <w:sz w:val="20"/>
      <w:szCs w:val="20"/>
    </w:rPr>
  </w:style>
  <w:style w:type="character" w:styleId="af0">
    <w:name w:val="Hyperlink"/>
    <w:basedOn w:val="a0"/>
    <w:uiPriority w:val="99"/>
    <w:unhideWhenUsed/>
    <w:rsid w:val="005C4A7D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4A2DA2"/>
  </w:style>
  <w:style w:type="numbering" w:customStyle="1" w:styleId="110">
    <w:name w:val="Нет списка11"/>
    <w:next w:val="a2"/>
    <w:uiPriority w:val="99"/>
    <w:semiHidden/>
    <w:unhideWhenUsed/>
    <w:rsid w:val="004A2DA2"/>
  </w:style>
  <w:style w:type="paragraph" w:styleId="af1">
    <w:name w:val="Balloon Text"/>
    <w:basedOn w:val="a"/>
    <w:link w:val="af2"/>
    <w:uiPriority w:val="99"/>
    <w:semiHidden/>
    <w:unhideWhenUsed/>
    <w:rsid w:val="004A2DA2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2DA2"/>
    <w:rPr>
      <w:rFonts w:ascii="Tahoma" w:eastAsia="Calibri" w:hAnsi="Tahoma" w:cs="Tahoma"/>
      <w:sz w:val="16"/>
      <w:szCs w:val="16"/>
      <w:lang w:eastAsia="en-US"/>
    </w:rPr>
  </w:style>
  <w:style w:type="paragraph" w:customStyle="1" w:styleId="af3">
    <w:name w:val="Содержимое таблицы"/>
    <w:basedOn w:val="a"/>
    <w:rsid w:val="006874BA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en-US"/>
    </w:rPr>
  </w:style>
  <w:style w:type="character" w:customStyle="1" w:styleId="af4">
    <w:name w:val="Основной текст Знак"/>
    <w:basedOn w:val="a0"/>
    <w:link w:val="af5"/>
    <w:rsid w:val="00912B28"/>
    <w:rPr>
      <w:rFonts w:eastAsia="Times New Roman"/>
      <w:kern w:val="1"/>
      <w:sz w:val="24"/>
      <w:szCs w:val="24"/>
    </w:rPr>
  </w:style>
  <w:style w:type="paragraph" w:styleId="af5">
    <w:name w:val="Body Text"/>
    <w:basedOn w:val="a"/>
    <w:link w:val="af4"/>
    <w:rsid w:val="00912B28"/>
    <w:pPr>
      <w:widowControl w:val="0"/>
      <w:suppressAutoHyphens/>
      <w:spacing w:after="120" w:line="240" w:lineRule="auto"/>
    </w:pPr>
    <w:rPr>
      <w:rFonts w:eastAsia="Times New Roman"/>
      <w:kern w:val="1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912B28"/>
  </w:style>
  <w:style w:type="numbering" w:customStyle="1" w:styleId="2">
    <w:name w:val="Нет списка2"/>
    <w:next w:val="a2"/>
    <w:uiPriority w:val="99"/>
    <w:semiHidden/>
    <w:unhideWhenUsed/>
    <w:rsid w:val="002B7188"/>
  </w:style>
  <w:style w:type="numbering" w:customStyle="1" w:styleId="120">
    <w:name w:val="Нет списка12"/>
    <w:next w:val="a2"/>
    <w:uiPriority w:val="99"/>
    <w:semiHidden/>
    <w:unhideWhenUsed/>
    <w:rsid w:val="002B7188"/>
  </w:style>
  <w:style w:type="character" w:customStyle="1" w:styleId="13">
    <w:name w:val="Гиперссылка1"/>
    <w:basedOn w:val="a0"/>
    <w:uiPriority w:val="99"/>
    <w:unhideWhenUsed/>
    <w:rsid w:val="002B7188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2B7188"/>
  </w:style>
  <w:style w:type="numbering" w:customStyle="1" w:styleId="1111">
    <w:name w:val="Нет списка1111"/>
    <w:next w:val="a2"/>
    <w:uiPriority w:val="99"/>
    <w:semiHidden/>
    <w:unhideWhenUsed/>
    <w:rsid w:val="002B7188"/>
  </w:style>
  <w:style w:type="paragraph" w:styleId="af6">
    <w:name w:val="List Paragraph"/>
    <w:basedOn w:val="a"/>
    <w:uiPriority w:val="34"/>
    <w:qFormat/>
    <w:rsid w:val="00A464CD"/>
    <w:pPr>
      <w:ind w:left="720"/>
      <w:contextualSpacing/>
    </w:pPr>
  </w:style>
  <w:style w:type="paragraph" w:styleId="af7">
    <w:name w:val="header"/>
    <w:basedOn w:val="a"/>
    <w:link w:val="af8"/>
    <w:uiPriority w:val="99"/>
    <w:unhideWhenUsed/>
    <w:rsid w:val="005B7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5B788D"/>
  </w:style>
  <w:style w:type="paragraph" w:styleId="af9">
    <w:name w:val="footer"/>
    <w:basedOn w:val="a"/>
    <w:link w:val="afa"/>
    <w:uiPriority w:val="99"/>
    <w:unhideWhenUsed/>
    <w:rsid w:val="005B7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5B7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674AC"/>
    <w:pPr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74AC"/>
    <w:rPr>
      <w:rFonts w:ascii="Arial" w:hAnsi="Arial" w:cs="Arial"/>
      <w:b/>
      <w:bCs/>
      <w:sz w:val="24"/>
      <w:szCs w:val="24"/>
      <w:u w:val="single"/>
    </w:rPr>
  </w:style>
  <w:style w:type="character" w:customStyle="1" w:styleId="a3">
    <w:name w:val="Цветовое выделение"/>
    <w:uiPriority w:val="99"/>
    <w:rsid w:val="001674AC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1674AC"/>
    <w:rPr>
      <w:color w:val="008000"/>
    </w:rPr>
  </w:style>
  <w:style w:type="paragraph" w:customStyle="1" w:styleId="a5">
    <w:name w:val="Нормальный (справка)"/>
    <w:basedOn w:val="a"/>
    <w:next w:val="a"/>
    <w:uiPriority w:val="99"/>
    <w:rsid w:val="001674AC"/>
    <w:pPr>
      <w:autoSpaceDE w:val="0"/>
      <w:autoSpaceDN w:val="0"/>
      <w:adjustRightInd w:val="0"/>
      <w:spacing w:after="0" w:line="240" w:lineRule="auto"/>
      <w:ind w:left="118" w:right="118"/>
    </w:pPr>
    <w:rPr>
      <w:rFonts w:ascii="Arial" w:hAnsi="Arial" w:cs="Arial"/>
      <w:sz w:val="20"/>
      <w:szCs w:val="20"/>
    </w:rPr>
  </w:style>
  <w:style w:type="paragraph" w:customStyle="1" w:styleId="a6">
    <w:name w:val="Комментарий"/>
    <w:basedOn w:val="a5"/>
    <w:next w:val="a"/>
    <w:uiPriority w:val="99"/>
    <w:rsid w:val="001674AC"/>
    <w:pPr>
      <w:spacing w:before="75"/>
      <w:jc w:val="both"/>
    </w:pPr>
    <w:rPr>
      <w:i/>
      <w:iCs/>
      <w:vanish/>
      <w:color w:val="800080"/>
    </w:rPr>
  </w:style>
  <w:style w:type="paragraph" w:customStyle="1" w:styleId="a7">
    <w:name w:val="Информация о версии"/>
    <w:basedOn w:val="a6"/>
    <w:next w:val="a"/>
    <w:uiPriority w:val="99"/>
    <w:rsid w:val="001674AC"/>
    <w:rPr>
      <w:color w:val="000080"/>
    </w:rPr>
  </w:style>
  <w:style w:type="paragraph" w:customStyle="1" w:styleId="a8">
    <w:name w:val="Текст информации об изменениях"/>
    <w:basedOn w:val="a"/>
    <w:next w:val="a"/>
    <w:uiPriority w:val="99"/>
    <w:rsid w:val="001674A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674AC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1674A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b">
    <w:name w:val="Нормальный (лев. подпись)"/>
    <w:basedOn w:val="aa"/>
    <w:next w:val="a"/>
    <w:uiPriority w:val="99"/>
    <w:rsid w:val="001674AC"/>
    <w:pPr>
      <w:jc w:val="left"/>
    </w:pPr>
  </w:style>
  <w:style w:type="paragraph" w:customStyle="1" w:styleId="ac">
    <w:name w:val="Нормальный (прав. подпись)"/>
    <w:basedOn w:val="aa"/>
    <w:next w:val="a"/>
    <w:uiPriority w:val="99"/>
    <w:rsid w:val="001674AC"/>
    <w:pPr>
      <w:jc w:val="right"/>
    </w:pPr>
  </w:style>
  <w:style w:type="paragraph" w:customStyle="1" w:styleId="ad">
    <w:name w:val="Технический комментарий"/>
    <w:basedOn w:val="a"/>
    <w:next w:val="a"/>
    <w:uiPriority w:val="99"/>
    <w:rsid w:val="001674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e">
    <w:name w:val="Центрированный (таблица)"/>
    <w:basedOn w:val="aa"/>
    <w:next w:val="a"/>
    <w:uiPriority w:val="99"/>
    <w:rsid w:val="001674AC"/>
    <w:pPr>
      <w:jc w:val="center"/>
    </w:pPr>
  </w:style>
  <w:style w:type="character" w:customStyle="1" w:styleId="af">
    <w:name w:val="Цветовое выделение для Нормальный"/>
    <w:uiPriority w:val="99"/>
    <w:rsid w:val="001674AC"/>
    <w:rPr>
      <w:sz w:val="20"/>
      <w:szCs w:val="20"/>
    </w:rPr>
  </w:style>
  <w:style w:type="character" w:styleId="af0">
    <w:name w:val="Hyperlink"/>
    <w:basedOn w:val="a0"/>
    <w:uiPriority w:val="99"/>
    <w:unhideWhenUsed/>
    <w:rsid w:val="005C4A7D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4A2DA2"/>
  </w:style>
  <w:style w:type="numbering" w:customStyle="1" w:styleId="110">
    <w:name w:val="Нет списка11"/>
    <w:next w:val="a2"/>
    <w:uiPriority w:val="99"/>
    <w:semiHidden/>
    <w:unhideWhenUsed/>
    <w:rsid w:val="004A2DA2"/>
  </w:style>
  <w:style w:type="paragraph" w:styleId="af1">
    <w:name w:val="Balloon Text"/>
    <w:basedOn w:val="a"/>
    <w:link w:val="af2"/>
    <w:uiPriority w:val="99"/>
    <w:semiHidden/>
    <w:unhideWhenUsed/>
    <w:rsid w:val="004A2DA2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2DA2"/>
    <w:rPr>
      <w:rFonts w:ascii="Tahoma" w:eastAsia="Calibri" w:hAnsi="Tahoma" w:cs="Tahoma"/>
      <w:sz w:val="16"/>
      <w:szCs w:val="16"/>
      <w:lang w:eastAsia="en-US"/>
    </w:rPr>
  </w:style>
  <w:style w:type="paragraph" w:customStyle="1" w:styleId="af3">
    <w:name w:val="Содержимое таблицы"/>
    <w:basedOn w:val="a"/>
    <w:rsid w:val="006874BA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en-US"/>
    </w:rPr>
  </w:style>
  <w:style w:type="character" w:customStyle="1" w:styleId="af4">
    <w:name w:val="Основной текст Знак"/>
    <w:basedOn w:val="a0"/>
    <w:link w:val="af5"/>
    <w:rsid w:val="00912B28"/>
    <w:rPr>
      <w:rFonts w:eastAsia="Times New Roman"/>
      <w:kern w:val="1"/>
      <w:sz w:val="24"/>
      <w:szCs w:val="24"/>
    </w:rPr>
  </w:style>
  <w:style w:type="paragraph" w:styleId="af5">
    <w:name w:val="Body Text"/>
    <w:basedOn w:val="a"/>
    <w:link w:val="af4"/>
    <w:rsid w:val="00912B28"/>
    <w:pPr>
      <w:widowControl w:val="0"/>
      <w:suppressAutoHyphens/>
      <w:spacing w:after="120" w:line="240" w:lineRule="auto"/>
    </w:pPr>
    <w:rPr>
      <w:rFonts w:eastAsia="Times New Roman"/>
      <w:kern w:val="1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912B28"/>
  </w:style>
  <w:style w:type="numbering" w:customStyle="1" w:styleId="2">
    <w:name w:val="Нет списка2"/>
    <w:next w:val="a2"/>
    <w:uiPriority w:val="99"/>
    <w:semiHidden/>
    <w:unhideWhenUsed/>
    <w:rsid w:val="002B7188"/>
  </w:style>
  <w:style w:type="numbering" w:customStyle="1" w:styleId="120">
    <w:name w:val="Нет списка12"/>
    <w:next w:val="a2"/>
    <w:uiPriority w:val="99"/>
    <w:semiHidden/>
    <w:unhideWhenUsed/>
    <w:rsid w:val="002B7188"/>
  </w:style>
  <w:style w:type="character" w:customStyle="1" w:styleId="13">
    <w:name w:val="Гиперссылка1"/>
    <w:basedOn w:val="a0"/>
    <w:uiPriority w:val="99"/>
    <w:unhideWhenUsed/>
    <w:rsid w:val="002B7188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2B7188"/>
  </w:style>
  <w:style w:type="numbering" w:customStyle="1" w:styleId="1111">
    <w:name w:val="Нет списка1111"/>
    <w:next w:val="a2"/>
    <w:uiPriority w:val="99"/>
    <w:semiHidden/>
    <w:unhideWhenUsed/>
    <w:rsid w:val="002B7188"/>
  </w:style>
  <w:style w:type="paragraph" w:styleId="af6">
    <w:name w:val="List Paragraph"/>
    <w:basedOn w:val="a"/>
    <w:uiPriority w:val="34"/>
    <w:qFormat/>
    <w:rsid w:val="00A464CD"/>
    <w:pPr>
      <w:ind w:left="720"/>
      <w:contextualSpacing/>
    </w:pPr>
  </w:style>
  <w:style w:type="paragraph" w:styleId="af7">
    <w:name w:val="header"/>
    <w:basedOn w:val="a"/>
    <w:link w:val="af8"/>
    <w:uiPriority w:val="99"/>
    <w:unhideWhenUsed/>
    <w:rsid w:val="005B7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5B788D"/>
  </w:style>
  <w:style w:type="paragraph" w:styleId="af9">
    <w:name w:val="footer"/>
    <w:basedOn w:val="a"/>
    <w:link w:val="afa"/>
    <w:uiPriority w:val="99"/>
    <w:unhideWhenUsed/>
    <w:rsid w:val="005B7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5B7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8B5E-3296-49EF-A04E-5445ACDC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57</Pages>
  <Words>15791</Words>
  <Characters>90010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RIB</Company>
  <LinksUpToDate>false</LinksUpToDate>
  <CharactersWithSpaces>105590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oper101</dc:creator>
  <cp:lastModifiedBy>RePack by Diakov</cp:lastModifiedBy>
  <cp:revision>113</cp:revision>
  <cp:lastPrinted>2024-01-18T14:41:00Z</cp:lastPrinted>
  <dcterms:created xsi:type="dcterms:W3CDTF">2023-10-30T06:13:00Z</dcterms:created>
  <dcterms:modified xsi:type="dcterms:W3CDTF">2024-01-19T11:20:00Z</dcterms:modified>
</cp:coreProperties>
</file>