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AE" w:rsidRDefault="00B024AE" w:rsidP="00FD2F78">
      <w:pPr>
        <w:shd w:val="clear" w:color="auto" w:fill="FFFFFF"/>
        <w:spacing w:line="322" w:lineRule="exact"/>
        <w:ind w:left="4742" w:firstLine="12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B024AE" w:rsidRDefault="00B024AE" w:rsidP="00B024AE">
      <w:pPr>
        <w:shd w:val="clear" w:color="auto" w:fill="FFFFFF"/>
        <w:tabs>
          <w:tab w:val="left" w:pos="9336"/>
          <w:tab w:val="left" w:pos="10646"/>
          <w:tab w:val="left" w:pos="12706"/>
        </w:tabs>
        <w:spacing w:line="240" w:lineRule="exact"/>
        <w:ind w:left="7536" w:firstLine="2174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B024AE" w:rsidRDefault="00B024AE" w:rsidP="00B024AE">
      <w:pPr>
        <w:shd w:val="clear" w:color="auto" w:fill="FFFFFF"/>
        <w:tabs>
          <w:tab w:val="left" w:pos="9336"/>
          <w:tab w:val="left" w:pos="10646"/>
          <w:tab w:val="left" w:pos="12706"/>
        </w:tabs>
        <w:ind w:left="7536" w:firstLine="2174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pacing w:val="-10"/>
          <w:sz w:val="28"/>
          <w:szCs w:val="28"/>
        </w:rPr>
        <w:t xml:space="preserve">к муниципальной программе Первомайского </w:t>
      </w:r>
      <w:r w:rsidR="00FD2F78">
        <w:rPr>
          <w:spacing w:val="-10"/>
          <w:sz w:val="28"/>
          <w:szCs w:val="28"/>
        </w:rPr>
        <w:t xml:space="preserve">муниципального округа  </w:t>
      </w:r>
      <w:r>
        <w:rPr>
          <w:spacing w:val="-2"/>
          <w:sz w:val="28"/>
          <w:szCs w:val="28"/>
        </w:rPr>
        <w:t>Тамбовской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об</w:t>
      </w:r>
      <w:r>
        <w:rPr>
          <w:spacing w:val="-2"/>
          <w:sz w:val="28"/>
          <w:szCs w:val="28"/>
        </w:rPr>
        <w:t>ласти</w:t>
      </w:r>
      <w:r w:rsidR="00FD2F78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«Защита населения </w:t>
      </w:r>
      <w:r w:rsidR="00FD2F78">
        <w:rPr>
          <w:spacing w:val="-2"/>
          <w:sz w:val="28"/>
          <w:szCs w:val="28"/>
        </w:rPr>
        <w:t xml:space="preserve">        </w:t>
      </w:r>
      <w:r>
        <w:rPr>
          <w:spacing w:val="-2"/>
          <w:sz w:val="28"/>
          <w:szCs w:val="28"/>
        </w:rPr>
        <w:t xml:space="preserve">и территорий  от чрезвычайных ситуаций, обеспечение пожарной безопасности и безопасности людей на водных объектах в </w:t>
      </w:r>
      <w:r>
        <w:rPr>
          <w:sz w:val="28"/>
          <w:szCs w:val="28"/>
        </w:rPr>
        <w:t xml:space="preserve">Первомайском </w:t>
      </w:r>
      <w:r w:rsidR="00FD2F78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Тамбовской области» </w:t>
      </w:r>
    </w:p>
    <w:p w:rsidR="00B024AE" w:rsidRDefault="00B024AE" w:rsidP="00B024AE">
      <w:pPr>
        <w:shd w:val="clear" w:color="auto" w:fill="FFFFFF"/>
        <w:tabs>
          <w:tab w:val="left" w:pos="9336"/>
          <w:tab w:val="left" w:pos="10646"/>
          <w:tab w:val="left" w:pos="12706"/>
        </w:tabs>
        <w:ind w:left="7536" w:firstLine="2174"/>
        <w:jc w:val="both"/>
        <w:rPr>
          <w:sz w:val="28"/>
          <w:szCs w:val="28"/>
        </w:rPr>
      </w:pPr>
    </w:p>
    <w:p w:rsidR="00B024AE" w:rsidRDefault="00B024AE" w:rsidP="00B024AE">
      <w:pPr>
        <w:shd w:val="clear" w:color="auto" w:fill="FFFFFF"/>
        <w:tabs>
          <w:tab w:val="left" w:pos="9336"/>
          <w:tab w:val="left" w:pos="10646"/>
          <w:tab w:val="left" w:pos="12706"/>
        </w:tabs>
        <w:ind w:left="7536" w:firstLine="2174"/>
        <w:jc w:val="center"/>
      </w:pPr>
    </w:p>
    <w:p w:rsidR="00B024AE" w:rsidRDefault="00B024AE" w:rsidP="00B024AE">
      <w:pPr>
        <w:shd w:val="clear" w:color="auto" w:fill="FFFFFF"/>
        <w:spacing w:line="322" w:lineRule="exact"/>
        <w:ind w:left="24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Перечень</w:t>
      </w:r>
    </w:p>
    <w:p w:rsidR="00B024AE" w:rsidRDefault="00B024AE" w:rsidP="00FD2F78">
      <w:pPr>
        <w:shd w:val="clear" w:color="auto" w:fill="FFFFFF"/>
        <w:spacing w:line="322" w:lineRule="exact"/>
        <w:ind w:left="24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показателей (индикаторов) муниципальной программы Первомайского </w:t>
      </w:r>
      <w:r w:rsidR="00FD2F78" w:rsidRPr="00FD2F78">
        <w:rPr>
          <w:b/>
          <w:spacing w:val="-10"/>
          <w:sz w:val="28"/>
          <w:szCs w:val="28"/>
        </w:rPr>
        <w:t>муниципального округа</w:t>
      </w:r>
      <w:r w:rsidR="00FD2F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Первомайском </w:t>
      </w:r>
      <w:r w:rsidR="00FD2F78" w:rsidRPr="00FD2F78">
        <w:rPr>
          <w:b/>
          <w:sz w:val="28"/>
          <w:szCs w:val="28"/>
        </w:rPr>
        <w:t>муниципальном округе</w:t>
      </w:r>
      <w:r>
        <w:rPr>
          <w:b/>
          <w:bCs/>
          <w:sz w:val="28"/>
          <w:szCs w:val="28"/>
        </w:rPr>
        <w:t xml:space="preserve"> Тамбовской области»</w:t>
      </w:r>
      <w:r>
        <w:rPr>
          <w:b/>
          <w:bCs/>
          <w:spacing w:val="-1"/>
          <w:sz w:val="28"/>
          <w:szCs w:val="28"/>
        </w:rPr>
        <w:t xml:space="preserve"> </w:t>
      </w:r>
    </w:p>
    <w:p w:rsidR="00B024AE" w:rsidRDefault="00B024AE" w:rsidP="00B024AE">
      <w:pPr>
        <w:shd w:val="clear" w:color="auto" w:fill="FFFFFF"/>
        <w:spacing w:line="322" w:lineRule="exact"/>
        <w:ind w:left="19"/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>подпрограмм муниципальной программы и их значения</w:t>
      </w:r>
    </w:p>
    <w:p w:rsidR="00B024AE" w:rsidRDefault="00B024AE" w:rsidP="00B024AE">
      <w:pPr>
        <w:shd w:val="clear" w:color="auto" w:fill="FFFFFF"/>
        <w:spacing w:line="322" w:lineRule="exact"/>
        <w:ind w:left="19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19" w:type="dxa"/>
        <w:tblLayout w:type="fixed"/>
        <w:tblLook w:val="04A0" w:firstRow="1" w:lastRow="0" w:firstColumn="1" w:lastColumn="0" w:noHBand="0" w:noVBand="1"/>
      </w:tblPr>
      <w:tblGrid>
        <w:gridCol w:w="776"/>
        <w:gridCol w:w="2021"/>
        <w:gridCol w:w="1343"/>
        <w:gridCol w:w="1336"/>
        <w:gridCol w:w="743"/>
        <w:gridCol w:w="614"/>
        <w:gridCol w:w="1194"/>
        <w:gridCol w:w="253"/>
        <w:gridCol w:w="1023"/>
        <w:gridCol w:w="135"/>
        <w:gridCol w:w="1111"/>
        <w:gridCol w:w="172"/>
        <w:gridCol w:w="781"/>
        <w:gridCol w:w="636"/>
        <w:gridCol w:w="318"/>
        <w:gridCol w:w="958"/>
        <w:gridCol w:w="406"/>
        <w:gridCol w:w="947"/>
      </w:tblGrid>
      <w:tr w:rsidR="005B3F74" w:rsidTr="00FD2F78">
        <w:tc>
          <w:tcPr>
            <w:tcW w:w="776" w:type="dxa"/>
            <w:vMerge w:val="restart"/>
          </w:tcPr>
          <w:p w:rsidR="005B3F74" w:rsidRPr="00C80A2F" w:rsidRDefault="005B3F74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N</w:t>
            </w:r>
          </w:p>
          <w:p w:rsidR="005B3F74" w:rsidRPr="00C80A2F" w:rsidRDefault="005B3F74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gramStart"/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proofErr w:type="gramEnd"/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2021" w:type="dxa"/>
            <w:vMerge w:val="restart"/>
          </w:tcPr>
          <w:p w:rsidR="005B3F74" w:rsidRPr="00C80A2F" w:rsidRDefault="005B3F74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Показатель (индикатор) (наименование) программы, подпрограммы</w:t>
            </w:r>
          </w:p>
        </w:tc>
        <w:tc>
          <w:tcPr>
            <w:tcW w:w="1343" w:type="dxa"/>
            <w:vMerge w:val="restart"/>
          </w:tcPr>
          <w:p w:rsidR="005B3F74" w:rsidRPr="00C80A2F" w:rsidRDefault="005B3F74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Единица измерения</w:t>
            </w:r>
          </w:p>
        </w:tc>
        <w:tc>
          <w:tcPr>
            <w:tcW w:w="10627" w:type="dxa"/>
            <w:gridSpan w:val="15"/>
          </w:tcPr>
          <w:p w:rsidR="005B3F74" w:rsidRDefault="005B3F74" w:rsidP="00E6606B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Целевые показатели и индикаторы</w:t>
            </w:r>
          </w:p>
        </w:tc>
      </w:tr>
      <w:tr w:rsidR="005B3F74" w:rsidTr="00FD2F78">
        <w:tc>
          <w:tcPr>
            <w:tcW w:w="776" w:type="dxa"/>
            <w:vMerge/>
          </w:tcPr>
          <w:p w:rsidR="005B3F74" w:rsidRDefault="005B3F74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21" w:type="dxa"/>
            <w:vMerge/>
          </w:tcPr>
          <w:p w:rsidR="005B3F74" w:rsidRDefault="005B3F74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vMerge/>
          </w:tcPr>
          <w:p w:rsidR="005B3F74" w:rsidRDefault="005B3F74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27" w:type="dxa"/>
            <w:gridSpan w:val="15"/>
          </w:tcPr>
          <w:p w:rsidR="005B3F74" w:rsidRDefault="005B3F74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Значение показателей</w:t>
            </w:r>
          </w:p>
        </w:tc>
      </w:tr>
      <w:tr w:rsidR="00FD2F78" w:rsidTr="00FD2F78">
        <w:tc>
          <w:tcPr>
            <w:tcW w:w="776" w:type="dxa"/>
            <w:vMerge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21" w:type="dxa"/>
            <w:vMerge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vMerge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6" w:type="dxa"/>
          </w:tcPr>
          <w:p w:rsidR="00FD2F78" w:rsidRDefault="00FD2F78" w:rsidP="00FD2F78">
            <w:pPr>
              <w:spacing w:line="322" w:lineRule="exact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Базовый год</w:t>
            </w:r>
          </w:p>
          <w:p w:rsidR="00FD2F78" w:rsidRDefault="00FD2F78" w:rsidP="00FD2F78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(20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23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</w:t>
            </w:r>
          </w:p>
          <w:p w:rsidR="00FD2F78" w:rsidRDefault="00FD2F78" w:rsidP="005B3F74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gridSpan w:val="2"/>
          </w:tcPr>
          <w:p w:rsidR="00FD2F78" w:rsidRDefault="00FD2F78" w:rsidP="005B3F74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194" w:type="dxa"/>
          </w:tcPr>
          <w:p w:rsidR="00FD2F78" w:rsidRDefault="00FD2F78" w:rsidP="005B3F74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276" w:type="dxa"/>
            <w:gridSpan w:val="2"/>
          </w:tcPr>
          <w:p w:rsidR="00FD2F78" w:rsidRDefault="00FD2F78" w:rsidP="005B3F74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1418" w:type="dxa"/>
            <w:gridSpan w:val="3"/>
          </w:tcPr>
          <w:p w:rsidR="00FD2F78" w:rsidRDefault="00FD2F78" w:rsidP="005B3F74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1417" w:type="dxa"/>
            <w:gridSpan w:val="2"/>
          </w:tcPr>
          <w:p w:rsidR="00FD2F78" w:rsidRDefault="00FD2F78" w:rsidP="005B3F74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1276" w:type="dxa"/>
            <w:gridSpan w:val="2"/>
          </w:tcPr>
          <w:p w:rsidR="00FD2F78" w:rsidRDefault="00FD2F78" w:rsidP="005B3F74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353" w:type="dxa"/>
            <w:gridSpan w:val="2"/>
          </w:tcPr>
          <w:p w:rsidR="00FD2F78" w:rsidRPr="005B3F74" w:rsidRDefault="00FD2F78" w:rsidP="00B024AE">
            <w:pPr>
              <w:spacing w:line="322" w:lineRule="exact"/>
              <w:jc w:val="center"/>
              <w:rPr>
                <w:bCs/>
                <w:sz w:val="24"/>
                <w:szCs w:val="24"/>
              </w:rPr>
            </w:pPr>
            <w:r w:rsidRPr="005B3F74">
              <w:rPr>
                <w:bCs/>
                <w:sz w:val="24"/>
                <w:szCs w:val="24"/>
              </w:rPr>
              <w:t>2030</w:t>
            </w:r>
          </w:p>
        </w:tc>
      </w:tr>
      <w:tr w:rsidR="00FD2F78" w:rsidTr="00E12096">
        <w:trPr>
          <w:trHeight w:val="234"/>
        </w:trPr>
        <w:tc>
          <w:tcPr>
            <w:tcW w:w="776" w:type="dxa"/>
          </w:tcPr>
          <w:p w:rsidR="00FD2F78" w:rsidRPr="00E12096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FD2F78" w:rsidRPr="00E12096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343" w:type="dxa"/>
          </w:tcPr>
          <w:p w:rsidR="00FD2F78" w:rsidRPr="00E12096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:rsidR="00FD2F78" w:rsidRPr="00E12096" w:rsidRDefault="00FD2F78" w:rsidP="00E12096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357" w:type="dxa"/>
            <w:gridSpan w:val="2"/>
          </w:tcPr>
          <w:p w:rsidR="00FD2F78" w:rsidRPr="00E12096" w:rsidRDefault="00E12096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94" w:type="dxa"/>
          </w:tcPr>
          <w:p w:rsidR="00FD2F78" w:rsidRPr="00E12096" w:rsidRDefault="00E12096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FD2F78" w:rsidRPr="00E12096" w:rsidRDefault="00E12096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3"/>
          </w:tcPr>
          <w:p w:rsidR="00FD2F78" w:rsidRPr="00E12096" w:rsidRDefault="00E12096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</w:tcPr>
          <w:p w:rsidR="00FD2F78" w:rsidRPr="00E12096" w:rsidRDefault="00E12096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</w:tcPr>
          <w:p w:rsidR="00FD2F78" w:rsidRPr="00E12096" w:rsidRDefault="00E12096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353" w:type="dxa"/>
            <w:gridSpan w:val="2"/>
          </w:tcPr>
          <w:p w:rsidR="00FD2F78" w:rsidRPr="00E12096" w:rsidRDefault="00E12096" w:rsidP="00B024AE">
            <w:pPr>
              <w:spacing w:line="322" w:lineRule="exact"/>
              <w:jc w:val="center"/>
              <w:rPr>
                <w:bCs/>
                <w:sz w:val="24"/>
                <w:szCs w:val="24"/>
              </w:rPr>
            </w:pPr>
            <w:r w:rsidRPr="00E12096">
              <w:rPr>
                <w:bCs/>
                <w:sz w:val="24"/>
                <w:szCs w:val="24"/>
              </w:rPr>
              <w:t>11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FD2F78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Снижение гибели людей при возникновении ЧС природного и техногенного характера</w:t>
            </w:r>
          </w:p>
          <w:p w:rsidR="00E12096" w:rsidRPr="00C80A2F" w:rsidRDefault="00E12096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43" w:type="dxa"/>
          </w:tcPr>
          <w:p w:rsidR="00FD2F78" w:rsidRPr="00C80A2F" w:rsidRDefault="00FD2F78" w:rsidP="00FD2F78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  <w:proofErr w:type="gramEnd"/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/ не выполнено</w:t>
            </w:r>
          </w:p>
        </w:tc>
        <w:tc>
          <w:tcPr>
            <w:tcW w:w="1336" w:type="dxa"/>
          </w:tcPr>
          <w:p w:rsidR="00FD2F78" w:rsidRPr="00C80A2F" w:rsidRDefault="00FD2F78" w:rsidP="00FD2F78">
            <w:pPr>
              <w:ind w:left="-19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  <w:tc>
          <w:tcPr>
            <w:tcW w:w="1357" w:type="dxa"/>
            <w:gridSpan w:val="2"/>
          </w:tcPr>
          <w:p w:rsidR="00FD2F78" w:rsidRPr="00C80A2F" w:rsidRDefault="00FD2F78" w:rsidP="00FD2F78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  <w:tc>
          <w:tcPr>
            <w:tcW w:w="1194" w:type="dxa"/>
          </w:tcPr>
          <w:p w:rsidR="00FD2F78" w:rsidRPr="00C80A2F" w:rsidRDefault="00FD2F78" w:rsidP="00FD2F78">
            <w:pPr>
              <w:ind w:right="-108" w:hanging="48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FD2F78">
            <w:pPr>
              <w:ind w:right="-108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  <w:tc>
          <w:tcPr>
            <w:tcW w:w="1418" w:type="dxa"/>
            <w:gridSpan w:val="3"/>
          </w:tcPr>
          <w:p w:rsidR="00FD2F78" w:rsidRPr="00C80A2F" w:rsidRDefault="00FD2F78" w:rsidP="00FD2F78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  <w:tc>
          <w:tcPr>
            <w:tcW w:w="1417" w:type="dxa"/>
            <w:gridSpan w:val="2"/>
          </w:tcPr>
          <w:p w:rsidR="00FD2F78" w:rsidRPr="00C80A2F" w:rsidRDefault="00FD2F78" w:rsidP="00FD2F78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FD2F78">
            <w:pPr>
              <w:ind w:right="-108" w:hanging="108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  <w:tc>
          <w:tcPr>
            <w:tcW w:w="1353" w:type="dxa"/>
            <w:gridSpan w:val="2"/>
          </w:tcPr>
          <w:p w:rsidR="00FD2F78" w:rsidRPr="00C80A2F" w:rsidRDefault="00FD2F78" w:rsidP="00FD2F78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ыполнено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2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Снижение количества погибших на пожарах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чел.</w:t>
            </w:r>
          </w:p>
        </w:tc>
        <w:tc>
          <w:tcPr>
            <w:tcW w:w="1336" w:type="dxa"/>
          </w:tcPr>
          <w:p w:rsidR="00FD2F78" w:rsidRPr="00C80A2F" w:rsidRDefault="00FD2F78" w:rsidP="004745DF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357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Уменьшение погибших на водных объектах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чел.</w:t>
            </w:r>
          </w:p>
        </w:tc>
        <w:tc>
          <w:tcPr>
            <w:tcW w:w="1336" w:type="dxa"/>
          </w:tcPr>
          <w:p w:rsidR="00FD2F78" w:rsidRPr="00C80A2F" w:rsidRDefault="00FD2F78" w:rsidP="004745DF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357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2021" w:type="dxa"/>
          </w:tcPr>
          <w:p w:rsidR="00FD2F78" w:rsidRPr="00C80A2F" w:rsidRDefault="00FD2F78" w:rsidP="00E12096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Объем выполнения мероприятий гражданской обороны на территории </w:t>
            </w:r>
            <w:r w:rsidR="00E1209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муниципального округа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%</w:t>
            </w:r>
          </w:p>
        </w:tc>
        <w:tc>
          <w:tcPr>
            <w:tcW w:w="1336" w:type="dxa"/>
          </w:tcPr>
          <w:p w:rsidR="00FD2F78" w:rsidRPr="00C80A2F" w:rsidRDefault="00FD2F78" w:rsidP="004745DF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73</w:t>
            </w:r>
          </w:p>
        </w:tc>
        <w:tc>
          <w:tcPr>
            <w:tcW w:w="1357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75</w:t>
            </w:r>
          </w:p>
        </w:tc>
        <w:tc>
          <w:tcPr>
            <w:tcW w:w="1194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78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82</w:t>
            </w:r>
          </w:p>
        </w:tc>
        <w:tc>
          <w:tcPr>
            <w:tcW w:w="1418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86</w:t>
            </w:r>
          </w:p>
        </w:tc>
        <w:tc>
          <w:tcPr>
            <w:tcW w:w="1417" w:type="dxa"/>
            <w:gridSpan w:val="2"/>
          </w:tcPr>
          <w:p w:rsidR="00FD2F78" w:rsidRPr="00C80A2F" w:rsidRDefault="00FD2F78" w:rsidP="007E3BF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92</w:t>
            </w:r>
          </w:p>
        </w:tc>
        <w:tc>
          <w:tcPr>
            <w:tcW w:w="1353" w:type="dxa"/>
            <w:gridSpan w:val="2"/>
          </w:tcPr>
          <w:p w:rsidR="00FD2F78" w:rsidRPr="007E3BFB" w:rsidRDefault="00FD2F78" w:rsidP="007E3BFB">
            <w:pPr>
              <w:spacing w:line="322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92</w:t>
            </w:r>
          </w:p>
        </w:tc>
      </w:tr>
      <w:tr w:rsidR="00FD2F78" w:rsidTr="00FD2F78">
        <w:tc>
          <w:tcPr>
            <w:tcW w:w="14767" w:type="dxa"/>
            <w:gridSpan w:val="18"/>
          </w:tcPr>
          <w:p w:rsidR="00FD2F78" w:rsidRDefault="00FD2F78" w:rsidP="00525822">
            <w:pPr>
              <w:jc w:val="center"/>
              <w:rPr>
                <w:b/>
                <w:bCs/>
                <w:sz w:val="28"/>
                <w:szCs w:val="28"/>
              </w:rPr>
            </w:pPr>
            <w:r w:rsidRPr="005529F7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1. </w:t>
            </w:r>
            <w:hyperlink w:anchor="sub_14000" w:history="1">
              <w:r w:rsidRPr="005529F7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>Подпрограмма</w:t>
              </w:r>
            </w:hyperlink>
            <w:r w:rsidRPr="005529F7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</w:t>
            </w:r>
            <w:r w:rsidR="00525822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«</w:t>
            </w:r>
            <w:r w:rsidRPr="005529F7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и развитие единой дежурно-диспетчерской службы Первомайского </w:t>
            </w:r>
            <w:r w:rsidR="00525822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муниципального округа»</w:t>
            </w:r>
          </w:p>
        </w:tc>
      </w:tr>
      <w:tr w:rsidR="00FD2F78" w:rsidTr="00FD2F78">
        <w:tc>
          <w:tcPr>
            <w:tcW w:w="14767" w:type="dxa"/>
            <w:gridSpan w:val="18"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5529F7">
              <w:rPr>
                <w:rFonts w:ascii="Times New Roman CYR" w:eastAsiaTheme="minorEastAsia" w:hAnsi="Times New Roman CYR" w:cs="Times New Roman CYR"/>
                <w:bCs/>
                <w:color w:val="26282F"/>
                <w:sz w:val="24"/>
                <w:szCs w:val="24"/>
              </w:rPr>
              <w:t xml:space="preserve">1.1. Задача подпрограммы: развитие и совершенствование материально-технической </w:t>
            </w:r>
            <w:proofErr w:type="gramStart"/>
            <w:r w:rsidRPr="005529F7">
              <w:rPr>
                <w:rFonts w:ascii="Times New Roman CYR" w:eastAsiaTheme="minorEastAsia" w:hAnsi="Times New Roman CYR" w:cs="Times New Roman CYR"/>
                <w:bCs/>
                <w:color w:val="26282F"/>
                <w:sz w:val="24"/>
                <w:szCs w:val="24"/>
              </w:rPr>
              <w:t>базы сил постоянной готовности ликвидации последствий чрезвычайных ситуаций различного характера</w:t>
            </w:r>
            <w:proofErr w:type="gramEnd"/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1.1.1.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Снижение пострадавших при возникновении чрезвычайных ситуаций природного и техногенного характера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 %</w:t>
            </w:r>
          </w:p>
        </w:tc>
        <w:tc>
          <w:tcPr>
            <w:tcW w:w="2079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2061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1158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11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9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95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36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947" w:type="dxa"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14</w:t>
            </w:r>
          </w:p>
        </w:tc>
      </w:tr>
      <w:tr w:rsidR="00FD2F78" w:rsidTr="00FD2F78">
        <w:trPr>
          <w:trHeight w:val="626"/>
        </w:trPr>
        <w:tc>
          <w:tcPr>
            <w:tcW w:w="14767" w:type="dxa"/>
            <w:gridSpan w:val="18"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bCs/>
                <w:color w:val="26282F"/>
                <w:sz w:val="24"/>
                <w:szCs w:val="24"/>
              </w:rPr>
              <w:t>1</w:t>
            </w:r>
            <w:r w:rsidRPr="005529F7">
              <w:rPr>
                <w:rFonts w:ascii="Times New Roman CYR" w:eastAsiaTheme="minorEastAsia" w:hAnsi="Times New Roman CYR" w:cs="Times New Roman CYR"/>
                <w:bCs/>
                <w:color w:val="26282F"/>
                <w:sz w:val="24"/>
                <w:szCs w:val="24"/>
              </w:rPr>
              <w:t>.2. Задача подпрограммы: Внедрение современных технологий в образовательный процесс и совершенствование учебно-материальной базы для организации обучения населения в области гражданской защиты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1.2.1.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Увеличение количества профессионально подготовленных </w:t>
            </w: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руководителей и специалистов районного звена территориальной подсистемы предупреждения и ликвидации чрезвычайных ситуаций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079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2061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1158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111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9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95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136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947" w:type="dxa"/>
          </w:tcPr>
          <w:p w:rsidR="00FD2F78" w:rsidRPr="007E3BFB" w:rsidRDefault="00FD2F78" w:rsidP="00B024AE">
            <w:pPr>
              <w:spacing w:line="322" w:lineRule="exact"/>
              <w:jc w:val="center"/>
              <w:rPr>
                <w:bCs/>
                <w:sz w:val="24"/>
                <w:szCs w:val="24"/>
              </w:rPr>
            </w:pPr>
            <w:r w:rsidRPr="007E3BFB">
              <w:rPr>
                <w:bCs/>
                <w:sz w:val="24"/>
                <w:szCs w:val="24"/>
              </w:rPr>
              <w:t>32</w:t>
            </w:r>
          </w:p>
        </w:tc>
      </w:tr>
      <w:tr w:rsidR="00FD2F78" w:rsidTr="00FD2F78">
        <w:tc>
          <w:tcPr>
            <w:tcW w:w="14767" w:type="dxa"/>
            <w:gridSpan w:val="18"/>
          </w:tcPr>
          <w:p w:rsidR="00FD2F78" w:rsidRDefault="00FD2F78" w:rsidP="00525822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5529F7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2. </w:t>
            </w:r>
            <w:hyperlink w:anchor="sub_15000" w:history="1">
              <w:r w:rsidRPr="005529F7">
                <w:rPr>
                  <w:rFonts w:eastAsiaTheme="minorEastAsia"/>
                  <w:sz w:val="24"/>
                  <w:szCs w:val="24"/>
                </w:rPr>
                <w:t>Подпрограмма</w:t>
              </w:r>
            </w:hyperlink>
            <w:r w:rsidRPr="005529F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="00525822">
              <w:rPr>
                <w:rFonts w:eastAsiaTheme="minorEastAsia"/>
                <w:bCs/>
                <w:sz w:val="24"/>
                <w:szCs w:val="24"/>
              </w:rPr>
              <w:t>«</w:t>
            </w:r>
            <w:r w:rsidRPr="005529F7">
              <w:rPr>
                <w:rFonts w:eastAsiaTheme="minorEastAsia"/>
                <w:bCs/>
                <w:sz w:val="24"/>
                <w:szCs w:val="24"/>
              </w:rPr>
              <w:t xml:space="preserve">Пожарная безопасность в Первомайском </w:t>
            </w:r>
            <w:r w:rsidR="00525822">
              <w:rPr>
                <w:rFonts w:eastAsiaTheme="minorEastAsia"/>
                <w:bCs/>
                <w:sz w:val="24"/>
                <w:szCs w:val="24"/>
              </w:rPr>
              <w:t>муниципальном округе»</w:t>
            </w:r>
          </w:p>
        </w:tc>
      </w:tr>
      <w:tr w:rsidR="00FD2F78" w:rsidTr="00FD2F78">
        <w:tc>
          <w:tcPr>
            <w:tcW w:w="14767" w:type="dxa"/>
            <w:gridSpan w:val="18"/>
          </w:tcPr>
          <w:p w:rsidR="00FD2F78" w:rsidRDefault="00FD2F78" w:rsidP="00525822">
            <w:pPr>
              <w:jc w:val="center"/>
              <w:rPr>
                <w:b/>
                <w:bCs/>
                <w:sz w:val="28"/>
                <w:szCs w:val="28"/>
              </w:rPr>
            </w:pPr>
            <w:r w:rsidRPr="005529F7">
              <w:rPr>
                <w:rFonts w:ascii="Times New Roman CYR" w:eastAsiaTheme="minorEastAsia" w:hAnsi="Times New Roman CYR" w:cs="Times New Roman CYR"/>
                <w:bCs/>
                <w:color w:val="26282F"/>
                <w:sz w:val="24"/>
                <w:szCs w:val="24"/>
              </w:rPr>
              <w:t>2.1. Задача подпрограммы: развитие и совершенствование материально-технической базы противопожарной службы в области защиты населения от различных факторов пожаров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2.1.1.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Сокращение количества пострадавших на пожарах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%</w:t>
            </w:r>
          </w:p>
        </w:tc>
        <w:tc>
          <w:tcPr>
            <w:tcW w:w="2079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2061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76</w:t>
            </w:r>
          </w:p>
        </w:tc>
        <w:tc>
          <w:tcPr>
            <w:tcW w:w="1158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76</w:t>
            </w:r>
          </w:p>
        </w:tc>
        <w:tc>
          <w:tcPr>
            <w:tcW w:w="111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80</w:t>
            </w:r>
          </w:p>
        </w:tc>
        <w:tc>
          <w:tcPr>
            <w:tcW w:w="9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82</w:t>
            </w:r>
          </w:p>
        </w:tc>
        <w:tc>
          <w:tcPr>
            <w:tcW w:w="95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85</w:t>
            </w:r>
          </w:p>
        </w:tc>
        <w:tc>
          <w:tcPr>
            <w:tcW w:w="136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47" w:type="dxa"/>
          </w:tcPr>
          <w:p w:rsidR="00FD2F78" w:rsidRPr="00A442DE" w:rsidRDefault="00FD2F78" w:rsidP="00B024AE">
            <w:pPr>
              <w:spacing w:line="322" w:lineRule="exact"/>
              <w:jc w:val="center"/>
              <w:rPr>
                <w:bCs/>
                <w:sz w:val="24"/>
                <w:szCs w:val="24"/>
              </w:rPr>
            </w:pPr>
            <w:r w:rsidRPr="00A442DE">
              <w:rPr>
                <w:bCs/>
                <w:sz w:val="24"/>
                <w:szCs w:val="24"/>
              </w:rPr>
              <w:t>90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2.1.2.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Предотвращение экономического ущерба от пожаров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%</w:t>
            </w:r>
          </w:p>
        </w:tc>
        <w:tc>
          <w:tcPr>
            <w:tcW w:w="2079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2061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76</w:t>
            </w:r>
          </w:p>
        </w:tc>
        <w:tc>
          <w:tcPr>
            <w:tcW w:w="1158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76</w:t>
            </w:r>
          </w:p>
        </w:tc>
        <w:tc>
          <w:tcPr>
            <w:tcW w:w="111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80</w:t>
            </w:r>
          </w:p>
        </w:tc>
        <w:tc>
          <w:tcPr>
            <w:tcW w:w="9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82</w:t>
            </w:r>
          </w:p>
        </w:tc>
        <w:tc>
          <w:tcPr>
            <w:tcW w:w="95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85</w:t>
            </w:r>
          </w:p>
        </w:tc>
        <w:tc>
          <w:tcPr>
            <w:tcW w:w="136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47" w:type="dxa"/>
          </w:tcPr>
          <w:p w:rsidR="00FD2F78" w:rsidRPr="00A442DE" w:rsidRDefault="00FD2F78" w:rsidP="00B024AE">
            <w:pPr>
              <w:spacing w:line="322" w:lineRule="exact"/>
              <w:jc w:val="center"/>
              <w:rPr>
                <w:bCs/>
                <w:sz w:val="24"/>
                <w:szCs w:val="24"/>
              </w:rPr>
            </w:pPr>
            <w:r w:rsidRPr="00A442DE">
              <w:rPr>
                <w:bCs/>
                <w:sz w:val="24"/>
                <w:szCs w:val="24"/>
              </w:rPr>
              <w:t>90</w:t>
            </w:r>
          </w:p>
        </w:tc>
      </w:tr>
      <w:tr w:rsidR="00FD2F78" w:rsidTr="00FD2F78">
        <w:tc>
          <w:tcPr>
            <w:tcW w:w="14767" w:type="dxa"/>
            <w:gridSpan w:val="18"/>
          </w:tcPr>
          <w:p w:rsidR="00FD2F78" w:rsidRDefault="00FD2F78" w:rsidP="00525822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5529F7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3. </w:t>
            </w:r>
            <w:hyperlink w:anchor="sub_16000" w:history="1">
              <w:r w:rsidRPr="005529F7">
                <w:rPr>
                  <w:rFonts w:ascii="Times New Roman CYR" w:eastAsiaTheme="minorEastAsia" w:hAnsi="Times New Roman CYR" w:cs="Times New Roman CYR"/>
                  <w:sz w:val="24"/>
                  <w:szCs w:val="24"/>
                </w:rPr>
                <w:t>Подпрограмма</w:t>
              </w:r>
            </w:hyperlink>
            <w:r w:rsidRPr="005529F7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</w:t>
            </w:r>
            <w:r w:rsidR="00525822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«</w:t>
            </w:r>
            <w:r w:rsidRPr="005529F7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Обеспечение безопасности людей на водных объектах </w:t>
            </w:r>
            <w:r w:rsidR="00525822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муниципального округа»</w:t>
            </w:r>
            <w:bookmarkStart w:id="0" w:name="_GoBack"/>
            <w:bookmarkEnd w:id="0"/>
          </w:p>
        </w:tc>
      </w:tr>
      <w:tr w:rsidR="00FD2F78" w:rsidTr="00FD2F78">
        <w:tc>
          <w:tcPr>
            <w:tcW w:w="14767" w:type="dxa"/>
            <w:gridSpan w:val="18"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5529F7">
              <w:rPr>
                <w:rFonts w:ascii="Times New Roman CYR" w:eastAsiaTheme="minorEastAsia" w:hAnsi="Times New Roman CYR" w:cs="Times New Roman CYR"/>
                <w:bCs/>
                <w:color w:val="26282F"/>
                <w:sz w:val="24"/>
                <w:szCs w:val="24"/>
              </w:rPr>
              <w:t>3.1. Задача подпрограммы: увеличение количества подготовленных мест безопасного купания и аттестованных пляжей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3.1.1.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Обустройство мест массового купания (пляжей)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шт.</w:t>
            </w:r>
          </w:p>
        </w:tc>
        <w:tc>
          <w:tcPr>
            <w:tcW w:w="2079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2061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58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9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36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947" w:type="dxa"/>
          </w:tcPr>
          <w:p w:rsidR="00FD2F78" w:rsidRPr="00A442DE" w:rsidRDefault="00FD2F78" w:rsidP="00B024AE">
            <w:pPr>
              <w:spacing w:line="322" w:lineRule="exact"/>
              <w:jc w:val="center"/>
              <w:rPr>
                <w:bCs/>
                <w:sz w:val="24"/>
                <w:szCs w:val="24"/>
              </w:rPr>
            </w:pPr>
            <w:r w:rsidRPr="00A442DE">
              <w:rPr>
                <w:bCs/>
                <w:sz w:val="24"/>
                <w:szCs w:val="24"/>
              </w:rPr>
              <w:t>2</w:t>
            </w:r>
          </w:p>
        </w:tc>
      </w:tr>
      <w:tr w:rsidR="00FD2F78" w:rsidTr="00FD2F78">
        <w:tc>
          <w:tcPr>
            <w:tcW w:w="14767" w:type="dxa"/>
            <w:gridSpan w:val="18"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  <w:r w:rsidRPr="005529F7">
              <w:rPr>
                <w:rFonts w:ascii="Times New Roman CYR" w:eastAsiaTheme="minorEastAsia" w:hAnsi="Times New Roman CYR" w:cs="Times New Roman CYR"/>
                <w:bCs/>
                <w:color w:val="26282F"/>
                <w:sz w:val="24"/>
                <w:szCs w:val="24"/>
              </w:rPr>
              <w:t>3.2 Задача подпрограммы: создание общественных спасательных постов в местах массового отдыха населения</w:t>
            </w:r>
          </w:p>
        </w:tc>
      </w:tr>
      <w:tr w:rsidR="00FD2F78" w:rsidTr="00FD2F78">
        <w:tc>
          <w:tcPr>
            <w:tcW w:w="776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3.2.1</w:t>
            </w:r>
          </w:p>
        </w:tc>
        <w:tc>
          <w:tcPr>
            <w:tcW w:w="202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Оснащение спасательных постов имуществом и снаряжением</w:t>
            </w:r>
          </w:p>
        </w:tc>
        <w:tc>
          <w:tcPr>
            <w:tcW w:w="1343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%</w:t>
            </w:r>
          </w:p>
        </w:tc>
        <w:tc>
          <w:tcPr>
            <w:tcW w:w="2079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2061" w:type="dxa"/>
            <w:gridSpan w:val="3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158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111" w:type="dxa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53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5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364" w:type="dxa"/>
            <w:gridSpan w:val="2"/>
          </w:tcPr>
          <w:p w:rsidR="00FD2F78" w:rsidRPr="00C80A2F" w:rsidRDefault="00FD2F78" w:rsidP="00E6606B">
            <w:pPr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C80A2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FD2F78" w:rsidRDefault="00FD2F78" w:rsidP="00B024AE">
            <w:pPr>
              <w:spacing w:line="322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529F7" w:rsidRDefault="005529F7" w:rsidP="00B024AE">
      <w:pPr>
        <w:shd w:val="clear" w:color="auto" w:fill="FFFFFF"/>
        <w:spacing w:line="322" w:lineRule="exact"/>
        <w:ind w:left="19"/>
        <w:jc w:val="center"/>
        <w:rPr>
          <w:b/>
          <w:bCs/>
          <w:sz w:val="28"/>
          <w:szCs w:val="28"/>
        </w:rPr>
      </w:pPr>
    </w:p>
    <w:p w:rsidR="00B024AE" w:rsidRDefault="00B024AE" w:rsidP="00B024AE">
      <w:pPr>
        <w:shd w:val="clear" w:color="auto" w:fill="FFFFFF"/>
        <w:spacing w:line="322" w:lineRule="exact"/>
        <w:ind w:left="19"/>
        <w:jc w:val="center"/>
      </w:pPr>
    </w:p>
    <w:p w:rsidR="00E7000D" w:rsidRDefault="00E7000D" w:rsidP="00B024AE">
      <w:pPr>
        <w:jc w:val="both"/>
      </w:pPr>
    </w:p>
    <w:sectPr w:rsidR="00E7000D" w:rsidSect="005F5528">
      <w:headerReference w:type="default" r:id="rId7"/>
      <w:pgSz w:w="16838" w:h="11906" w:orient="landscape"/>
      <w:pgMar w:top="1077" w:right="624" w:bottom="85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0E8" w:rsidRDefault="00EF00E8" w:rsidP="005F5528">
      <w:r>
        <w:separator/>
      </w:r>
    </w:p>
  </w:endnote>
  <w:endnote w:type="continuationSeparator" w:id="0">
    <w:p w:rsidR="00EF00E8" w:rsidRDefault="00EF00E8" w:rsidP="005F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0E8" w:rsidRDefault="00EF00E8" w:rsidP="005F5528">
      <w:r>
        <w:separator/>
      </w:r>
    </w:p>
  </w:footnote>
  <w:footnote w:type="continuationSeparator" w:id="0">
    <w:p w:rsidR="00EF00E8" w:rsidRDefault="00EF00E8" w:rsidP="005F5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754356"/>
      <w:docPartObj>
        <w:docPartGallery w:val="Page Numbers (Top of Page)"/>
        <w:docPartUnique/>
      </w:docPartObj>
    </w:sdtPr>
    <w:sdtEndPr/>
    <w:sdtContent>
      <w:p w:rsidR="005F5528" w:rsidRDefault="005F55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822">
          <w:rPr>
            <w:noProof/>
          </w:rPr>
          <w:t>3</w:t>
        </w:r>
        <w:r>
          <w:fldChar w:fldCharType="end"/>
        </w:r>
      </w:p>
    </w:sdtContent>
  </w:sdt>
  <w:p w:rsidR="005F5528" w:rsidRDefault="005F55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589"/>
    <w:rsid w:val="00525822"/>
    <w:rsid w:val="005529F7"/>
    <w:rsid w:val="005B3F74"/>
    <w:rsid w:val="005F5528"/>
    <w:rsid w:val="007A1EAC"/>
    <w:rsid w:val="007E3BFB"/>
    <w:rsid w:val="00926DEA"/>
    <w:rsid w:val="009A2589"/>
    <w:rsid w:val="00A442DE"/>
    <w:rsid w:val="00A47D58"/>
    <w:rsid w:val="00B024AE"/>
    <w:rsid w:val="00B87DA4"/>
    <w:rsid w:val="00E12096"/>
    <w:rsid w:val="00E7000D"/>
    <w:rsid w:val="00EF00E8"/>
    <w:rsid w:val="00F1137A"/>
    <w:rsid w:val="00FD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4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55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5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F55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5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7D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D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4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55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5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F55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5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7D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D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2022-10-10T06:08:00Z</cp:lastPrinted>
  <dcterms:created xsi:type="dcterms:W3CDTF">2022-09-20T10:20:00Z</dcterms:created>
  <dcterms:modified xsi:type="dcterms:W3CDTF">2023-09-28T11:34:00Z</dcterms:modified>
</cp:coreProperties>
</file>