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732" w:rsidRPr="000717BB" w:rsidRDefault="00DE711A" w:rsidP="00DE711A">
      <w:pPr>
        <w:tabs>
          <w:tab w:val="left" w:pos="6570"/>
        </w:tabs>
        <w:rPr>
          <w:rStyle w:val="a0"/>
          <w:rFonts w:ascii="Times New Roman" w:hAnsi="Times New Roman" w:cs="Times New Roman"/>
          <w:b w:val="0"/>
          <w:color w:val="auto"/>
          <w:sz w:val="28"/>
          <w:szCs w:val="28"/>
        </w:rPr>
      </w:pPr>
      <w:bookmarkStart w:id="0" w:name="_GoBack"/>
      <w:bookmarkEnd w:id="0"/>
      <w:r>
        <w:rPr>
          <w:rStyle w:val="a0"/>
          <w:rFonts w:ascii="Times New Roman" w:hAnsi="Times New Roman" w:cs="Times New Roman"/>
          <w:b w:val="0"/>
          <w:color w:val="auto"/>
          <w:sz w:val="28"/>
          <w:szCs w:val="28"/>
        </w:rPr>
        <w:tab/>
        <w:t>ПРИЛОЖЕНИЕ</w:t>
      </w:r>
    </w:p>
    <w:p w:rsidR="00C06732" w:rsidRDefault="009B3B8E" w:rsidP="009B3B8E">
      <w:pPr>
        <w:ind w:left="426" w:firstLine="272"/>
        <w:jc w:val="center"/>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247E48">
        <w:rPr>
          <w:rStyle w:val="a0"/>
          <w:rFonts w:ascii="Times New Roman" w:hAnsi="Times New Roman" w:cs="Times New Roman"/>
          <w:b w:val="0"/>
          <w:color w:val="auto"/>
          <w:sz w:val="28"/>
          <w:szCs w:val="28"/>
        </w:rPr>
        <w:t>УТВЕРЖДЕНА</w:t>
      </w:r>
    </w:p>
    <w:p w:rsidR="0058732B" w:rsidRDefault="006322F5" w:rsidP="005E6DC3">
      <w:pPr>
        <w:ind w:left="426" w:firstLine="272"/>
        <w:jc w:val="right"/>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58732B">
        <w:rPr>
          <w:rStyle w:val="a0"/>
          <w:rFonts w:ascii="Times New Roman" w:hAnsi="Times New Roman" w:cs="Times New Roman"/>
          <w:b w:val="0"/>
          <w:color w:val="auto"/>
          <w:sz w:val="28"/>
          <w:szCs w:val="28"/>
        </w:rPr>
        <w:t>постановлени</w:t>
      </w:r>
      <w:r w:rsidR="00C06732">
        <w:rPr>
          <w:rStyle w:val="a0"/>
          <w:rFonts w:ascii="Times New Roman" w:hAnsi="Times New Roman" w:cs="Times New Roman"/>
          <w:b w:val="0"/>
          <w:color w:val="auto"/>
          <w:sz w:val="28"/>
          <w:szCs w:val="28"/>
        </w:rPr>
        <w:t>ем</w:t>
      </w:r>
      <w:r w:rsidR="0058732B">
        <w:rPr>
          <w:rStyle w:val="a0"/>
          <w:rFonts w:ascii="Times New Roman" w:hAnsi="Times New Roman" w:cs="Times New Roman"/>
          <w:b w:val="0"/>
          <w:color w:val="auto"/>
          <w:sz w:val="28"/>
          <w:szCs w:val="28"/>
        </w:rPr>
        <w:t xml:space="preserve"> администрации</w:t>
      </w:r>
      <w:r w:rsidR="005E6DC3">
        <w:rPr>
          <w:rStyle w:val="a0"/>
          <w:rFonts w:ascii="Times New Roman" w:hAnsi="Times New Roman" w:cs="Times New Roman"/>
          <w:b w:val="0"/>
          <w:color w:val="auto"/>
          <w:sz w:val="28"/>
          <w:szCs w:val="28"/>
        </w:rPr>
        <w:t xml:space="preserve"> округа</w:t>
      </w:r>
    </w:p>
    <w:p w:rsidR="006322F5" w:rsidRDefault="00C06732" w:rsidP="00E86406">
      <w:pPr>
        <w:ind w:left="426" w:firstLine="272"/>
        <w:jc w:val="center"/>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E86406">
        <w:rPr>
          <w:rStyle w:val="a0"/>
          <w:rFonts w:ascii="Times New Roman" w:hAnsi="Times New Roman" w:cs="Times New Roman"/>
          <w:b w:val="0"/>
          <w:color w:val="auto"/>
          <w:sz w:val="28"/>
          <w:szCs w:val="28"/>
        </w:rPr>
        <w:t xml:space="preserve">                    </w:t>
      </w:r>
      <w:r w:rsidR="007C59C9">
        <w:rPr>
          <w:rStyle w:val="a0"/>
          <w:rFonts w:ascii="Times New Roman" w:hAnsi="Times New Roman" w:cs="Times New Roman"/>
          <w:b w:val="0"/>
          <w:color w:val="auto"/>
          <w:sz w:val="28"/>
          <w:szCs w:val="28"/>
        </w:rPr>
        <w:t xml:space="preserve">     </w:t>
      </w:r>
      <w:r w:rsidR="00E86406">
        <w:rPr>
          <w:rStyle w:val="a0"/>
          <w:rFonts w:ascii="Times New Roman" w:hAnsi="Times New Roman" w:cs="Times New Roman"/>
          <w:b w:val="0"/>
          <w:color w:val="auto"/>
          <w:sz w:val="28"/>
          <w:szCs w:val="28"/>
        </w:rPr>
        <w:t xml:space="preserve">  </w:t>
      </w:r>
      <w:r w:rsidR="00A147AF">
        <w:rPr>
          <w:rStyle w:val="a0"/>
          <w:rFonts w:ascii="Times New Roman" w:hAnsi="Times New Roman" w:cs="Times New Roman"/>
          <w:b w:val="0"/>
          <w:color w:val="auto"/>
          <w:sz w:val="28"/>
          <w:szCs w:val="28"/>
        </w:rPr>
        <w:t xml:space="preserve"> </w:t>
      </w:r>
      <w:r w:rsidR="00375688">
        <w:rPr>
          <w:rStyle w:val="a0"/>
          <w:rFonts w:ascii="Times New Roman" w:hAnsi="Times New Roman" w:cs="Times New Roman"/>
          <w:b w:val="0"/>
          <w:color w:val="auto"/>
          <w:sz w:val="28"/>
          <w:szCs w:val="28"/>
        </w:rPr>
        <w:t>о</w:t>
      </w:r>
      <w:r w:rsidR="0058732B">
        <w:rPr>
          <w:rStyle w:val="a0"/>
          <w:rFonts w:ascii="Times New Roman" w:hAnsi="Times New Roman" w:cs="Times New Roman"/>
          <w:b w:val="0"/>
          <w:color w:val="auto"/>
          <w:sz w:val="28"/>
          <w:szCs w:val="28"/>
        </w:rPr>
        <w:t xml:space="preserve">т </w:t>
      </w:r>
      <w:r w:rsidR="007C59C9">
        <w:rPr>
          <w:rStyle w:val="a0"/>
          <w:rFonts w:ascii="Times New Roman" w:hAnsi="Times New Roman" w:cs="Times New Roman"/>
          <w:b w:val="0"/>
          <w:color w:val="auto"/>
          <w:sz w:val="28"/>
          <w:szCs w:val="28"/>
        </w:rPr>
        <w:t>22.01.</w:t>
      </w:r>
      <w:r w:rsidR="00E86406">
        <w:rPr>
          <w:rStyle w:val="a0"/>
          <w:rFonts w:ascii="Times New Roman" w:hAnsi="Times New Roman" w:cs="Times New Roman"/>
          <w:b w:val="0"/>
          <w:color w:val="auto"/>
          <w:sz w:val="28"/>
          <w:szCs w:val="28"/>
        </w:rPr>
        <w:t>2024</w:t>
      </w:r>
      <w:r w:rsidR="009078E8">
        <w:rPr>
          <w:rStyle w:val="a0"/>
          <w:rFonts w:ascii="Times New Roman" w:hAnsi="Times New Roman" w:cs="Times New Roman"/>
          <w:b w:val="0"/>
          <w:color w:val="auto"/>
          <w:sz w:val="28"/>
          <w:szCs w:val="28"/>
        </w:rPr>
        <w:t xml:space="preserve"> </w:t>
      </w:r>
      <w:r w:rsidR="007C59C9">
        <w:rPr>
          <w:rStyle w:val="a0"/>
          <w:rFonts w:ascii="Times New Roman" w:hAnsi="Times New Roman" w:cs="Times New Roman"/>
          <w:b w:val="0"/>
          <w:color w:val="auto"/>
          <w:sz w:val="28"/>
          <w:szCs w:val="28"/>
        </w:rPr>
        <w:t xml:space="preserve"> </w:t>
      </w:r>
      <w:r w:rsidR="009078E8">
        <w:rPr>
          <w:rStyle w:val="a0"/>
          <w:rFonts w:ascii="Times New Roman" w:hAnsi="Times New Roman" w:cs="Times New Roman"/>
          <w:b w:val="0"/>
          <w:color w:val="auto"/>
          <w:sz w:val="28"/>
          <w:szCs w:val="28"/>
        </w:rPr>
        <w:t xml:space="preserve"> </w:t>
      </w:r>
      <w:r w:rsidR="0058732B">
        <w:rPr>
          <w:rStyle w:val="a0"/>
          <w:rFonts w:ascii="Times New Roman" w:hAnsi="Times New Roman" w:cs="Times New Roman"/>
          <w:b w:val="0"/>
          <w:color w:val="auto"/>
          <w:sz w:val="28"/>
          <w:szCs w:val="28"/>
        </w:rPr>
        <w:t>№</w:t>
      </w:r>
      <w:r w:rsidR="007C59C9">
        <w:rPr>
          <w:rStyle w:val="a0"/>
          <w:rFonts w:ascii="Times New Roman" w:hAnsi="Times New Roman" w:cs="Times New Roman"/>
          <w:b w:val="0"/>
          <w:color w:val="auto"/>
          <w:sz w:val="28"/>
          <w:szCs w:val="28"/>
        </w:rPr>
        <w:t>111</w:t>
      </w:r>
    </w:p>
    <w:p w:rsidR="001A5FAE" w:rsidRDefault="006322F5" w:rsidP="0058732B">
      <w:pPr>
        <w:ind w:left="426" w:firstLine="272"/>
        <w:jc w:val="center"/>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p>
    <w:p w:rsidR="00A07AF6" w:rsidRDefault="00A07AF6" w:rsidP="00A07AF6">
      <w:pPr>
        <w:ind w:left="426" w:firstLine="272"/>
        <w:jc w:val="center"/>
        <w:rPr>
          <w:rStyle w:val="a0"/>
          <w:rFonts w:ascii="Times New Roman" w:hAnsi="Times New Roman" w:cs="Times New Roman"/>
          <w:bCs/>
          <w:color w:val="auto"/>
          <w:sz w:val="28"/>
          <w:szCs w:val="28"/>
        </w:rPr>
      </w:pPr>
      <w:r>
        <w:rPr>
          <w:rStyle w:val="a0"/>
          <w:rFonts w:ascii="Times New Roman" w:hAnsi="Times New Roman" w:cs="Times New Roman"/>
          <w:bCs/>
          <w:color w:val="auto"/>
          <w:sz w:val="28"/>
          <w:szCs w:val="28"/>
        </w:rPr>
        <w:t xml:space="preserve">МУНИЦИПАЛЬНАЯ ПРОГАММА </w:t>
      </w:r>
    </w:p>
    <w:p w:rsidR="00A07AF6" w:rsidRPr="00A07AF6" w:rsidRDefault="00A07AF6" w:rsidP="00A07AF6">
      <w:pPr>
        <w:ind w:left="426" w:firstLine="272"/>
        <w:jc w:val="center"/>
        <w:rPr>
          <w:rFonts w:ascii="Times New Roman" w:hAnsi="Times New Roman" w:cs="Times New Roman"/>
          <w:b/>
          <w:sz w:val="28"/>
          <w:szCs w:val="28"/>
        </w:rPr>
      </w:pPr>
      <w:r w:rsidRPr="00A07AF6">
        <w:rPr>
          <w:rStyle w:val="a0"/>
          <w:rFonts w:ascii="Times New Roman" w:hAnsi="Times New Roman" w:cs="Times New Roman"/>
          <w:bCs/>
          <w:color w:val="auto"/>
          <w:sz w:val="28"/>
          <w:szCs w:val="28"/>
        </w:rPr>
        <w:t xml:space="preserve">Первомайского муниципального </w:t>
      </w:r>
      <w:r w:rsidRPr="00E86406">
        <w:rPr>
          <w:rStyle w:val="a0"/>
          <w:rFonts w:ascii="Times New Roman" w:hAnsi="Times New Roman" w:cs="Times New Roman"/>
          <w:bCs/>
          <w:color w:val="auto"/>
          <w:sz w:val="28"/>
          <w:szCs w:val="28"/>
        </w:rPr>
        <w:t>округа</w:t>
      </w:r>
      <w:r w:rsidRPr="00A07AF6">
        <w:rPr>
          <w:rStyle w:val="a0"/>
          <w:rFonts w:ascii="Times New Roman" w:hAnsi="Times New Roman" w:cs="Times New Roman"/>
          <w:b w:val="0"/>
          <w:color w:val="auto"/>
          <w:sz w:val="28"/>
          <w:szCs w:val="28"/>
        </w:rPr>
        <w:t xml:space="preserve"> </w:t>
      </w:r>
      <w:r w:rsidRPr="00A07AF6">
        <w:rPr>
          <w:rFonts w:ascii="Times New Roman" w:hAnsi="Times New Roman" w:cs="Times New Roman"/>
          <w:b/>
          <w:sz w:val="28"/>
          <w:szCs w:val="28"/>
        </w:rPr>
        <w:t xml:space="preserve">«Обеспечение доступным, комфортным жильем и коммунальными услугами граждан Первомайского муниципального округа Тамбовской области» </w:t>
      </w:r>
    </w:p>
    <w:p w:rsidR="00D35E53" w:rsidRPr="00A07AF6" w:rsidRDefault="006322F5" w:rsidP="00A07AF6">
      <w:pPr>
        <w:ind w:left="426" w:firstLine="272"/>
        <w:jc w:val="center"/>
        <w:rPr>
          <w:rFonts w:ascii="Times New Roman" w:hAnsi="Times New Roman" w:cs="Times New Roman"/>
          <w:b/>
          <w:sz w:val="28"/>
          <w:szCs w:val="28"/>
        </w:rPr>
      </w:pPr>
      <w:r w:rsidRPr="00A07AF6">
        <w:rPr>
          <w:rStyle w:val="a0"/>
          <w:rFonts w:ascii="Times New Roman" w:hAnsi="Times New Roman" w:cs="Times New Roman"/>
          <w:b w:val="0"/>
          <w:color w:val="auto"/>
          <w:sz w:val="28"/>
          <w:szCs w:val="28"/>
        </w:rPr>
        <w:t xml:space="preserve">            </w:t>
      </w:r>
      <w:r w:rsidR="001A5FAE" w:rsidRPr="00A07AF6">
        <w:rPr>
          <w:rStyle w:val="a0"/>
          <w:rFonts w:ascii="Times New Roman" w:hAnsi="Times New Roman" w:cs="Times New Roman"/>
          <w:b w:val="0"/>
          <w:color w:val="auto"/>
          <w:sz w:val="28"/>
          <w:szCs w:val="28"/>
        </w:rPr>
        <w:t xml:space="preserve">                                                                      </w:t>
      </w:r>
    </w:p>
    <w:p w:rsidR="00D35E53" w:rsidRPr="00D35E53" w:rsidRDefault="00D35E53" w:rsidP="00D35E53">
      <w:pPr>
        <w:jc w:val="center"/>
        <w:rPr>
          <w:rFonts w:ascii="Times New Roman" w:hAnsi="Times New Roman" w:cs="Times New Roman"/>
          <w:sz w:val="28"/>
          <w:szCs w:val="28"/>
        </w:rPr>
      </w:pPr>
      <w:r w:rsidRPr="00D35E53">
        <w:rPr>
          <w:rFonts w:ascii="Times New Roman" w:hAnsi="Times New Roman" w:cs="Times New Roman"/>
          <w:sz w:val="28"/>
          <w:szCs w:val="28"/>
        </w:rPr>
        <w:t>П А С П О Р Т</w:t>
      </w:r>
    </w:p>
    <w:p w:rsidR="00D35E53" w:rsidRPr="00D35E53" w:rsidRDefault="00D35E53" w:rsidP="00D35E53">
      <w:pPr>
        <w:jc w:val="center"/>
        <w:rPr>
          <w:rFonts w:ascii="Times New Roman" w:hAnsi="Times New Roman" w:cs="Times New Roman"/>
          <w:sz w:val="28"/>
          <w:szCs w:val="28"/>
        </w:rPr>
      </w:pPr>
      <w:r w:rsidRPr="00D35E53">
        <w:rPr>
          <w:rFonts w:ascii="Times New Roman" w:hAnsi="Times New Roman" w:cs="Times New Roman"/>
          <w:sz w:val="28"/>
          <w:szCs w:val="28"/>
        </w:rPr>
        <w:t>муниципальной программы Первомайского муниципального округа</w:t>
      </w:r>
      <w:r w:rsidR="00A07AF6">
        <w:rPr>
          <w:rFonts w:ascii="Times New Roman" w:hAnsi="Times New Roman" w:cs="Times New Roman"/>
          <w:sz w:val="28"/>
          <w:szCs w:val="28"/>
        </w:rPr>
        <w:t xml:space="preserve"> </w:t>
      </w:r>
    </w:p>
    <w:p w:rsidR="00D35E53" w:rsidRPr="00D35E53" w:rsidRDefault="00D35E53" w:rsidP="00D35E53"/>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5880"/>
      </w:tblGrid>
      <w:tr w:rsidR="001C1030" w:rsidRPr="006B4155">
        <w:tblPrEx>
          <w:tblCellMar>
            <w:top w:w="0" w:type="dxa"/>
            <w:bottom w:w="0" w:type="dxa"/>
          </w:tblCellMar>
        </w:tblPrEx>
        <w:tc>
          <w:tcPr>
            <w:tcW w:w="3640" w:type="dxa"/>
            <w:tcBorders>
              <w:top w:val="single" w:sz="4" w:space="0" w:color="auto"/>
              <w:bottom w:val="single" w:sz="4" w:space="0" w:color="auto"/>
              <w:right w:val="single" w:sz="4" w:space="0" w:color="auto"/>
            </w:tcBorders>
          </w:tcPr>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Ответственный исполнитель программы</w:t>
            </w:r>
          </w:p>
        </w:tc>
        <w:tc>
          <w:tcPr>
            <w:tcW w:w="5880" w:type="dxa"/>
            <w:tcBorders>
              <w:top w:val="single" w:sz="4" w:space="0" w:color="auto"/>
              <w:left w:val="single" w:sz="4" w:space="0" w:color="auto"/>
              <w:bottom w:val="single" w:sz="4" w:space="0" w:color="auto"/>
            </w:tcBorders>
          </w:tcPr>
          <w:p w:rsidR="001C1030" w:rsidRPr="006B4155" w:rsidRDefault="00A746F0">
            <w:pPr>
              <w:pStyle w:val="aff2"/>
              <w:rPr>
                <w:rFonts w:ascii="Times New Roman" w:hAnsi="Times New Roman" w:cs="Times New Roman"/>
                <w:sz w:val="28"/>
                <w:szCs w:val="28"/>
              </w:rPr>
            </w:pPr>
            <w:r w:rsidRPr="006B4155">
              <w:rPr>
                <w:rFonts w:ascii="Times New Roman" w:hAnsi="Times New Roman" w:cs="Times New Roman"/>
                <w:sz w:val="28"/>
                <w:szCs w:val="28"/>
              </w:rPr>
              <w:t xml:space="preserve">Отдел строительства, архитектуры и ЖКХ администрации </w:t>
            </w:r>
            <w:r w:rsidR="003533BB">
              <w:rPr>
                <w:rFonts w:ascii="Times New Roman" w:hAnsi="Times New Roman" w:cs="Times New Roman"/>
                <w:sz w:val="28"/>
                <w:szCs w:val="28"/>
              </w:rPr>
              <w:t>Первомайского муниципального округа</w:t>
            </w:r>
          </w:p>
        </w:tc>
      </w:tr>
      <w:tr w:rsidR="001C1030" w:rsidRPr="006B4155">
        <w:tblPrEx>
          <w:tblCellMar>
            <w:top w:w="0" w:type="dxa"/>
            <w:bottom w:w="0" w:type="dxa"/>
          </w:tblCellMar>
        </w:tblPrEx>
        <w:tc>
          <w:tcPr>
            <w:tcW w:w="3640" w:type="dxa"/>
            <w:tcBorders>
              <w:top w:val="single" w:sz="4" w:space="0" w:color="auto"/>
              <w:bottom w:val="single" w:sz="4" w:space="0" w:color="auto"/>
              <w:right w:val="single" w:sz="4" w:space="0" w:color="auto"/>
            </w:tcBorders>
          </w:tcPr>
          <w:p w:rsidR="001C1030" w:rsidRPr="006B4155" w:rsidRDefault="00A746F0">
            <w:pPr>
              <w:pStyle w:val="aff2"/>
              <w:rPr>
                <w:rFonts w:ascii="Times New Roman" w:hAnsi="Times New Roman" w:cs="Times New Roman"/>
                <w:sz w:val="28"/>
                <w:szCs w:val="28"/>
              </w:rPr>
            </w:pPr>
            <w:r w:rsidRPr="006B4155">
              <w:rPr>
                <w:rFonts w:ascii="Times New Roman" w:hAnsi="Times New Roman" w:cs="Times New Roman"/>
                <w:sz w:val="28"/>
                <w:szCs w:val="28"/>
              </w:rPr>
              <w:t xml:space="preserve">Подпрограммы </w:t>
            </w:r>
            <w:r w:rsidR="001C1030" w:rsidRPr="006B4155">
              <w:rPr>
                <w:rFonts w:ascii="Times New Roman" w:hAnsi="Times New Roman" w:cs="Times New Roman"/>
                <w:sz w:val="28"/>
                <w:szCs w:val="28"/>
              </w:rPr>
              <w:t>программы</w:t>
            </w:r>
          </w:p>
        </w:tc>
        <w:tc>
          <w:tcPr>
            <w:tcW w:w="5880" w:type="dxa"/>
            <w:tcBorders>
              <w:top w:val="single" w:sz="4" w:space="0" w:color="auto"/>
              <w:left w:val="single" w:sz="4" w:space="0" w:color="auto"/>
              <w:bottom w:val="single" w:sz="4" w:space="0" w:color="auto"/>
            </w:tcBorders>
          </w:tcPr>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 xml:space="preserve">"Молодежи </w:t>
            </w:r>
            <w:r w:rsidR="003F5A3E">
              <w:rPr>
                <w:rFonts w:ascii="Times New Roman" w:hAnsi="Times New Roman" w:cs="Times New Roman"/>
                <w:sz w:val="28"/>
                <w:szCs w:val="28"/>
              </w:rPr>
              <w:t>–</w:t>
            </w:r>
            <w:r w:rsidRPr="006B4155">
              <w:rPr>
                <w:rFonts w:ascii="Times New Roman" w:hAnsi="Times New Roman" w:cs="Times New Roman"/>
                <w:sz w:val="28"/>
                <w:szCs w:val="28"/>
              </w:rPr>
              <w:t xml:space="preserve"> доступное жилье</w:t>
            </w:r>
            <w:r w:rsidR="007F7357" w:rsidRPr="006B4155">
              <w:rPr>
                <w:rFonts w:ascii="Times New Roman" w:hAnsi="Times New Roman" w:cs="Times New Roman"/>
                <w:sz w:val="28"/>
                <w:szCs w:val="28"/>
              </w:rPr>
              <w:t xml:space="preserve"> в </w:t>
            </w:r>
            <w:r w:rsidR="009078E8" w:rsidRPr="009078E8">
              <w:rPr>
                <w:rFonts w:ascii="Times New Roman" w:hAnsi="Times New Roman" w:cs="Times New Roman"/>
                <w:sz w:val="28"/>
                <w:szCs w:val="28"/>
              </w:rPr>
              <w:t>Первомайско</w:t>
            </w:r>
            <w:r w:rsidR="009078E8">
              <w:rPr>
                <w:rFonts w:ascii="Times New Roman" w:hAnsi="Times New Roman" w:cs="Times New Roman"/>
                <w:sz w:val="28"/>
                <w:szCs w:val="28"/>
              </w:rPr>
              <w:t>м</w:t>
            </w:r>
            <w:r w:rsidR="009078E8" w:rsidRPr="009078E8">
              <w:rPr>
                <w:rFonts w:ascii="Times New Roman" w:hAnsi="Times New Roman" w:cs="Times New Roman"/>
                <w:sz w:val="28"/>
                <w:szCs w:val="28"/>
              </w:rPr>
              <w:t xml:space="preserve"> муниципально</w:t>
            </w:r>
            <w:r w:rsidR="009078E8">
              <w:rPr>
                <w:rFonts w:ascii="Times New Roman" w:hAnsi="Times New Roman" w:cs="Times New Roman"/>
                <w:sz w:val="28"/>
                <w:szCs w:val="28"/>
              </w:rPr>
              <w:t>м</w:t>
            </w:r>
            <w:r w:rsidR="009078E8" w:rsidRPr="009078E8">
              <w:rPr>
                <w:rFonts w:ascii="Times New Roman" w:hAnsi="Times New Roman" w:cs="Times New Roman"/>
                <w:sz w:val="28"/>
                <w:szCs w:val="28"/>
              </w:rPr>
              <w:t xml:space="preserve"> округ</w:t>
            </w:r>
            <w:r w:rsidR="009078E8">
              <w:rPr>
                <w:rFonts w:ascii="Times New Roman" w:hAnsi="Times New Roman" w:cs="Times New Roman"/>
                <w:sz w:val="28"/>
                <w:szCs w:val="28"/>
              </w:rPr>
              <w:t>е</w:t>
            </w:r>
            <w:r w:rsidR="009078E8" w:rsidRPr="006B4155">
              <w:rPr>
                <w:rFonts w:ascii="Times New Roman" w:hAnsi="Times New Roman" w:cs="Times New Roman"/>
                <w:sz w:val="28"/>
                <w:szCs w:val="28"/>
              </w:rPr>
              <w:t xml:space="preserve"> </w:t>
            </w:r>
            <w:r w:rsidR="00E85F40" w:rsidRPr="006B4155">
              <w:rPr>
                <w:rFonts w:ascii="Times New Roman" w:hAnsi="Times New Roman" w:cs="Times New Roman"/>
                <w:sz w:val="28"/>
                <w:szCs w:val="28"/>
              </w:rPr>
              <w:t>Тамбовской области</w:t>
            </w:r>
            <w:r w:rsidRPr="006B4155">
              <w:rPr>
                <w:rFonts w:ascii="Times New Roman" w:hAnsi="Times New Roman" w:cs="Times New Roman"/>
                <w:sz w:val="28"/>
                <w:szCs w:val="28"/>
              </w:rPr>
              <w:t>" (</w:t>
            </w:r>
            <w:r w:rsidR="003F5A3E" w:rsidRPr="00A07AF6">
              <w:rPr>
                <w:rFonts w:ascii="Times New Roman" w:hAnsi="Times New Roman" w:cs="Times New Roman"/>
                <w:sz w:val="28"/>
                <w:szCs w:val="28"/>
              </w:rPr>
              <w:t>приложение №4</w:t>
            </w:r>
            <w:r w:rsidRPr="006B4155">
              <w:rPr>
                <w:rFonts w:ascii="Times New Roman" w:hAnsi="Times New Roman" w:cs="Times New Roman"/>
                <w:sz w:val="28"/>
                <w:szCs w:val="28"/>
              </w:rPr>
              <w:t>);</w:t>
            </w:r>
            <w:r w:rsidR="00A746F0" w:rsidRPr="006B4155">
              <w:rPr>
                <w:rFonts w:ascii="Times New Roman" w:hAnsi="Times New Roman" w:cs="Times New Roman"/>
                <w:sz w:val="28"/>
                <w:szCs w:val="28"/>
              </w:rPr>
              <w:t xml:space="preserve"> </w:t>
            </w:r>
            <w:r w:rsidRPr="006B4155">
              <w:rPr>
                <w:rFonts w:ascii="Times New Roman" w:hAnsi="Times New Roman" w:cs="Times New Roman"/>
                <w:sz w:val="28"/>
                <w:szCs w:val="28"/>
              </w:rPr>
              <w:t>"Развитие водоснабжения, водоотведения и очистки сточных вод в</w:t>
            </w:r>
            <w:r w:rsidR="007F7357" w:rsidRPr="006B4155">
              <w:rPr>
                <w:rFonts w:ascii="Times New Roman" w:hAnsi="Times New Roman" w:cs="Times New Roman"/>
                <w:sz w:val="28"/>
                <w:szCs w:val="28"/>
              </w:rPr>
              <w:t xml:space="preserve"> </w:t>
            </w:r>
            <w:r w:rsidR="009078E8" w:rsidRPr="009078E8">
              <w:rPr>
                <w:rFonts w:ascii="Times New Roman" w:hAnsi="Times New Roman" w:cs="Times New Roman"/>
                <w:sz w:val="28"/>
                <w:szCs w:val="28"/>
              </w:rPr>
              <w:t>Первомайско</w:t>
            </w:r>
            <w:r w:rsidR="009078E8">
              <w:rPr>
                <w:rFonts w:ascii="Times New Roman" w:hAnsi="Times New Roman" w:cs="Times New Roman"/>
                <w:sz w:val="28"/>
                <w:szCs w:val="28"/>
              </w:rPr>
              <w:t>м</w:t>
            </w:r>
            <w:r w:rsidR="009078E8" w:rsidRPr="009078E8">
              <w:rPr>
                <w:rFonts w:ascii="Times New Roman" w:hAnsi="Times New Roman" w:cs="Times New Roman"/>
                <w:sz w:val="28"/>
                <w:szCs w:val="28"/>
              </w:rPr>
              <w:t xml:space="preserve"> муниципально</w:t>
            </w:r>
            <w:r w:rsidR="009078E8">
              <w:rPr>
                <w:rFonts w:ascii="Times New Roman" w:hAnsi="Times New Roman" w:cs="Times New Roman"/>
                <w:sz w:val="28"/>
                <w:szCs w:val="28"/>
              </w:rPr>
              <w:t>м</w:t>
            </w:r>
            <w:r w:rsidR="009078E8" w:rsidRPr="009078E8">
              <w:rPr>
                <w:rFonts w:ascii="Times New Roman" w:hAnsi="Times New Roman" w:cs="Times New Roman"/>
                <w:sz w:val="28"/>
                <w:szCs w:val="28"/>
              </w:rPr>
              <w:t xml:space="preserve"> округ</w:t>
            </w:r>
            <w:r w:rsidR="009078E8">
              <w:rPr>
                <w:rFonts w:ascii="Times New Roman" w:hAnsi="Times New Roman" w:cs="Times New Roman"/>
                <w:sz w:val="28"/>
                <w:szCs w:val="28"/>
              </w:rPr>
              <w:t xml:space="preserve">е </w:t>
            </w:r>
            <w:r w:rsidRPr="006B4155">
              <w:rPr>
                <w:rFonts w:ascii="Times New Roman" w:hAnsi="Times New Roman" w:cs="Times New Roman"/>
                <w:sz w:val="28"/>
                <w:szCs w:val="28"/>
              </w:rPr>
              <w:t>Тамбовской области" (</w:t>
            </w:r>
            <w:r w:rsidR="003F5A3E" w:rsidRPr="00A07AF6">
              <w:rPr>
                <w:rFonts w:ascii="Times New Roman" w:hAnsi="Times New Roman" w:cs="Times New Roman"/>
                <w:sz w:val="28"/>
                <w:szCs w:val="28"/>
              </w:rPr>
              <w:t>приложение №5</w:t>
            </w:r>
            <w:r w:rsidRPr="006B4155">
              <w:rPr>
                <w:rFonts w:ascii="Times New Roman" w:hAnsi="Times New Roman" w:cs="Times New Roman"/>
                <w:sz w:val="28"/>
                <w:szCs w:val="28"/>
              </w:rPr>
              <w:t>)</w:t>
            </w:r>
          </w:p>
        </w:tc>
      </w:tr>
      <w:tr w:rsidR="001C1030" w:rsidRPr="006B4155">
        <w:tblPrEx>
          <w:tblCellMar>
            <w:top w:w="0" w:type="dxa"/>
            <w:bottom w:w="0" w:type="dxa"/>
          </w:tblCellMar>
        </w:tblPrEx>
        <w:tc>
          <w:tcPr>
            <w:tcW w:w="3640" w:type="dxa"/>
            <w:tcBorders>
              <w:top w:val="single" w:sz="4" w:space="0" w:color="auto"/>
              <w:bottom w:val="single" w:sz="4" w:space="0" w:color="auto"/>
              <w:right w:val="single" w:sz="4" w:space="0" w:color="auto"/>
            </w:tcBorders>
          </w:tcPr>
          <w:p w:rsidR="001C1030" w:rsidRPr="006B4155" w:rsidRDefault="00A746F0">
            <w:pPr>
              <w:pStyle w:val="aff2"/>
              <w:rPr>
                <w:rFonts w:ascii="Times New Roman" w:hAnsi="Times New Roman" w:cs="Times New Roman"/>
                <w:sz w:val="28"/>
                <w:szCs w:val="28"/>
              </w:rPr>
            </w:pPr>
            <w:r w:rsidRPr="006B4155">
              <w:rPr>
                <w:rFonts w:ascii="Times New Roman" w:hAnsi="Times New Roman" w:cs="Times New Roman"/>
                <w:sz w:val="28"/>
                <w:szCs w:val="28"/>
              </w:rPr>
              <w:t xml:space="preserve">Цели </w:t>
            </w:r>
            <w:r w:rsidR="001C1030" w:rsidRPr="006B4155">
              <w:rPr>
                <w:rFonts w:ascii="Times New Roman" w:hAnsi="Times New Roman" w:cs="Times New Roman"/>
                <w:sz w:val="28"/>
                <w:szCs w:val="28"/>
              </w:rPr>
              <w:t>программы</w:t>
            </w:r>
          </w:p>
        </w:tc>
        <w:tc>
          <w:tcPr>
            <w:tcW w:w="5880" w:type="dxa"/>
            <w:tcBorders>
              <w:top w:val="single" w:sz="4" w:space="0" w:color="auto"/>
              <w:left w:val="single" w:sz="4" w:space="0" w:color="auto"/>
              <w:bottom w:val="single" w:sz="4" w:space="0" w:color="auto"/>
            </w:tcBorders>
          </w:tcPr>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 xml:space="preserve">Целями </w:t>
            </w:r>
            <w:r w:rsidR="00A746F0" w:rsidRPr="006B4155">
              <w:rPr>
                <w:rFonts w:ascii="Times New Roman" w:hAnsi="Times New Roman" w:cs="Times New Roman"/>
                <w:sz w:val="28"/>
                <w:szCs w:val="28"/>
              </w:rPr>
              <w:t>муниципаль</w:t>
            </w:r>
            <w:r w:rsidRPr="006B4155">
              <w:rPr>
                <w:rFonts w:ascii="Times New Roman" w:hAnsi="Times New Roman" w:cs="Times New Roman"/>
                <w:sz w:val="28"/>
                <w:szCs w:val="28"/>
              </w:rPr>
              <w:t>ной программы являются:</w:t>
            </w:r>
          </w:p>
          <w:p w:rsidR="001C1030" w:rsidRPr="006B4155" w:rsidRDefault="00C03746">
            <w:pPr>
              <w:pStyle w:val="aff2"/>
              <w:rPr>
                <w:rFonts w:ascii="Times New Roman" w:hAnsi="Times New Roman" w:cs="Times New Roman"/>
                <w:sz w:val="28"/>
                <w:szCs w:val="28"/>
              </w:rPr>
            </w:pPr>
            <w:r>
              <w:rPr>
                <w:rFonts w:ascii="Times New Roman" w:hAnsi="Times New Roman" w:cs="Times New Roman"/>
                <w:sz w:val="28"/>
                <w:szCs w:val="28"/>
              </w:rPr>
              <w:t>с</w:t>
            </w:r>
            <w:r w:rsidRPr="00C03746">
              <w:rPr>
                <w:rFonts w:ascii="Times New Roman" w:hAnsi="Times New Roman" w:cs="Times New Roman"/>
                <w:sz w:val="28"/>
                <w:szCs w:val="28"/>
              </w:rPr>
              <w:t>оздание системы гос</w:t>
            </w:r>
            <w:r>
              <w:rPr>
                <w:rFonts w:ascii="Times New Roman" w:hAnsi="Times New Roman" w:cs="Times New Roman"/>
                <w:sz w:val="28"/>
                <w:szCs w:val="28"/>
              </w:rPr>
              <w:t>ударственной поддержки решения жилищной проблемы молодых семей, признанных в установленном порядке нуждающимися в улучшении жилищных условий</w:t>
            </w:r>
            <w:r w:rsidR="001C1030" w:rsidRPr="006B4155">
              <w:rPr>
                <w:rFonts w:ascii="Times New Roman" w:hAnsi="Times New Roman" w:cs="Times New Roman"/>
                <w:sz w:val="28"/>
                <w:szCs w:val="28"/>
              </w:rPr>
              <w:t>;</w:t>
            </w:r>
          </w:p>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повышение качества и надежности предоставления жилищно-коммунальных услуг населению</w:t>
            </w:r>
          </w:p>
        </w:tc>
      </w:tr>
      <w:tr w:rsidR="001C1030" w:rsidRPr="006B4155">
        <w:tblPrEx>
          <w:tblCellMar>
            <w:top w:w="0" w:type="dxa"/>
            <w:bottom w:w="0" w:type="dxa"/>
          </w:tblCellMar>
        </w:tblPrEx>
        <w:tc>
          <w:tcPr>
            <w:tcW w:w="3640" w:type="dxa"/>
            <w:tcBorders>
              <w:top w:val="single" w:sz="4" w:space="0" w:color="auto"/>
              <w:bottom w:val="single" w:sz="4" w:space="0" w:color="auto"/>
              <w:right w:val="single" w:sz="4" w:space="0" w:color="auto"/>
            </w:tcBorders>
          </w:tcPr>
          <w:p w:rsidR="001C1030" w:rsidRPr="006B4155" w:rsidRDefault="00A746F0">
            <w:pPr>
              <w:pStyle w:val="aff2"/>
              <w:rPr>
                <w:rFonts w:ascii="Times New Roman" w:hAnsi="Times New Roman" w:cs="Times New Roman"/>
                <w:sz w:val="28"/>
                <w:szCs w:val="28"/>
              </w:rPr>
            </w:pPr>
            <w:r w:rsidRPr="006B4155">
              <w:rPr>
                <w:rFonts w:ascii="Times New Roman" w:hAnsi="Times New Roman" w:cs="Times New Roman"/>
                <w:sz w:val="28"/>
                <w:szCs w:val="28"/>
              </w:rPr>
              <w:t xml:space="preserve">Задачи </w:t>
            </w:r>
            <w:r w:rsidR="001C1030" w:rsidRPr="006B4155">
              <w:rPr>
                <w:rFonts w:ascii="Times New Roman" w:hAnsi="Times New Roman" w:cs="Times New Roman"/>
                <w:sz w:val="28"/>
                <w:szCs w:val="28"/>
              </w:rPr>
              <w:t>программы</w:t>
            </w:r>
          </w:p>
        </w:tc>
        <w:tc>
          <w:tcPr>
            <w:tcW w:w="5880" w:type="dxa"/>
            <w:tcBorders>
              <w:top w:val="single" w:sz="4" w:space="0" w:color="auto"/>
              <w:left w:val="single" w:sz="4" w:space="0" w:color="auto"/>
              <w:bottom w:val="single" w:sz="4" w:space="0" w:color="auto"/>
            </w:tcBorders>
          </w:tcPr>
          <w:p w:rsidR="001C1030"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Основными задачами</w:t>
            </w:r>
            <w:r w:rsidR="00A746F0" w:rsidRPr="006B4155">
              <w:rPr>
                <w:rFonts w:ascii="Times New Roman" w:hAnsi="Times New Roman" w:cs="Times New Roman"/>
                <w:sz w:val="28"/>
                <w:szCs w:val="28"/>
              </w:rPr>
              <w:t xml:space="preserve"> муниципальной</w:t>
            </w:r>
            <w:r w:rsidRPr="006B4155">
              <w:rPr>
                <w:rFonts w:ascii="Times New Roman" w:hAnsi="Times New Roman" w:cs="Times New Roman"/>
                <w:sz w:val="28"/>
                <w:szCs w:val="28"/>
              </w:rPr>
              <w:t xml:space="preserve"> программы являются:</w:t>
            </w:r>
          </w:p>
          <w:p w:rsidR="00C03746" w:rsidRPr="00C03746" w:rsidRDefault="00C03746" w:rsidP="00C03746">
            <w:pPr>
              <w:jc w:val="both"/>
              <w:rPr>
                <w:rFonts w:ascii="Times New Roman" w:hAnsi="Times New Roman" w:cs="Times New Roman"/>
                <w:sz w:val="28"/>
                <w:szCs w:val="28"/>
              </w:rPr>
            </w:pPr>
            <w:r>
              <w:rPr>
                <w:rFonts w:ascii="Times New Roman" w:hAnsi="Times New Roman" w:cs="Times New Roman"/>
                <w:sz w:val="28"/>
                <w:szCs w:val="28"/>
              </w:rPr>
              <w:t>создание условий для привлечения молодыми семьями собственных средств, дополнительных финансовых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жилья</w:t>
            </w:r>
            <w:r w:rsidR="006367B2">
              <w:rPr>
                <w:rFonts w:ascii="Times New Roman" w:hAnsi="Times New Roman" w:cs="Times New Roman"/>
                <w:sz w:val="28"/>
                <w:szCs w:val="28"/>
              </w:rPr>
              <w:t>;</w:t>
            </w:r>
          </w:p>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обеспечение населения питьевой водой, соответствующей требованиям безопасности и безвредности, установленным санитарно-эпидемиологическим правилам;</w:t>
            </w:r>
          </w:p>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 xml:space="preserve">повышение эффективности качества и </w:t>
            </w:r>
            <w:r w:rsidRPr="006B4155">
              <w:rPr>
                <w:rFonts w:ascii="Times New Roman" w:hAnsi="Times New Roman" w:cs="Times New Roman"/>
                <w:sz w:val="28"/>
                <w:szCs w:val="28"/>
              </w:rPr>
              <w:lastRenderedPageBreak/>
              <w:t>надежности поставки коммунальных ресурсов, в том числе путем привлечения долгосрочных частных инвестиций;</w:t>
            </w:r>
          </w:p>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стимулирование рационального потребления коммунальных услуг населением</w:t>
            </w:r>
          </w:p>
        </w:tc>
      </w:tr>
      <w:tr w:rsidR="001C1030" w:rsidRPr="006B4155">
        <w:tblPrEx>
          <w:tblCellMar>
            <w:top w:w="0" w:type="dxa"/>
            <w:bottom w:w="0" w:type="dxa"/>
          </w:tblCellMar>
        </w:tblPrEx>
        <w:tc>
          <w:tcPr>
            <w:tcW w:w="3640" w:type="dxa"/>
            <w:tcBorders>
              <w:top w:val="single" w:sz="4" w:space="0" w:color="auto"/>
              <w:bottom w:val="single" w:sz="4" w:space="0" w:color="auto"/>
              <w:right w:val="single" w:sz="4" w:space="0" w:color="auto"/>
            </w:tcBorders>
          </w:tcPr>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lastRenderedPageBreak/>
              <w:t>Целевые индикаторы и показатели программы, их значения на последний год реализации</w:t>
            </w:r>
          </w:p>
        </w:tc>
        <w:tc>
          <w:tcPr>
            <w:tcW w:w="5880" w:type="dxa"/>
            <w:tcBorders>
              <w:top w:val="single" w:sz="4" w:space="0" w:color="auto"/>
              <w:left w:val="single" w:sz="4" w:space="0" w:color="auto"/>
              <w:bottom w:val="single" w:sz="4" w:space="0" w:color="auto"/>
            </w:tcBorders>
          </w:tcPr>
          <w:p w:rsidR="001C1030" w:rsidRPr="009078E8" w:rsidRDefault="00DF715A" w:rsidP="00BE2BB4">
            <w:pPr>
              <w:pStyle w:val="aff2"/>
              <w:tabs>
                <w:tab w:val="left" w:pos="2821"/>
              </w:tabs>
              <w:rPr>
                <w:rFonts w:ascii="Times New Roman" w:hAnsi="Times New Roman" w:cs="Times New Roman"/>
                <w:color w:val="FF0000"/>
                <w:sz w:val="28"/>
                <w:szCs w:val="28"/>
              </w:rPr>
            </w:pPr>
            <w:r w:rsidRPr="00962731">
              <w:rPr>
                <w:rFonts w:ascii="Times New Roman" w:hAnsi="Times New Roman" w:cs="Times New Roman"/>
                <w:sz w:val="28"/>
                <w:szCs w:val="28"/>
              </w:rPr>
              <w:t>К</w:t>
            </w:r>
            <w:r w:rsidR="001C1030" w:rsidRPr="00962731">
              <w:rPr>
                <w:rFonts w:ascii="Times New Roman" w:hAnsi="Times New Roman" w:cs="Times New Roman"/>
                <w:sz w:val="28"/>
                <w:szCs w:val="28"/>
              </w:rPr>
              <w:t xml:space="preserve">оличество граждан, улучшивших жилищные условия в рамках </w:t>
            </w:r>
            <w:r w:rsidR="00942D93" w:rsidRPr="00962731">
              <w:rPr>
                <w:rFonts w:ascii="Times New Roman" w:hAnsi="Times New Roman" w:cs="Times New Roman"/>
                <w:sz w:val="28"/>
                <w:szCs w:val="28"/>
              </w:rPr>
              <w:t>подпрограммы «</w:t>
            </w:r>
            <w:r w:rsidR="00274E03" w:rsidRPr="00962731">
              <w:rPr>
                <w:rFonts w:ascii="Times New Roman" w:hAnsi="Times New Roman" w:cs="Times New Roman"/>
                <w:sz w:val="28"/>
                <w:szCs w:val="28"/>
              </w:rPr>
              <w:t>Выполнение государственных</w:t>
            </w:r>
            <w:r w:rsidR="0034173F" w:rsidRPr="00962731">
              <w:rPr>
                <w:rFonts w:ascii="Times New Roman" w:hAnsi="Times New Roman" w:cs="Times New Roman"/>
                <w:sz w:val="28"/>
                <w:szCs w:val="28"/>
              </w:rPr>
              <w:t xml:space="preserve"> обязательств по обеспечению жильем категорий граждан, установленных федеральным законодательством» </w:t>
            </w:r>
            <w:r w:rsidR="008567D8" w:rsidRPr="00962731">
              <w:rPr>
                <w:rFonts w:ascii="Times New Roman" w:hAnsi="Times New Roman" w:cs="Times New Roman"/>
                <w:sz w:val="28"/>
                <w:szCs w:val="28"/>
              </w:rPr>
              <w:t>государственной</w:t>
            </w:r>
            <w:hyperlink r:id="rId8" w:history="1">
              <w:r w:rsidR="001C1030" w:rsidRPr="00962731">
                <w:rPr>
                  <w:rStyle w:val="a1"/>
                  <w:rFonts w:ascii="Times New Roman" w:hAnsi="Times New Roman"/>
                  <w:b w:val="0"/>
                  <w:bCs w:val="0"/>
                  <w:sz w:val="28"/>
                  <w:szCs w:val="28"/>
                </w:rPr>
                <w:t xml:space="preserve"> программы</w:t>
              </w:r>
            </w:hyperlink>
            <w:r w:rsidR="001C1030" w:rsidRPr="00962731">
              <w:rPr>
                <w:rFonts w:ascii="Times New Roman" w:hAnsi="Times New Roman" w:cs="Times New Roman"/>
                <w:sz w:val="28"/>
                <w:szCs w:val="28"/>
              </w:rPr>
              <w:t xml:space="preserve"> "</w:t>
            </w:r>
            <w:r w:rsidR="008567D8" w:rsidRPr="00962731">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sidR="001C1030" w:rsidRPr="00962731">
              <w:rPr>
                <w:rFonts w:ascii="Times New Roman" w:hAnsi="Times New Roman" w:cs="Times New Roman"/>
                <w:sz w:val="28"/>
                <w:szCs w:val="28"/>
              </w:rPr>
              <w:t>"</w:t>
            </w:r>
            <w:r w:rsidR="00A24820" w:rsidRPr="00962731">
              <w:rPr>
                <w:rFonts w:ascii="Times New Roman" w:hAnsi="Times New Roman" w:cs="Times New Roman"/>
                <w:sz w:val="28"/>
                <w:szCs w:val="28"/>
              </w:rPr>
              <w:t xml:space="preserve"> </w:t>
            </w:r>
            <w:r w:rsidR="00942D93" w:rsidRPr="00962731">
              <w:rPr>
                <w:rFonts w:ascii="Times New Roman" w:hAnsi="Times New Roman" w:cs="Times New Roman"/>
                <w:sz w:val="28"/>
                <w:szCs w:val="28"/>
              </w:rPr>
              <w:t xml:space="preserve">за </w:t>
            </w:r>
            <w:r w:rsidR="008567D8" w:rsidRPr="00962731">
              <w:rPr>
                <w:rFonts w:ascii="Times New Roman" w:hAnsi="Times New Roman" w:cs="Times New Roman"/>
                <w:sz w:val="28"/>
                <w:szCs w:val="28"/>
              </w:rPr>
              <w:t xml:space="preserve">период </w:t>
            </w:r>
            <w:r w:rsidR="008567D8" w:rsidRPr="00B84F30">
              <w:rPr>
                <w:rFonts w:ascii="Times New Roman" w:hAnsi="Times New Roman" w:cs="Times New Roman"/>
                <w:sz w:val="28"/>
                <w:szCs w:val="28"/>
              </w:rPr>
              <w:t>20</w:t>
            </w:r>
            <w:r w:rsidR="004A6553" w:rsidRPr="00B84F30">
              <w:rPr>
                <w:rFonts w:ascii="Times New Roman" w:hAnsi="Times New Roman" w:cs="Times New Roman"/>
                <w:sz w:val="28"/>
                <w:szCs w:val="28"/>
              </w:rPr>
              <w:t>2</w:t>
            </w:r>
            <w:r w:rsidR="008567D8" w:rsidRPr="00B84F30">
              <w:rPr>
                <w:rFonts w:ascii="Times New Roman" w:hAnsi="Times New Roman" w:cs="Times New Roman"/>
                <w:sz w:val="28"/>
                <w:szCs w:val="28"/>
              </w:rPr>
              <w:t>4-</w:t>
            </w:r>
            <w:r w:rsidR="00CE2C9A" w:rsidRPr="00B84F30">
              <w:rPr>
                <w:rFonts w:ascii="Times New Roman" w:hAnsi="Times New Roman" w:cs="Times New Roman"/>
                <w:sz w:val="28"/>
                <w:szCs w:val="28"/>
              </w:rPr>
              <w:t>2030</w:t>
            </w:r>
            <w:r w:rsidR="008567D8" w:rsidRPr="00B84F30">
              <w:rPr>
                <w:rFonts w:ascii="Times New Roman" w:hAnsi="Times New Roman" w:cs="Times New Roman"/>
                <w:sz w:val="28"/>
                <w:szCs w:val="28"/>
              </w:rPr>
              <w:t xml:space="preserve"> годов</w:t>
            </w:r>
            <w:r w:rsidR="001C1030" w:rsidRPr="00B84F30">
              <w:rPr>
                <w:rFonts w:ascii="Times New Roman" w:hAnsi="Times New Roman" w:cs="Times New Roman"/>
                <w:sz w:val="28"/>
                <w:szCs w:val="28"/>
              </w:rPr>
              <w:t xml:space="preserve"> -</w:t>
            </w:r>
            <w:r w:rsidR="008567D8" w:rsidRPr="00B84F30">
              <w:rPr>
                <w:rFonts w:ascii="Times New Roman" w:hAnsi="Times New Roman" w:cs="Times New Roman"/>
                <w:sz w:val="28"/>
                <w:szCs w:val="28"/>
              </w:rPr>
              <w:t xml:space="preserve"> </w:t>
            </w:r>
            <w:r w:rsidR="00CE2C9A" w:rsidRPr="00B84F30">
              <w:rPr>
                <w:rFonts w:ascii="Times New Roman" w:hAnsi="Times New Roman" w:cs="Times New Roman"/>
                <w:sz w:val="28"/>
                <w:szCs w:val="28"/>
              </w:rPr>
              <w:t>34</w:t>
            </w:r>
            <w:r w:rsidR="001C1030" w:rsidRPr="00B84F30">
              <w:rPr>
                <w:rFonts w:ascii="Times New Roman" w:hAnsi="Times New Roman" w:cs="Times New Roman"/>
                <w:sz w:val="28"/>
                <w:szCs w:val="28"/>
              </w:rPr>
              <w:t> </w:t>
            </w:r>
            <w:r w:rsidRPr="00B84F30">
              <w:rPr>
                <w:rFonts w:ascii="Times New Roman" w:hAnsi="Times New Roman" w:cs="Times New Roman"/>
                <w:sz w:val="28"/>
                <w:szCs w:val="28"/>
              </w:rPr>
              <w:t>сем</w:t>
            </w:r>
            <w:r w:rsidR="00926A2B" w:rsidRPr="00B84F30">
              <w:rPr>
                <w:rFonts w:ascii="Times New Roman" w:hAnsi="Times New Roman" w:cs="Times New Roman"/>
                <w:sz w:val="28"/>
                <w:szCs w:val="28"/>
              </w:rPr>
              <w:t>ьи</w:t>
            </w:r>
            <w:r w:rsidR="00CE2C9A" w:rsidRPr="00B84F30">
              <w:rPr>
                <w:rFonts w:ascii="Times New Roman" w:hAnsi="Times New Roman" w:cs="Times New Roman"/>
                <w:sz w:val="28"/>
                <w:szCs w:val="28"/>
              </w:rPr>
              <w:t>;</w:t>
            </w:r>
          </w:p>
          <w:p w:rsidR="001C1030" w:rsidRPr="00962731" w:rsidRDefault="001C1030">
            <w:pPr>
              <w:pStyle w:val="aff2"/>
              <w:rPr>
                <w:rFonts w:ascii="Times New Roman" w:hAnsi="Times New Roman" w:cs="Times New Roman"/>
                <w:sz w:val="28"/>
                <w:szCs w:val="28"/>
              </w:rPr>
            </w:pPr>
            <w:r w:rsidRPr="00962731">
              <w:rPr>
                <w:rFonts w:ascii="Times New Roman" w:hAnsi="Times New Roman" w:cs="Times New Roman"/>
                <w:sz w:val="28"/>
                <w:szCs w:val="28"/>
              </w:rPr>
              <w:t>доля расходов на оплату жилищно-коммунальн</w:t>
            </w:r>
            <w:r w:rsidR="007A376D" w:rsidRPr="00962731">
              <w:rPr>
                <w:rFonts w:ascii="Times New Roman" w:hAnsi="Times New Roman" w:cs="Times New Roman"/>
                <w:sz w:val="28"/>
                <w:szCs w:val="28"/>
              </w:rPr>
              <w:t xml:space="preserve">ых услуг в семейном доходе </w:t>
            </w:r>
            <w:r w:rsidR="00161E76" w:rsidRPr="00962731">
              <w:rPr>
                <w:rFonts w:ascii="Times New Roman" w:hAnsi="Times New Roman" w:cs="Times New Roman"/>
                <w:sz w:val="28"/>
                <w:szCs w:val="28"/>
              </w:rPr>
              <w:t>–</w:t>
            </w:r>
            <w:r w:rsidR="007A376D" w:rsidRPr="00962731">
              <w:rPr>
                <w:rFonts w:ascii="Times New Roman" w:hAnsi="Times New Roman" w:cs="Times New Roman"/>
                <w:sz w:val="28"/>
                <w:szCs w:val="28"/>
              </w:rPr>
              <w:t xml:space="preserve"> 11</w:t>
            </w:r>
            <w:r w:rsidR="00161E76" w:rsidRPr="00962731">
              <w:rPr>
                <w:rFonts w:ascii="Times New Roman" w:hAnsi="Times New Roman" w:cs="Times New Roman"/>
                <w:sz w:val="28"/>
                <w:szCs w:val="28"/>
              </w:rPr>
              <w:t>,5</w:t>
            </w:r>
            <w:r w:rsidRPr="00962731">
              <w:rPr>
                <w:rFonts w:ascii="Times New Roman" w:hAnsi="Times New Roman" w:cs="Times New Roman"/>
                <w:sz w:val="28"/>
                <w:szCs w:val="28"/>
              </w:rPr>
              <w:t>%;</w:t>
            </w:r>
          </w:p>
          <w:p w:rsidR="001C1030" w:rsidRPr="00962731" w:rsidRDefault="001C1030">
            <w:pPr>
              <w:pStyle w:val="aff2"/>
              <w:rPr>
                <w:rFonts w:ascii="Times New Roman" w:hAnsi="Times New Roman" w:cs="Times New Roman"/>
                <w:sz w:val="28"/>
                <w:szCs w:val="28"/>
              </w:rPr>
            </w:pPr>
            <w:r w:rsidRPr="00962731">
              <w:rPr>
                <w:rFonts w:ascii="Times New Roman" w:hAnsi="Times New Roman" w:cs="Times New Roman"/>
                <w:sz w:val="28"/>
                <w:szCs w:val="28"/>
              </w:rPr>
              <w:t>темп изменения объема потребления холодной и горячей воды населением и бюджетофинансируемыми организациями по сравнению с предшеству</w:t>
            </w:r>
            <w:r w:rsidR="007A376D" w:rsidRPr="00962731">
              <w:rPr>
                <w:rFonts w:ascii="Times New Roman" w:hAnsi="Times New Roman" w:cs="Times New Roman"/>
                <w:sz w:val="28"/>
                <w:szCs w:val="28"/>
              </w:rPr>
              <w:t>ю</w:t>
            </w:r>
            <w:r w:rsidR="0013060B" w:rsidRPr="00962731">
              <w:rPr>
                <w:rFonts w:ascii="Times New Roman" w:hAnsi="Times New Roman" w:cs="Times New Roman"/>
                <w:sz w:val="28"/>
                <w:szCs w:val="28"/>
              </w:rPr>
              <w:t>щим годом - (-3</w:t>
            </w:r>
            <w:r w:rsidRPr="00962731">
              <w:rPr>
                <w:rFonts w:ascii="Times New Roman" w:hAnsi="Times New Roman" w:cs="Times New Roman"/>
                <w:sz w:val="28"/>
                <w:szCs w:val="28"/>
              </w:rPr>
              <w:t>%)</w:t>
            </w:r>
          </w:p>
          <w:p w:rsidR="001C1030" w:rsidRPr="006B4155" w:rsidRDefault="001C1030">
            <w:pPr>
              <w:pStyle w:val="aff2"/>
              <w:rPr>
                <w:rFonts w:ascii="Times New Roman" w:hAnsi="Times New Roman" w:cs="Times New Roman"/>
                <w:sz w:val="28"/>
                <w:szCs w:val="28"/>
              </w:rPr>
            </w:pPr>
          </w:p>
        </w:tc>
      </w:tr>
      <w:tr w:rsidR="001C1030" w:rsidRPr="006B4155">
        <w:tblPrEx>
          <w:tblCellMar>
            <w:top w:w="0" w:type="dxa"/>
            <w:bottom w:w="0" w:type="dxa"/>
          </w:tblCellMar>
        </w:tblPrEx>
        <w:tc>
          <w:tcPr>
            <w:tcW w:w="3640" w:type="dxa"/>
            <w:tcBorders>
              <w:top w:val="single" w:sz="4" w:space="0" w:color="auto"/>
              <w:bottom w:val="single" w:sz="4" w:space="0" w:color="auto"/>
              <w:right w:val="single" w:sz="4" w:space="0" w:color="auto"/>
            </w:tcBorders>
          </w:tcPr>
          <w:p w:rsidR="001C1030" w:rsidRPr="006B4155" w:rsidRDefault="0021601D">
            <w:pPr>
              <w:pStyle w:val="aff2"/>
              <w:rPr>
                <w:rFonts w:ascii="Times New Roman" w:hAnsi="Times New Roman" w:cs="Times New Roman"/>
                <w:sz w:val="28"/>
                <w:szCs w:val="28"/>
              </w:rPr>
            </w:pPr>
            <w:r w:rsidRPr="006B4155">
              <w:rPr>
                <w:rFonts w:ascii="Times New Roman" w:hAnsi="Times New Roman" w:cs="Times New Roman"/>
                <w:sz w:val="28"/>
                <w:szCs w:val="28"/>
              </w:rPr>
              <w:t>Срок</w:t>
            </w:r>
            <w:r w:rsidR="00E86406">
              <w:rPr>
                <w:rFonts w:ascii="Times New Roman" w:hAnsi="Times New Roman" w:cs="Times New Roman"/>
                <w:sz w:val="28"/>
                <w:szCs w:val="28"/>
              </w:rPr>
              <w:t xml:space="preserve">и </w:t>
            </w:r>
            <w:r w:rsidRPr="006B4155">
              <w:rPr>
                <w:rFonts w:ascii="Times New Roman" w:hAnsi="Times New Roman" w:cs="Times New Roman"/>
                <w:sz w:val="28"/>
                <w:szCs w:val="28"/>
              </w:rPr>
              <w:t xml:space="preserve">реализации </w:t>
            </w:r>
            <w:r w:rsidR="001C1030" w:rsidRPr="006B4155">
              <w:rPr>
                <w:rFonts w:ascii="Times New Roman" w:hAnsi="Times New Roman" w:cs="Times New Roman"/>
                <w:sz w:val="28"/>
                <w:szCs w:val="28"/>
              </w:rPr>
              <w:t>программы</w:t>
            </w:r>
          </w:p>
        </w:tc>
        <w:tc>
          <w:tcPr>
            <w:tcW w:w="5880" w:type="dxa"/>
            <w:tcBorders>
              <w:top w:val="single" w:sz="4" w:space="0" w:color="auto"/>
              <w:left w:val="single" w:sz="4" w:space="0" w:color="auto"/>
              <w:bottom w:val="single" w:sz="4" w:space="0" w:color="auto"/>
            </w:tcBorders>
          </w:tcPr>
          <w:p w:rsidR="002A639C" w:rsidRPr="009078E8" w:rsidRDefault="003533BB" w:rsidP="002A639C">
            <w:pPr>
              <w:pStyle w:val="aff2"/>
              <w:rPr>
                <w:rFonts w:ascii="Times New Roman" w:hAnsi="Times New Roman" w:cs="Times New Roman"/>
                <w:sz w:val="28"/>
                <w:szCs w:val="28"/>
              </w:rPr>
            </w:pPr>
            <w:r>
              <w:rPr>
                <w:rFonts w:ascii="Times New Roman" w:hAnsi="Times New Roman" w:cs="Times New Roman"/>
                <w:sz w:val="28"/>
                <w:szCs w:val="28"/>
              </w:rPr>
              <w:t xml:space="preserve">2024-2030 годы, </w:t>
            </w:r>
            <w:r w:rsidR="001C1030" w:rsidRPr="006B4155">
              <w:rPr>
                <w:rFonts w:ascii="Times New Roman" w:hAnsi="Times New Roman" w:cs="Times New Roman"/>
                <w:sz w:val="28"/>
                <w:szCs w:val="28"/>
              </w:rPr>
              <w:t xml:space="preserve">реализуется в </w:t>
            </w:r>
            <w:r w:rsidR="009078E8">
              <w:rPr>
                <w:rFonts w:ascii="Times New Roman" w:hAnsi="Times New Roman" w:cs="Times New Roman"/>
                <w:sz w:val="28"/>
                <w:szCs w:val="28"/>
              </w:rPr>
              <w:t>1</w:t>
            </w:r>
            <w:r w:rsidR="00846840">
              <w:rPr>
                <w:rFonts w:ascii="Times New Roman" w:hAnsi="Times New Roman" w:cs="Times New Roman"/>
                <w:sz w:val="28"/>
                <w:szCs w:val="28"/>
              </w:rPr>
              <w:t xml:space="preserve"> </w:t>
            </w:r>
            <w:r w:rsidR="001C1030" w:rsidRPr="006B4155">
              <w:rPr>
                <w:rFonts w:ascii="Times New Roman" w:hAnsi="Times New Roman" w:cs="Times New Roman"/>
                <w:sz w:val="28"/>
                <w:szCs w:val="28"/>
              </w:rPr>
              <w:t>этап</w:t>
            </w:r>
            <w:r w:rsidR="00FE5230">
              <w:rPr>
                <w:rFonts w:ascii="Times New Roman" w:hAnsi="Times New Roman" w:cs="Times New Roman"/>
                <w:sz w:val="28"/>
                <w:szCs w:val="28"/>
              </w:rPr>
              <w:t xml:space="preserve"> </w:t>
            </w:r>
          </w:p>
        </w:tc>
      </w:tr>
      <w:tr w:rsidR="001C1030" w:rsidRPr="006B4155">
        <w:tblPrEx>
          <w:tblCellMar>
            <w:top w:w="0" w:type="dxa"/>
            <w:bottom w:w="0" w:type="dxa"/>
          </w:tblCellMar>
        </w:tblPrEx>
        <w:tc>
          <w:tcPr>
            <w:tcW w:w="3640" w:type="dxa"/>
            <w:tcBorders>
              <w:top w:val="single" w:sz="4" w:space="0" w:color="auto"/>
              <w:bottom w:val="single" w:sz="4" w:space="0" w:color="auto"/>
              <w:right w:val="single" w:sz="4" w:space="0" w:color="auto"/>
            </w:tcBorders>
          </w:tcPr>
          <w:p w:rsidR="001C1030" w:rsidRPr="006B4155" w:rsidRDefault="001C1030">
            <w:pPr>
              <w:pStyle w:val="aff2"/>
              <w:rPr>
                <w:rFonts w:ascii="Times New Roman" w:hAnsi="Times New Roman" w:cs="Times New Roman"/>
                <w:sz w:val="28"/>
                <w:szCs w:val="28"/>
              </w:rPr>
            </w:pPr>
            <w:r w:rsidRPr="006B4155">
              <w:rPr>
                <w:rFonts w:ascii="Times New Roman" w:hAnsi="Times New Roman" w:cs="Times New Roman"/>
                <w:sz w:val="28"/>
                <w:szCs w:val="28"/>
              </w:rPr>
              <w:t>Объем</w:t>
            </w:r>
            <w:r w:rsidR="00DF715A" w:rsidRPr="006B4155">
              <w:rPr>
                <w:rFonts w:ascii="Times New Roman" w:hAnsi="Times New Roman" w:cs="Times New Roman"/>
                <w:sz w:val="28"/>
                <w:szCs w:val="28"/>
              </w:rPr>
              <w:t xml:space="preserve">ы и источники финансирования </w:t>
            </w:r>
            <w:r w:rsidRPr="006B4155">
              <w:rPr>
                <w:rFonts w:ascii="Times New Roman" w:hAnsi="Times New Roman" w:cs="Times New Roman"/>
                <w:sz w:val="28"/>
                <w:szCs w:val="28"/>
              </w:rPr>
              <w:t>программы</w:t>
            </w:r>
          </w:p>
        </w:tc>
        <w:tc>
          <w:tcPr>
            <w:tcW w:w="5880" w:type="dxa"/>
            <w:tcBorders>
              <w:top w:val="single" w:sz="4" w:space="0" w:color="auto"/>
              <w:left w:val="single" w:sz="4" w:space="0" w:color="auto"/>
              <w:bottom w:val="single" w:sz="4" w:space="0" w:color="auto"/>
            </w:tcBorders>
          </w:tcPr>
          <w:p w:rsidR="00095EC3" w:rsidRPr="009B7859" w:rsidRDefault="001C1030" w:rsidP="00095EC3">
            <w:pPr>
              <w:pStyle w:val="aff2"/>
              <w:rPr>
                <w:rFonts w:ascii="Times New Roman" w:hAnsi="Times New Roman" w:cs="Times New Roman"/>
                <w:sz w:val="28"/>
                <w:szCs w:val="28"/>
              </w:rPr>
            </w:pPr>
            <w:r w:rsidRPr="006B4155">
              <w:rPr>
                <w:rFonts w:ascii="Times New Roman" w:hAnsi="Times New Roman" w:cs="Times New Roman"/>
                <w:sz w:val="28"/>
                <w:szCs w:val="28"/>
              </w:rPr>
              <w:t xml:space="preserve">Объем бюджетных ассигнований на </w:t>
            </w:r>
            <w:r w:rsidRPr="009B7859">
              <w:rPr>
                <w:rFonts w:ascii="Times New Roman" w:hAnsi="Times New Roman" w:cs="Times New Roman"/>
                <w:sz w:val="28"/>
                <w:szCs w:val="28"/>
              </w:rPr>
              <w:t xml:space="preserve">реализацию </w:t>
            </w:r>
            <w:r w:rsidR="006367B2" w:rsidRPr="009B7859">
              <w:rPr>
                <w:rFonts w:ascii="Times New Roman" w:hAnsi="Times New Roman" w:cs="Times New Roman"/>
                <w:sz w:val="28"/>
                <w:szCs w:val="28"/>
              </w:rPr>
              <w:t>м</w:t>
            </w:r>
            <w:r w:rsidR="00DF715A" w:rsidRPr="009B7859">
              <w:rPr>
                <w:rFonts w:ascii="Times New Roman" w:hAnsi="Times New Roman" w:cs="Times New Roman"/>
                <w:sz w:val="28"/>
                <w:szCs w:val="28"/>
              </w:rPr>
              <w:t>униципаль</w:t>
            </w:r>
            <w:r w:rsidRPr="009B7859">
              <w:rPr>
                <w:rFonts w:ascii="Times New Roman" w:hAnsi="Times New Roman" w:cs="Times New Roman"/>
                <w:sz w:val="28"/>
                <w:szCs w:val="28"/>
              </w:rPr>
              <w:t>но</w:t>
            </w:r>
            <w:r w:rsidR="00DF715A" w:rsidRPr="009B7859">
              <w:rPr>
                <w:rFonts w:ascii="Times New Roman" w:hAnsi="Times New Roman" w:cs="Times New Roman"/>
                <w:sz w:val="28"/>
                <w:szCs w:val="28"/>
              </w:rPr>
              <w:t>й программы в 20</w:t>
            </w:r>
            <w:r w:rsidR="009078E8" w:rsidRPr="009B7859">
              <w:rPr>
                <w:rFonts w:ascii="Times New Roman" w:hAnsi="Times New Roman" w:cs="Times New Roman"/>
                <w:sz w:val="28"/>
                <w:szCs w:val="28"/>
              </w:rPr>
              <w:t>24</w:t>
            </w:r>
            <w:r w:rsidR="00DF715A" w:rsidRPr="009B7859">
              <w:rPr>
                <w:rFonts w:ascii="Times New Roman" w:hAnsi="Times New Roman" w:cs="Times New Roman"/>
                <w:sz w:val="28"/>
                <w:szCs w:val="28"/>
              </w:rPr>
              <w:t> - 20</w:t>
            </w:r>
            <w:r w:rsidR="009078E8" w:rsidRPr="009B7859">
              <w:rPr>
                <w:rFonts w:ascii="Times New Roman" w:hAnsi="Times New Roman" w:cs="Times New Roman"/>
                <w:sz w:val="28"/>
                <w:szCs w:val="28"/>
              </w:rPr>
              <w:t>30</w:t>
            </w:r>
            <w:r w:rsidR="00DF715A" w:rsidRPr="009B7859">
              <w:rPr>
                <w:rFonts w:ascii="Times New Roman" w:hAnsi="Times New Roman" w:cs="Times New Roman"/>
                <w:sz w:val="28"/>
                <w:szCs w:val="28"/>
              </w:rPr>
              <w:t xml:space="preserve"> годах </w:t>
            </w:r>
            <w:r w:rsidRPr="009B7859">
              <w:rPr>
                <w:rFonts w:ascii="Times New Roman" w:hAnsi="Times New Roman" w:cs="Times New Roman"/>
                <w:sz w:val="28"/>
                <w:szCs w:val="28"/>
              </w:rPr>
              <w:t xml:space="preserve">составит </w:t>
            </w:r>
            <w:r w:rsidR="00F62D51" w:rsidRPr="009B7859">
              <w:rPr>
                <w:rFonts w:ascii="Times New Roman" w:hAnsi="Times New Roman" w:cs="Times New Roman"/>
                <w:sz w:val="28"/>
                <w:szCs w:val="28"/>
              </w:rPr>
              <w:t xml:space="preserve">11 294,8 </w:t>
            </w:r>
            <w:r w:rsidR="00601629" w:rsidRPr="009B7859">
              <w:rPr>
                <w:rFonts w:ascii="Times New Roman" w:hAnsi="Times New Roman" w:cs="Times New Roman"/>
                <w:sz w:val="28"/>
                <w:szCs w:val="28"/>
              </w:rPr>
              <w:t xml:space="preserve">тыс. рублей, </w:t>
            </w:r>
            <w:r w:rsidR="004014BA" w:rsidRPr="009B7859">
              <w:rPr>
                <w:rFonts w:ascii="Times New Roman" w:hAnsi="Times New Roman" w:cs="Times New Roman"/>
                <w:sz w:val="28"/>
                <w:szCs w:val="28"/>
              </w:rPr>
              <w:t>в том числе по годам:</w:t>
            </w:r>
            <w:r w:rsidR="00095EC3" w:rsidRPr="009B7859">
              <w:rPr>
                <w:rFonts w:ascii="Times New Roman" w:hAnsi="Times New Roman" w:cs="Times New Roman"/>
                <w:sz w:val="28"/>
                <w:szCs w:val="28"/>
              </w:rPr>
              <w:t xml:space="preserve"> </w:t>
            </w:r>
          </w:p>
          <w:p w:rsidR="00095EC3" w:rsidRPr="009B7859" w:rsidRDefault="00095EC3" w:rsidP="00095EC3">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4 год –</w:t>
            </w:r>
            <w:r w:rsidR="0075795F" w:rsidRPr="009B7859">
              <w:rPr>
                <w:rFonts w:ascii="Times New Roman" w:hAnsi="Times New Roman" w:cs="Times New Roman"/>
                <w:sz w:val="28"/>
                <w:szCs w:val="28"/>
              </w:rPr>
              <w:t xml:space="preserve"> </w:t>
            </w:r>
            <w:r w:rsidR="00A07AF6" w:rsidRPr="009B7859">
              <w:rPr>
                <w:rFonts w:ascii="Times New Roman" w:hAnsi="Times New Roman" w:cs="Times New Roman"/>
                <w:sz w:val="28"/>
                <w:szCs w:val="28"/>
              </w:rPr>
              <w:t xml:space="preserve">3 742,2 </w:t>
            </w:r>
            <w:r w:rsidRPr="009B7859">
              <w:rPr>
                <w:rFonts w:ascii="Times New Roman" w:hAnsi="Times New Roman" w:cs="Times New Roman"/>
                <w:sz w:val="28"/>
                <w:szCs w:val="28"/>
              </w:rPr>
              <w:t>тыс. рублей;</w:t>
            </w:r>
          </w:p>
          <w:p w:rsidR="00095EC3" w:rsidRPr="009B7859" w:rsidRDefault="00095EC3" w:rsidP="00095EC3">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5 год – </w:t>
            </w:r>
            <w:r w:rsidR="00A07AF6" w:rsidRPr="009B7859">
              <w:rPr>
                <w:rFonts w:ascii="Times New Roman" w:hAnsi="Times New Roman" w:cs="Times New Roman"/>
                <w:sz w:val="28"/>
                <w:szCs w:val="28"/>
              </w:rPr>
              <w:t>3 777,2</w:t>
            </w:r>
            <w:r w:rsidRPr="009B7859">
              <w:rPr>
                <w:rFonts w:ascii="Times New Roman" w:hAnsi="Times New Roman" w:cs="Times New Roman"/>
                <w:sz w:val="28"/>
                <w:szCs w:val="28"/>
              </w:rPr>
              <w:t xml:space="preserve"> тыс. рублей;</w:t>
            </w:r>
          </w:p>
          <w:p w:rsidR="00095EC3" w:rsidRPr="009B7859" w:rsidRDefault="00095EC3" w:rsidP="00095EC3">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6 год – </w:t>
            </w:r>
            <w:r w:rsidR="00A07AF6" w:rsidRPr="009B7859">
              <w:rPr>
                <w:rFonts w:ascii="Times New Roman" w:hAnsi="Times New Roman" w:cs="Times New Roman"/>
                <w:sz w:val="28"/>
                <w:szCs w:val="28"/>
              </w:rPr>
              <w:t>3 775,4</w:t>
            </w:r>
            <w:r w:rsidRPr="009B7859">
              <w:rPr>
                <w:rFonts w:ascii="Times New Roman" w:hAnsi="Times New Roman" w:cs="Times New Roman"/>
                <w:sz w:val="28"/>
                <w:szCs w:val="28"/>
              </w:rPr>
              <w:t xml:space="preserve"> тыс. рублей;</w:t>
            </w:r>
          </w:p>
          <w:p w:rsidR="00095EC3" w:rsidRPr="009B7859" w:rsidRDefault="00095EC3" w:rsidP="00095EC3">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7 год –</w:t>
            </w:r>
            <w:r w:rsidR="007115EE" w:rsidRPr="009B7859">
              <w:rPr>
                <w:rFonts w:ascii="Times New Roman" w:hAnsi="Times New Roman" w:cs="Times New Roman"/>
                <w:sz w:val="28"/>
                <w:szCs w:val="28"/>
              </w:rPr>
              <w:t xml:space="preserve"> 00,0 </w:t>
            </w:r>
            <w:r w:rsidRPr="009B7859">
              <w:rPr>
                <w:rFonts w:ascii="Times New Roman" w:hAnsi="Times New Roman" w:cs="Times New Roman"/>
                <w:sz w:val="28"/>
                <w:szCs w:val="28"/>
              </w:rPr>
              <w:t>тыс. рублей;</w:t>
            </w:r>
          </w:p>
          <w:p w:rsidR="00095EC3" w:rsidRPr="009B7859" w:rsidRDefault="00095EC3" w:rsidP="00095EC3">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8 год –</w:t>
            </w:r>
            <w:r w:rsidR="007115EE" w:rsidRPr="009B7859">
              <w:rPr>
                <w:rFonts w:ascii="Times New Roman" w:hAnsi="Times New Roman" w:cs="Times New Roman"/>
                <w:sz w:val="28"/>
                <w:szCs w:val="28"/>
              </w:rPr>
              <w:t xml:space="preserve"> 00,0 </w:t>
            </w:r>
            <w:r w:rsidRPr="009B7859">
              <w:rPr>
                <w:rFonts w:ascii="Times New Roman" w:hAnsi="Times New Roman" w:cs="Times New Roman"/>
                <w:sz w:val="28"/>
                <w:szCs w:val="28"/>
              </w:rPr>
              <w:t>тыс. рублей;</w:t>
            </w:r>
          </w:p>
          <w:p w:rsidR="00095EC3" w:rsidRPr="009B7859" w:rsidRDefault="00095EC3" w:rsidP="00095EC3">
            <w:pPr>
              <w:jc w:val="both"/>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9 год </w:t>
            </w:r>
            <w:r w:rsidR="007115EE" w:rsidRPr="009B7859">
              <w:rPr>
                <w:rFonts w:ascii="Times New Roman" w:hAnsi="Times New Roman" w:cs="Times New Roman"/>
                <w:sz w:val="28"/>
                <w:szCs w:val="28"/>
              </w:rPr>
              <w:t xml:space="preserve">- </w:t>
            </w:r>
            <w:r w:rsidR="00A07AF6" w:rsidRPr="009B7859">
              <w:rPr>
                <w:rFonts w:ascii="Times New Roman" w:hAnsi="Times New Roman" w:cs="Times New Roman"/>
                <w:sz w:val="28"/>
                <w:szCs w:val="28"/>
              </w:rPr>
              <w:t xml:space="preserve"> </w:t>
            </w:r>
            <w:r w:rsidR="007115EE" w:rsidRPr="009B7859">
              <w:rPr>
                <w:rFonts w:ascii="Times New Roman" w:hAnsi="Times New Roman" w:cs="Times New Roman"/>
                <w:sz w:val="28"/>
                <w:szCs w:val="28"/>
              </w:rPr>
              <w:t xml:space="preserve">00,0 </w:t>
            </w:r>
            <w:r w:rsidRPr="009B7859">
              <w:rPr>
                <w:rFonts w:ascii="Times New Roman" w:hAnsi="Times New Roman" w:cs="Times New Roman"/>
                <w:sz w:val="28"/>
                <w:szCs w:val="28"/>
              </w:rPr>
              <w:t>тыс. рублей;</w:t>
            </w:r>
          </w:p>
          <w:p w:rsidR="00095EC3" w:rsidRPr="009B7859" w:rsidRDefault="00095EC3" w:rsidP="00095EC3">
            <w:pPr>
              <w:jc w:val="both"/>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3</w:t>
            </w:r>
            <w:r w:rsidRPr="009B7859">
              <w:rPr>
                <w:rFonts w:ascii="Times New Roman" w:hAnsi="Times New Roman" w:cs="Times New Roman"/>
                <w:sz w:val="28"/>
                <w:szCs w:val="28"/>
              </w:rPr>
              <w:t>0 год –</w:t>
            </w:r>
            <w:r w:rsidR="007115EE" w:rsidRPr="009B7859">
              <w:rPr>
                <w:rFonts w:ascii="Times New Roman" w:hAnsi="Times New Roman" w:cs="Times New Roman"/>
                <w:sz w:val="28"/>
                <w:szCs w:val="28"/>
              </w:rPr>
              <w:t xml:space="preserve"> 00,0 </w:t>
            </w:r>
            <w:r w:rsidRPr="009B7859">
              <w:rPr>
                <w:rFonts w:ascii="Times New Roman" w:hAnsi="Times New Roman" w:cs="Times New Roman"/>
                <w:sz w:val="28"/>
                <w:szCs w:val="28"/>
              </w:rPr>
              <w:t>тыс. рублей;</w:t>
            </w:r>
          </w:p>
          <w:p w:rsidR="004D797E" w:rsidRPr="009B7859" w:rsidRDefault="004D797E" w:rsidP="00095EC3">
            <w:pPr>
              <w:jc w:val="both"/>
              <w:rPr>
                <w:rFonts w:ascii="Times New Roman" w:hAnsi="Times New Roman" w:cs="Times New Roman"/>
                <w:sz w:val="28"/>
                <w:szCs w:val="28"/>
              </w:rPr>
            </w:pPr>
            <w:r w:rsidRPr="009B7859">
              <w:rPr>
                <w:rFonts w:ascii="Times New Roman" w:hAnsi="Times New Roman" w:cs="Times New Roman"/>
                <w:sz w:val="28"/>
                <w:szCs w:val="28"/>
              </w:rPr>
              <w:t>в том числе:</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 xml:space="preserve">за счет средств бюджета </w:t>
            </w:r>
            <w:r w:rsidR="0042608F" w:rsidRPr="009B7859">
              <w:rPr>
                <w:rFonts w:ascii="Times New Roman" w:hAnsi="Times New Roman" w:cs="Times New Roman"/>
                <w:sz w:val="28"/>
                <w:szCs w:val="28"/>
              </w:rPr>
              <w:t xml:space="preserve">области </w:t>
            </w:r>
            <w:r w:rsidRPr="009B7859">
              <w:rPr>
                <w:rFonts w:ascii="Times New Roman" w:hAnsi="Times New Roman" w:cs="Times New Roman"/>
                <w:sz w:val="28"/>
                <w:szCs w:val="28"/>
              </w:rPr>
              <w:t>-</w:t>
            </w:r>
          </w:p>
          <w:p w:rsidR="001C1030" w:rsidRPr="009B7859" w:rsidRDefault="00F62D51">
            <w:pPr>
              <w:pStyle w:val="aff2"/>
              <w:rPr>
                <w:rFonts w:ascii="Times New Roman" w:hAnsi="Times New Roman" w:cs="Times New Roman"/>
                <w:sz w:val="28"/>
                <w:szCs w:val="28"/>
              </w:rPr>
            </w:pPr>
            <w:r w:rsidRPr="009B7859">
              <w:rPr>
                <w:rFonts w:ascii="Times New Roman" w:hAnsi="Times New Roman" w:cs="Times New Roman"/>
                <w:sz w:val="28"/>
                <w:szCs w:val="28"/>
              </w:rPr>
              <w:t xml:space="preserve">11 283,5 </w:t>
            </w:r>
            <w:r w:rsidR="001C1030" w:rsidRPr="009B7859">
              <w:rPr>
                <w:rFonts w:ascii="Times New Roman" w:hAnsi="Times New Roman" w:cs="Times New Roman"/>
                <w:sz w:val="28"/>
                <w:szCs w:val="28"/>
              </w:rPr>
              <w:t>тыс. рублей:</w:t>
            </w:r>
          </w:p>
          <w:p w:rsidR="001C1030" w:rsidRPr="009B7859" w:rsidRDefault="001C1030" w:rsidP="00F70C42">
            <w:pPr>
              <w:pStyle w:val="aff2"/>
              <w:tabs>
                <w:tab w:val="left" w:pos="2296"/>
                <w:tab w:val="left" w:pos="2851"/>
              </w:tabs>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4 год </w:t>
            </w:r>
            <w:r w:rsidR="00FE5230"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F62D51" w:rsidRPr="009B7859">
              <w:rPr>
                <w:rFonts w:ascii="Times New Roman" w:hAnsi="Times New Roman" w:cs="Times New Roman"/>
                <w:sz w:val="28"/>
                <w:szCs w:val="28"/>
              </w:rPr>
              <w:t>3 738,4</w:t>
            </w:r>
            <w:r w:rsidR="00CA61BF" w:rsidRPr="009B7859">
              <w:rPr>
                <w:rFonts w:ascii="Times New Roman" w:hAnsi="Times New Roman" w:cs="Times New Roman"/>
                <w:sz w:val="28"/>
                <w:szCs w:val="28"/>
              </w:rPr>
              <w:t xml:space="preserve"> </w:t>
            </w:r>
            <w:r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5 год </w:t>
            </w:r>
            <w:r w:rsidR="00FE5230"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F62D51" w:rsidRPr="009B7859">
              <w:rPr>
                <w:rFonts w:ascii="Times New Roman" w:hAnsi="Times New Roman" w:cs="Times New Roman"/>
                <w:sz w:val="28"/>
                <w:szCs w:val="28"/>
              </w:rPr>
              <w:t>3 773,4</w:t>
            </w:r>
            <w:r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6 год </w:t>
            </w:r>
            <w:r w:rsidR="00FE5230" w:rsidRPr="009B7859">
              <w:rPr>
                <w:rFonts w:ascii="Times New Roman" w:hAnsi="Times New Roman" w:cs="Times New Roman"/>
                <w:sz w:val="28"/>
                <w:szCs w:val="28"/>
              </w:rPr>
              <w:t>–</w:t>
            </w:r>
            <w:r w:rsidR="00F70C42" w:rsidRPr="009B7859">
              <w:rPr>
                <w:rFonts w:ascii="Times New Roman" w:hAnsi="Times New Roman" w:cs="Times New Roman"/>
                <w:sz w:val="28"/>
                <w:szCs w:val="28"/>
              </w:rPr>
              <w:t xml:space="preserve"> </w:t>
            </w:r>
            <w:r w:rsidR="00F62D51" w:rsidRPr="009B7859">
              <w:rPr>
                <w:rFonts w:ascii="Times New Roman" w:hAnsi="Times New Roman" w:cs="Times New Roman"/>
                <w:sz w:val="28"/>
                <w:szCs w:val="28"/>
              </w:rPr>
              <w:t>3 771,6</w:t>
            </w:r>
            <w:r w:rsidR="002E7429" w:rsidRPr="009B7859">
              <w:rPr>
                <w:rFonts w:ascii="Times New Roman" w:hAnsi="Times New Roman" w:cs="Times New Roman"/>
                <w:sz w:val="28"/>
                <w:szCs w:val="28"/>
              </w:rPr>
              <w:t xml:space="preserve"> </w:t>
            </w:r>
            <w:r w:rsidR="00B64C1D"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7 год </w:t>
            </w:r>
            <w:r w:rsidR="00FE5230" w:rsidRPr="009B7859">
              <w:rPr>
                <w:rFonts w:ascii="Times New Roman" w:hAnsi="Times New Roman" w:cs="Times New Roman"/>
                <w:sz w:val="28"/>
                <w:szCs w:val="28"/>
              </w:rPr>
              <w:t>–</w:t>
            </w:r>
            <w:r w:rsidR="002E7429" w:rsidRPr="009B7859">
              <w:rPr>
                <w:rFonts w:ascii="Times New Roman" w:hAnsi="Times New Roman" w:cs="Times New Roman"/>
                <w:sz w:val="28"/>
                <w:szCs w:val="28"/>
              </w:rPr>
              <w:t xml:space="preserve"> </w:t>
            </w:r>
            <w:r w:rsidR="00CA61BF" w:rsidRPr="009B7859">
              <w:rPr>
                <w:rFonts w:ascii="Times New Roman" w:hAnsi="Times New Roman" w:cs="Times New Roman"/>
                <w:sz w:val="28"/>
                <w:szCs w:val="28"/>
              </w:rPr>
              <w:t>00,0</w:t>
            </w:r>
            <w:r w:rsidR="00F70C42" w:rsidRPr="009B7859">
              <w:rPr>
                <w:rFonts w:ascii="Times New Roman" w:hAnsi="Times New Roman" w:cs="Times New Roman"/>
                <w:sz w:val="28"/>
                <w:szCs w:val="28"/>
              </w:rPr>
              <w:t xml:space="preserve"> </w:t>
            </w:r>
            <w:r w:rsidR="00B64C1D" w:rsidRPr="009B7859">
              <w:rPr>
                <w:rFonts w:ascii="Times New Roman" w:hAnsi="Times New Roman" w:cs="Times New Roman"/>
                <w:sz w:val="28"/>
                <w:szCs w:val="28"/>
              </w:rPr>
              <w:t>тыс. рублей;</w:t>
            </w:r>
          </w:p>
          <w:p w:rsidR="00B64C1D"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8 год </w:t>
            </w:r>
            <w:r w:rsidR="00FE5230" w:rsidRPr="009B7859">
              <w:rPr>
                <w:rFonts w:ascii="Times New Roman" w:hAnsi="Times New Roman" w:cs="Times New Roman"/>
                <w:sz w:val="28"/>
                <w:szCs w:val="28"/>
              </w:rPr>
              <w:t>–</w:t>
            </w:r>
            <w:r w:rsidR="002E7429" w:rsidRPr="009B7859">
              <w:rPr>
                <w:rFonts w:ascii="Times New Roman" w:hAnsi="Times New Roman" w:cs="Times New Roman"/>
                <w:sz w:val="28"/>
                <w:szCs w:val="28"/>
              </w:rPr>
              <w:t xml:space="preserve"> </w:t>
            </w:r>
            <w:r w:rsidR="00CA61BF" w:rsidRPr="009B7859">
              <w:rPr>
                <w:rFonts w:ascii="Times New Roman" w:hAnsi="Times New Roman" w:cs="Times New Roman"/>
                <w:sz w:val="28"/>
                <w:szCs w:val="28"/>
              </w:rPr>
              <w:t>00,0</w:t>
            </w:r>
            <w:r w:rsidR="00F70C42" w:rsidRPr="009B7859">
              <w:rPr>
                <w:rFonts w:ascii="Times New Roman" w:hAnsi="Times New Roman" w:cs="Times New Roman"/>
                <w:sz w:val="28"/>
                <w:szCs w:val="28"/>
              </w:rPr>
              <w:t xml:space="preserve"> </w:t>
            </w:r>
            <w:r w:rsidR="00B64C1D" w:rsidRPr="009B7859">
              <w:rPr>
                <w:rFonts w:ascii="Times New Roman" w:hAnsi="Times New Roman" w:cs="Times New Roman"/>
                <w:sz w:val="28"/>
                <w:szCs w:val="28"/>
              </w:rPr>
              <w:t>тыс. рублей;</w:t>
            </w:r>
            <w:r w:rsidRPr="009B7859">
              <w:rPr>
                <w:rFonts w:ascii="Times New Roman" w:hAnsi="Times New Roman" w:cs="Times New Roman"/>
                <w:sz w:val="28"/>
                <w:szCs w:val="28"/>
              </w:rPr>
              <w:t xml:space="preserve"> </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9 год </w:t>
            </w:r>
            <w:r w:rsidR="00FE5230" w:rsidRPr="009B7859">
              <w:rPr>
                <w:rFonts w:ascii="Times New Roman" w:hAnsi="Times New Roman" w:cs="Times New Roman"/>
                <w:sz w:val="28"/>
                <w:szCs w:val="28"/>
              </w:rPr>
              <w:t>–</w:t>
            </w:r>
            <w:r w:rsidRPr="009B7859">
              <w:rPr>
                <w:rFonts w:ascii="Times New Roman" w:hAnsi="Times New Roman" w:cs="Times New Roman"/>
                <w:sz w:val="28"/>
                <w:szCs w:val="28"/>
              </w:rPr>
              <w:t xml:space="preserve"> </w:t>
            </w:r>
            <w:r w:rsidR="00CA61BF" w:rsidRPr="009B7859">
              <w:rPr>
                <w:rFonts w:ascii="Times New Roman" w:hAnsi="Times New Roman" w:cs="Times New Roman"/>
                <w:sz w:val="28"/>
                <w:szCs w:val="28"/>
              </w:rPr>
              <w:t xml:space="preserve">00,0 </w:t>
            </w:r>
            <w:r w:rsidR="00B64C1D" w:rsidRPr="009B7859">
              <w:rPr>
                <w:rFonts w:ascii="Times New Roman" w:hAnsi="Times New Roman" w:cs="Times New Roman"/>
                <w:sz w:val="28"/>
                <w:szCs w:val="28"/>
              </w:rPr>
              <w:t>тыс. рублей;</w:t>
            </w:r>
          </w:p>
          <w:p w:rsidR="001C1030" w:rsidRPr="009B7859" w:rsidRDefault="001C1030" w:rsidP="002E7429">
            <w:pPr>
              <w:pStyle w:val="aff2"/>
              <w:tabs>
                <w:tab w:val="left" w:pos="2281"/>
              </w:tabs>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3</w:t>
            </w:r>
            <w:r w:rsidRPr="009B7859">
              <w:rPr>
                <w:rFonts w:ascii="Times New Roman" w:hAnsi="Times New Roman" w:cs="Times New Roman"/>
                <w:sz w:val="28"/>
                <w:szCs w:val="28"/>
              </w:rPr>
              <w:t xml:space="preserve">0 год </w:t>
            </w:r>
            <w:r w:rsidR="00FE5230" w:rsidRPr="009B7859">
              <w:rPr>
                <w:rFonts w:ascii="Times New Roman" w:hAnsi="Times New Roman" w:cs="Times New Roman"/>
                <w:sz w:val="28"/>
                <w:szCs w:val="28"/>
              </w:rPr>
              <w:t>–</w:t>
            </w:r>
            <w:r w:rsidRPr="009B7859">
              <w:rPr>
                <w:rFonts w:ascii="Times New Roman" w:hAnsi="Times New Roman" w:cs="Times New Roman"/>
                <w:sz w:val="28"/>
                <w:szCs w:val="28"/>
              </w:rPr>
              <w:t xml:space="preserve"> </w:t>
            </w:r>
            <w:r w:rsidR="00CA61BF" w:rsidRPr="009B7859">
              <w:rPr>
                <w:rFonts w:ascii="Times New Roman" w:hAnsi="Times New Roman" w:cs="Times New Roman"/>
                <w:sz w:val="28"/>
                <w:szCs w:val="28"/>
              </w:rPr>
              <w:t xml:space="preserve">00,0 </w:t>
            </w:r>
            <w:r w:rsidR="00B64C1D"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за счет средств бюджета</w:t>
            </w:r>
            <w:r w:rsidR="0042608F" w:rsidRPr="009B7859">
              <w:rPr>
                <w:rFonts w:ascii="Times New Roman" w:hAnsi="Times New Roman" w:cs="Times New Roman"/>
                <w:sz w:val="28"/>
                <w:szCs w:val="28"/>
              </w:rPr>
              <w:t xml:space="preserve"> </w:t>
            </w:r>
            <w:r w:rsidR="003A1416">
              <w:rPr>
                <w:rFonts w:ascii="Times New Roman" w:hAnsi="Times New Roman" w:cs="Times New Roman"/>
                <w:sz w:val="28"/>
                <w:szCs w:val="28"/>
              </w:rPr>
              <w:t>округа</w:t>
            </w:r>
            <w:r w:rsidR="00904B73" w:rsidRPr="009B7859">
              <w:rPr>
                <w:rFonts w:ascii="Times New Roman" w:hAnsi="Times New Roman" w:cs="Times New Roman"/>
                <w:sz w:val="28"/>
                <w:szCs w:val="28"/>
              </w:rPr>
              <w:t xml:space="preserve"> </w:t>
            </w:r>
            <w:r w:rsidRPr="009B7859">
              <w:rPr>
                <w:rFonts w:ascii="Times New Roman" w:hAnsi="Times New Roman" w:cs="Times New Roman"/>
                <w:sz w:val="28"/>
                <w:szCs w:val="28"/>
              </w:rPr>
              <w:t>-</w:t>
            </w:r>
          </w:p>
          <w:p w:rsidR="001C1030" w:rsidRPr="009B7859" w:rsidRDefault="00F62D51">
            <w:pPr>
              <w:pStyle w:val="aff2"/>
              <w:rPr>
                <w:rFonts w:ascii="Times New Roman" w:hAnsi="Times New Roman" w:cs="Times New Roman"/>
                <w:sz w:val="28"/>
                <w:szCs w:val="28"/>
              </w:rPr>
            </w:pPr>
            <w:r w:rsidRPr="009B7859">
              <w:rPr>
                <w:rFonts w:ascii="Times New Roman" w:hAnsi="Times New Roman" w:cs="Times New Roman"/>
                <w:sz w:val="28"/>
                <w:szCs w:val="28"/>
              </w:rPr>
              <w:t xml:space="preserve">11,3 </w:t>
            </w:r>
            <w:r w:rsidR="00CA61BF" w:rsidRPr="009B7859">
              <w:rPr>
                <w:rFonts w:ascii="Times New Roman" w:hAnsi="Times New Roman" w:cs="Times New Roman"/>
                <w:sz w:val="28"/>
                <w:szCs w:val="28"/>
              </w:rPr>
              <w:t xml:space="preserve"> </w:t>
            </w:r>
            <w:r w:rsidR="001C1030" w:rsidRPr="009B7859">
              <w:rPr>
                <w:rFonts w:ascii="Times New Roman" w:hAnsi="Times New Roman" w:cs="Times New Roman"/>
                <w:sz w:val="28"/>
                <w:szCs w:val="28"/>
              </w:rPr>
              <w:t>тыс. рублей:</w:t>
            </w:r>
          </w:p>
          <w:p w:rsidR="001C1030" w:rsidRPr="009B7859" w:rsidRDefault="001C1030" w:rsidP="00F70C42">
            <w:pPr>
              <w:pStyle w:val="aff2"/>
              <w:tabs>
                <w:tab w:val="left" w:pos="2881"/>
              </w:tabs>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4 год </w:t>
            </w:r>
            <w:r w:rsidR="00D75608"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BE22E8" w:rsidRPr="009B7859">
              <w:rPr>
                <w:rFonts w:ascii="Times New Roman" w:hAnsi="Times New Roman" w:cs="Times New Roman"/>
                <w:sz w:val="28"/>
                <w:szCs w:val="28"/>
              </w:rPr>
              <w:t>3,7</w:t>
            </w:r>
            <w:r w:rsidR="00CA61BF" w:rsidRPr="009B7859">
              <w:rPr>
                <w:rFonts w:ascii="Times New Roman" w:hAnsi="Times New Roman" w:cs="Times New Roman"/>
                <w:sz w:val="28"/>
                <w:szCs w:val="28"/>
              </w:rPr>
              <w:t xml:space="preserve"> </w:t>
            </w:r>
            <w:r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5 год </w:t>
            </w:r>
            <w:r w:rsidR="00D75608"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BE22E8" w:rsidRPr="009B7859">
              <w:rPr>
                <w:rFonts w:ascii="Times New Roman" w:hAnsi="Times New Roman" w:cs="Times New Roman"/>
                <w:sz w:val="28"/>
                <w:szCs w:val="28"/>
              </w:rPr>
              <w:t>3,8</w:t>
            </w:r>
            <w:r w:rsidR="00CA61BF" w:rsidRPr="009B7859">
              <w:rPr>
                <w:rFonts w:ascii="Times New Roman" w:hAnsi="Times New Roman" w:cs="Times New Roman"/>
                <w:sz w:val="28"/>
                <w:szCs w:val="28"/>
              </w:rPr>
              <w:t xml:space="preserve"> </w:t>
            </w:r>
            <w:r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6 год </w:t>
            </w:r>
            <w:r w:rsidR="00D75608"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BE22E8" w:rsidRPr="009B7859">
              <w:rPr>
                <w:rFonts w:ascii="Times New Roman" w:hAnsi="Times New Roman" w:cs="Times New Roman"/>
                <w:sz w:val="28"/>
                <w:szCs w:val="28"/>
              </w:rPr>
              <w:t>3,8</w:t>
            </w:r>
            <w:r w:rsidR="00CA61BF" w:rsidRPr="009B7859">
              <w:rPr>
                <w:rFonts w:ascii="Times New Roman" w:hAnsi="Times New Roman" w:cs="Times New Roman"/>
                <w:sz w:val="28"/>
                <w:szCs w:val="28"/>
              </w:rPr>
              <w:t xml:space="preserve"> </w:t>
            </w:r>
            <w:r w:rsidR="006A297E"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7 год </w:t>
            </w:r>
            <w:r w:rsidR="00D75608"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F62D51" w:rsidRPr="009B7859">
              <w:rPr>
                <w:rFonts w:ascii="Times New Roman" w:hAnsi="Times New Roman" w:cs="Times New Roman"/>
                <w:sz w:val="28"/>
                <w:szCs w:val="28"/>
              </w:rPr>
              <w:t>0</w:t>
            </w:r>
            <w:r w:rsidR="00CA61BF" w:rsidRPr="009B7859">
              <w:rPr>
                <w:rFonts w:ascii="Times New Roman" w:hAnsi="Times New Roman" w:cs="Times New Roman"/>
                <w:sz w:val="28"/>
                <w:szCs w:val="28"/>
              </w:rPr>
              <w:t xml:space="preserve">0,0 </w:t>
            </w:r>
            <w:r w:rsidR="006A297E" w:rsidRPr="009B7859">
              <w:rPr>
                <w:rFonts w:ascii="Times New Roman" w:hAnsi="Times New Roman" w:cs="Times New Roman"/>
                <w:sz w:val="28"/>
                <w:szCs w:val="28"/>
              </w:rPr>
              <w:t>тыс. рублей;</w:t>
            </w:r>
          </w:p>
          <w:p w:rsidR="006A297E"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8 год </w:t>
            </w:r>
            <w:r w:rsidR="00D75608"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F62D51" w:rsidRPr="009B7859">
              <w:rPr>
                <w:rFonts w:ascii="Times New Roman" w:hAnsi="Times New Roman" w:cs="Times New Roman"/>
                <w:sz w:val="28"/>
                <w:szCs w:val="28"/>
              </w:rPr>
              <w:t>0</w:t>
            </w:r>
            <w:r w:rsidR="00CA61BF" w:rsidRPr="009B7859">
              <w:rPr>
                <w:rFonts w:ascii="Times New Roman" w:hAnsi="Times New Roman" w:cs="Times New Roman"/>
                <w:sz w:val="28"/>
                <w:szCs w:val="28"/>
              </w:rPr>
              <w:t xml:space="preserve">0,0 </w:t>
            </w:r>
            <w:r w:rsidR="006A297E" w:rsidRPr="009B7859">
              <w:rPr>
                <w:rFonts w:ascii="Times New Roman" w:hAnsi="Times New Roman" w:cs="Times New Roman"/>
                <w:sz w:val="28"/>
                <w:szCs w:val="28"/>
              </w:rPr>
              <w:t>тыс. рублей;</w:t>
            </w:r>
            <w:r w:rsidRPr="009B7859">
              <w:rPr>
                <w:rFonts w:ascii="Times New Roman" w:hAnsi="Times New Roman" w:cs="Times New Roman"/>
                <w:sz w:val="28"/>
                <w:szCs w:val="28"/>
              </w:rPr>
              <w:t xml:space="preserve"> </w:t>
            </w:r>
          </w:p>
          <w:p w:rsidR="001C1030" w:rsidRPr="009B7859" w:rsidRDefault="006A297E">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9 год </w:t>
            </w:r>
            <w:r w:rsidR="00F632F3"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F62D51" w:rsidRPr="009B7859">
              <w:rPr>
                <w:rFonts w:ascii="Times New Roman" w:hAnsi="Times New Roman" w:cs="Times New Roman"/>
                <w:sz w:val="28"/>
                <w:szCs w:val="28"/>
              </w:rPr>
              <w:t>0</w:t>
            </w:r>
            <w:r w:rsidR="00CA61BF" w:rsidRPr="009B7859">
              <w:rPr>
                <w:rFonts w:ascii="Times New Roman" w:hAnsi="Times New Roman" w:cs="Times New Roman"/>
                <w:sz w:val="28"/>
                <w:szCs w:val="28"/>
              </w:rPr>
              <w:t xml:space="preserve">0,0 </w:t>
            </w:r>
            <w:r w:rsidR="001C1030" w:rsidRPr="009B7859">
              <w:rPr>
                <w:rFonts w:ascii="Times New Roman" w:hAnsi="Times New Roman" w:cs="Times New Roman"/>
                <w:sz w:val="28"/>
                <w:szCs w:val="28"/>
              </w:rPr>
              <w:t>тыс. рублей;</w:t>
            </w:r>
          </w:p>
          <w:p w:rsidR="001C1030" w:rsidRPr="009B7859" w:rsidRDefault="006A297E">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3</w:t>
            </w:r>
            <w:r w:rsidRPr="009B7859">
              <w:rPr>
                <w:rFonts w:ascii="Times New Roman" w:hAnsi="Times New Roman" w:cs="Times New Roman"/>
                <w:sz w:val="28"/>
                <w:szCs w:val="28"/>
              </w:rPr>
              <w:t xml:space="preserve">0 год </w:t>
            </w:r>
            <w:r w:rsidR="008574E7" w:rsidRPr="009B7859">
              <w:rPr>
                <w:rFonts w:ascii="Times New Roman" w:hAnsi="Times New Roman" w:cs="Times New Roman"/>
                <w:sz w:val="28"/>
                <w:szCs w:val="28"/>
              </w:rPr>
              <w:t>–</w:t>
            </w:r>
            <w:r w:rsidR="00CA61BF" w:rsidRPr="009B7859">
              <w:rPr>
                <w:rFonts w:ascii="Times New Roman" w:hAnsi="Times New Roman" w:cs="Times New Roman"/>
                <w:sz w:val="28"/>
                <w:szCs w:val="28"/>
              </w:rPr>
              <w:t xml:space="preserve"> </w:t>
            </w:r>
            <w:r w:rsidR="00F62D51" w:rsidRPr="009B7859">
              <w:rPr>
                <w:rFonts w:ascii="Times New Roman" w:hAnsi="Times New Roman" w:cs="Times New Roman"/>
                <w:sz w:val="28"/>
                <w:szCs w:val="28"/>
              </w:rPr>
              <w:t>0</w:t>
            </w:r>
            <w:r w:rsidR="00CA61BF" w:rsidRPr="009B7859">
              <w:rPr>
                <w:rFonts w:ascii="Times New Roman" w:hAnsi="Times New Roman" w:cs="Times New Roman"/>
                <w:sz w:val="28"/>
                <w:szCs w:val="28"/>
              </w:rPr>
              <w:t xml:space="preserve">0,0 </w:t>
            </w:r>
            <w:r w:rsidR="001C1030"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за счет средств внебюджетных источников-</w:t>
            </w:r>
          </w:p>
          <w:p w:rsidR="001C1030" w:rsidRPr="009B7859" w:rsidRDefault="00CA61BF">
            <w:pPr>
              <w:pStyle w:val="aff2"/>
              <w:rPr>
                <w:rFonts w:ascii="Times New Roman" w:hAnsi="Times New Roman" w:cs="Times New Roman"/>
                <w:sz w:val="28"/>
                <w:szCs w:val="28"/>
              </w:rPr>
            </w:pPr>
            <w:r w:rsidRPr="009B7859">
              <w:rPr>
                <w:rFonts w:ascii="Times New Roman" w:hAnsi="Times New Roman" w:cs="Times New Roman"/>
                <w:sz w:val="28"/>
                <w:szCs w:val="28"/>
              </w:rPr>
              <w:t>0</w:t>
            </w:r>
            <w:r w:rsidR="006A297E" w:rsidRPr="009B7859">
              <w:rPr>
                <w:rFonts w:ascii="Times New Roman" w:hAnsi="Times New Roman" w:cs="Times New Roman"/>
                <w:sz w:val="28"/>
                <w:szCs w:val="28"/>
              </w:rPr>
              <w:t>,0</w:t>
            </w:r>
            <w:r w:rsidR="001C1030" w:rsidRPr="009B7859">
              <w:rPr>
                <w:rFonts w:ascii="Times New Roman" w:hAnsi="Times New Roman" w:cs="Times New Roman"/>
                <w:sz w:val="28"/>
                <w:szCs w:val="28"/>
              </w:rPr>
              <w:t> тыс. рублей:</w:t>
            </w:r>
          </w:p>
          <w:p w:rsidR="001C1030" w:rsidRPr="009B7859" w:rsidRDefault="006A297E" w:rsidP="00D67F51">
            <w:pPr>
              <w:pStyle w:val="aff2"/>
              <w:tabs>
                <w:tab w:val="left" w:pos="2836"/>
              </w:tabs>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4 год </w:t>
            </w:r>
            <w:r w:rsidR="00CA61BF" w:rsidRPr="009B7859">
              <w:rPr>
                <w:rFonts w:ascii="Times New Roman" w:hAnsi="Times New Roman" w:cs="Times New Roman"/>
                <w:sz w:val="28"/>
                <w:szCs w:val="28"/>
              </w:rPr>
              <w:t>–</w:t>
            </w:r>
            <w:r w:rsidRPr="009B7859">
              <w:rPr>
                <w:rFonts w:ascii="Times New Roman" w:hAnsi="Times New Roman" w:cs="Times New Roman"/>
                <w:sz w:val="28"/>
                <w:szCs w:val="28"/>
              </w:rPr>
              <w:t xml:space="preserve"> </w:t>
            </w:r>
            <w:r w:rsidR="00CA61BF" w:rsidRPr="009B7859">
              <w:rPr>
                <w:rFonts w:ascii="Times New Roman" w:hAnsi="Times New Roman" w:cs="Times New Roman"/>
                <w:sz w:val="28"/>
                <w:szCs w:val="28"/>
              </w:rPr>
              <w:t xml:space="preserve">0,0 </w:t>
            </w:r>
            <w:r w:rsidR="001C1030" w:rsidRPr="009B7859">
              <w:rPr>
                <w:rFonts w:ascii="Times New Roman" w:hAnsi="Times New Roman" w:cs="Times New Roman"/>
                <w:sz w:val="28"/>
                <w:szCs w:val="28"/>
              </w:rPr>
              <w:t>тыс. рублей;</w:t>
            </w:r>
          </w:p>
          <w:p w:rsidR="001C1030" w:rsidRPr="009B7859" w:rsidRDefault="001C1030">
            <w:pPr>
              <w:pStyle w:val="aff2"/>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5 год </w:t>
            </w:r>
            <w:r w:rsidR="006A297E" w:rsidRPr="009B7859">
              <w:rPr>
                <w:rFonts w:ascii="Times New Roman" w:hAnsi="Times New Roman" w:cs="Times New Roman"/>
                <w:sz w:val="28"/>
                <w:szCs w:val="28"/>
              </w:rPr>
              <w:t xml:space="preserve">- </w:t>
            </w:r>
            <w:r w:rsidR="00CA61BF" w:rsidRPr="009B7859">
              <w:rPr>
                <w:rFonts w:ascii="Times New Roman" w:hAnsi="Times New Roman" w:cs="Times New Roman"/>
                <w:sz w:val="28"/>
                <w:szCs w:val="28"/>
              </w:rPr>
              <w:t>0,0</w:t>
            </w:r>
            <w:r w:rsidR="00D67F51" w:rsidRPr="009B7859">
              <w:rPr>
                <w:rFonts w:ascii="Times New Roman" w:hAnsi="Times New Roman" w:cs="Times New Roman"/>
                <w:sz w:val="28"/>
                <w:szCs w:val="28"/>
              </w:rPr>
              <w:t xml:space="preserve"> </w:t>
            </w:r>
            <w:r w:rsidRPr="009B7859">
              <w:rPr>
                <w:rFonts w:ascii="Times New Roman" w:hAnsi="Times New Roman" w:cs="Times New Roman"/>
                <w:sz w:val="28"/>
                <w:szCs w:val="28"/>
              </w:rPr>
              <w:t>тыс. рублей;</w:t>
            </w:r>
          </w:p>
          <w:p w:rsidR="001C1030" w:rsidRPr="009B7859" w:rsidRDefault="006A297E" w:rsidP="00FF45C5">
            <w:pPr>
              <w:pStyle w:val="aff2"/>
              <w:tabs>
                <w:tab w:val="left" w:pos="1441"/>
              </w:tabs>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 xml:space="preserve">6 год - </w:t>
            </w:r>
            <w:r w:rsidR="00CA61BF" w:rsidRPr="009B7859">
              <w:rPr>
                <w:rFonts w:ascii="Times New Roman" w:hAnsi="Times New Roman" w:cs="Times New Roman"/>
                <w:sz w:val="28"/>
                <w:szCs w:val="28"/>
              </w:rPr>
              <w:t>0,0</w:t>
            </w:r>
            <w:r w:rsidR="00FF45C5" w:rsidRPr="009B7859">
              <w:rPr>
                <w:rFonts w:ascii="Times New Roman" w:hAnsi="Times New Roman" w:cs="Times New Roman"/>
                <w:sz w:val="28"/>
                <w:szCs w:val="28"/>
              </w:rPr>
              <w:t xml:space="preserve"> </w:t>
            </w:r>
            <w:r w:rsidR="001C1030" w:rsidRPr="009B7859">
              <w:rPr>
                <w:rFonts w:ascii="Times New Roman" w:hAnsi="Times New Roman" w:cs="Times New Roman"/>
                <w:sz w:val="28"/>
                <w:szCs w:val="28"/>
              </w:rPr>
              <w:t>тыс. рублей;</w:t>
            </w:r>
          </w:p>
          <w:p w:rsidR="001C1030" w:rsidRPr="009B7859" w:rsidRDefault="006A297E" w:rsidP="003721DB">
            <w:pPr>
              <w:pStyle w:val="aff2"/>
              <w:tabs>
                <w:tab w:val="left" w:pos="2281"/>
              </w:tabs>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7 год -</w:t>
            </w:r>
            <w:r w:rsidR="00FF45C5" w:rsidRPr="009B7859">
              <w:rPr>
                <w:rFonts w:ascii="Times New Roman" w:hAnsi="Times New Roman" w:cs="Times New Roman"/>
                <w:sz w:val="28"/>
                <w:szCs w:val="28"/>
              </w:rPr>
              <w:t xml:space="preserve"> </w:t>
            </w:r>
            <w:r w:rsidR="00CA61BF" w:rsidRPr="009B7859">
              <w:rPr>
                <w:rFonts w:ascii="Times New Roman" w:hAnsi="Times New Roman" w:cs="Times New Roman"/>
                <w:sz w:val="28"/>
                <w:szCs w:val="28"/>
              </w:rPr>
              <w:t>0,0</w:t>
            </w:r>
            <w:r w:rsidR="003721DB" w:rsidRPr="009B7859">
              <w:rPr>
                <w:rFonts w:ascii="Times New Roman" w:hAnsi="Times New Roman" w:cs="Times New Roman"/>
                <w:sz w:val="28"/>
                <w:szCs w:val="28"/>
              </w:rPr>
              <w:t xml:space="preserve"> </w:t>
            </w:r>
            <w:r w:rsidR="001C1030" w:rsidRPr="009B7859">
              <w:rPr>
                <w:rFonts w:ascii="Times New Roman" w:hAnsi="Times New Roman" w:cs="Times New Roman"/>
                <w:sz w:val="28"/>
                <w:szCs w:val="28"/>
              </w:rPr>
              <w:t>тыс. рублей</w:t>
            </w:r>
            <w:r w:rsidR="00127EE0" w:rsidRPr="009B7859">
              <w:rPr>
                <w:rFonts w:ascii="Times New Roman" w:hAnsi="Times New Roman" w:cs="Times New Roman"/>
                <w:sz w:val="28"/>
                <w:szCs w:val="28"/>
              </w:rPr>
              <w:t>;</w:t>
            </w:r>
          </w:p>
          <w:p w:rsidR="00127EE0" w:rsidRPr="009B7859" w:rsidRDefault="00127EE0" w:rsidP="00127EE0">
            <w:pPr>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8 год –</w:t>
            </w:r>
            <w:r w:rsidR="00213D1E" w:rsidRPr="009B7859">
              <w:rPr>
                <w:rFonts w:ascii="Times New Roman" w:hAnsi="Times New Roman" w:cs="Times New Roman"/>
                <w:sz w:val="28"/>
                <w:szCs w:val="28"/>
              </w:rPr>
              <w:t xml:space="preserve"> </w:t>
            </w:r>
            <w:r w:rsidRPr="009B7859">
              <w:rPr>
                <w:rFonts w:ascii="Times New Roman" w:hAnsi="Times New Roman" w:cs="Times New Roman"/>
                <w:sz w:val="28"/>
                <w:szCs w:val="28"/>
              </w:rPr>
              <w:t>0,0 тыс. рублей;</w:t>
            </w:r>
          </w:p>
          <w:p w:rsidR="00127EE0" w:rsidRPr="009B7859" w:rsidRDefault="00127EE0" w:rsidP="00127EE0">
            <w:pPr>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2</w:t>
            </w:r>
            <w:r w:rsidRPr="009B7859">
              <w:rPr>
                <w:rFonts w:ascii="Times New Roman" w:hAnsi="Times New Roman" w:cs="Times New Roman"/>
                <w:sz w:val="28"/>
                <w:szCs w:val="28"/>
              </w:rPr>
              <w:t>9 год – 0,0 тыс. рублей;</w:t>
            </w:r>
          </w:p>
          <w:p w:rsidR="00127EE0" w:rsidRPr="009B7859" w:rsidRDefault="00127EE0" w:rsidP="00127EE0">
            <w:pPr>
              <w:rPr>
                <w:rFonts w:ascii="Times New Roman" w:hAnsi="Times New Roman" w:cs="Times New Roman"/>
                <w:sz w:val="28"/>
                <w:szCs w:val="28"/>
              </w:rPr>
            </w:pPr>
            <w:r w:rsidRPr="009B7859">
              <w:rPr>
                <w:rFonts w:ascii="Times New Roman" w:hAnsi="Times New Roman" w:cs="Times New Roman"/>
                <w:sz w:val="28"/>
                <w:szCs w:val="28"/>
              </w:rPr>
              <w:t>20</w:t>
            </w:r>
            <w:r w:rsidR="009078E8" w:rsidRPr="009B7859">
              <w:rPr>
                <w:rFonts w:ascii="Times New Roman" w:hAnsi="Times New Roman" w:cs="Times New Roman"/>
                <w:sz w:val="28"/>
                <w:szCs w:val="28"/>
              </w:rPr>
              <w:t>3</w:t>
            </w:r>
            <w:r w:rsidRPr="009B7859">
              <w:rPr>
                <w:rFonts w:ascii="Times New Roman" w:hAnsi="Times New Roman" w:cs="Times New Roman"/>
                <w:sz w:val="28"/>
                <w:szCs w:val="28"/>
              </w:rPr>
              <w:t>0 год –</w:t>
            </w:r>
            <w:r w:rsidR="00213D1E" w:rsidRPr="009B7859">
              <w:rPr>
                <w:rFonts w:ascii="Times New Roman" w:hAnsi="Times New Roman" w:cs="Times New Roman"/>
                <w:sz w:val="28"/>
                <w:szCs w:val="28"/>
              </w:rPr>
              <w:t xml:space="preserve"> </w:t>
            </w:r>
            <w:r w:rsidRPr="009B7859">
              <w:rPr>
                <w:rFonts w:ascii="Times New Roman" w:hAnsi="Times New Roman" w:cs="Times New Roman"/>
                <w:sz w:val="28"/>
                <w:szCs w:val="28"/>
              </w:rPr>
              <w:t>0,0 тыс. рублей;</w:t>
            </w:r>
          </w:p>
          <w:p w:rsidR="002C090C" w:rsidRPr="00127EE0" w:rsidRDefault="002C090C" w:rsidP="002C090C">
            <w:pPr>
              <w:tabs>
                <w:tab w:val="left" w:pos="2311"/>
              </w:tabs>
              <w:jc w:val="both"/>
              <w:rPr>
                <w:rFonts w:ascii="Times New Roman" w:hAnsi="Times New Roman" w:cs="Times New Roman"/>
                <w:sz w:val="28"/>
                <w:szCs w:val="28"/>
              </w:rPr>
            </w:pPr>
          </w:p>
        </w:tc>
      </w:tr>
    </w:tbl>
    <w:p w:rsidR="001C1030" w:rsidRDefault="001C1030" w:rsidP="00851179">
      <w:pPr>
        <w:jc w:val="both"/>
        <w:rPr>
          <w:rFonts w:ascii="Times New Roman" w:hAnsi="Times New Roman" w:cs="Times New Roman"/>
          <w:sz w:val="28"/>
          <w:szCs w:val="28"/>
        </w:rPr>
      </w:pPr>
    </w:p>
    <w:p w:rsidR="001C1030" w:rsidRPr="006B4155" w:rsidRDefault="001C1030">
      <w:pPr>
        <w:pStyle w:val="Heading1"/>
        <w:rPr>
          <w:rFonts w:ascii="Times New Roman" w:hAnsi="Times New Roman" w:cs="Times New Roman"/>
          <w:color w:val="auto"/>
          <w:sz w:val="28"/>
          <w:szCs w:val="28"/>
        </w:rPr>
      </w:pPr>
      <w:bookmarkStart w:id="1" w:name="sub_1100"/>
      <w:r w:rsidRPr="006B4155">
        <w:rPr>
          <w:rFonts w:ascii="Times New Roman" w:hAnsi="Times New Roman" w:cs="Times New Roman"/>
          <w:color w:val="auto"/>
          <w:sz w:val="28"/>
          <w:szCs w:val="28"/>
        </w:rPr>
        <w:t xml:space="preserve">1. Общая характеристика сферы реализации </w:t>
      </w:r>
      <w:r w:rsidR="001F0A02">
        <w:rPr>
          <w:rFonts w:ascii="Times New Roman" w:hAnsi="Times New Roman" w:cs="Times New Roman"/>
          <w:color w:val="auto"/>
          <w:sz w:val="28"/>
          <w:szCs w:val="28"/>
        </w:rPr>
        <w:t xml:space="preserve">муниципальной </w:t>
      </w:r>
      <w:r w:rsidRPr="006B4155">
        <w:rPr>
          <w:rFonts w:ascii="Times New Roman" w:hAnsi="Times New Roman" w:cs="Times New Roman"/>
          <w:color w:val="auto"/>
          <w:sz w:val="28"/>
          <w:szCs w:val="28"/>
        </w:rPr>
        <w:t>программы</w:t>
      </w:r>
      <w:r w:rsidR="001F0A02">
        <w:rPr>
          <w:rFonts w:ascii="Times New Roman" w:hAnsi="Times New Roman" w:cs="Times New Roman"/>
          <w:color w:val="auto"/>
          <w:sz w:val="28"/>
          <w:szCs w:val="28"/>
        </w:rPr>
        <w:t>.</w:t>
      </w:r>
    </w:p>
    <w:bookmarkEnd w:id="1"/>
    <w:p w:rsidR="001C1030" w:rsidRPr="006B4155" w:rsidRDefault="001C1030">
      <w:pPr>
        <w:ind w:firstLine="720"/>
        <w:jc w:val="both"/>
        <w:rPr>
          <w:rFonts w:ascii="Times New Roman" w:hAnsi="Times New Roman" w:cs="Times New Roman"/>
          <w:sz w:val="28"/>
          <w:szCs w:val="28"/>
        </w:rPr>
      </w:pPr>
    </w:p>
    <w:p w:rsidR="007576CA"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В настоящее время </w:t>
      </w:r>
      <w:r w:rsidR="006A6CE4">
        <w:rPr>
          <w:rFonts w:ascii="Times New Roman" w:hAnsi="Times New Roman" w:cs="Times New Roman"/>
          <w:sz w:val="28"/>
          <w:szCs w:val="28"/>
        </w:rPr>
        <w:t xml:space="preserve">для обеспечения жильем </w:t>
      </w:r>
      <w:r w:rsidR="00E42DCE">
        <w:rPr>
          <w:rFonts w:ascii="Times New Roman" w:hAnsi="Times New Roman" w:cs="Times New Roman"/>
          <w:sz w:val="28"/>
          <w:szCs w:val="28"/>
        </w:rPr>
        <w:t>молодых семей реализуется</w:t>
      </w:r>
      <w:r w:rsidRPr="006B4155">
        <w:rPr>
          <w:rFonts w:ascii="Times New Roman" w:hAnsi="Times New Roman" w:cs="Times New Roman"/>
          <w:sz w:val="28"/>
          <w:szCs w:val="28"/>
        </w:rPr>
        <w:t xml:space="preserve"> </w:t>
      </w:r>
      <w:r w:rsidR="00E04D6E">
        <w:rPr>
          <w:rFonts w:ascii="Times New Roman" w:hAnsi="Times New Roman" w:cs="Times New Roman"/>
          <w:sz w:val="28"/>
          <w:szCs w:val="28"/>
        </w:rPr>
        <w:t>под</w:t>
      </w:r>
      <w:r w:rsidR="001D7AE6">
        <w:rPr>
          <w:rFonts w:ascii="Times New Roman" w:hAnsi="Times New Roman" w:cs="Times New Roman"/>
          <w:sz w:val="28"/>
          <w:szCs w:val="28"/>
        </w:rPr>
        <w:t xml:space="preserve">программа </w:t>
      </w:r>
      <w:r w:rsidRPr="006B4155">
        <w:rPr>
          <w:rFonts w:ascii="Times New Roman" w:hAnsi="Times New Roman" w:cs="Times New Roman"/>
          <w:sz w:val="28"/>
          <w:szCs w:val="28"/>
        </w:rPr>
        <w:t>"</w:t>
      </w:r>
      <w:r w:rsidR="00E04D6E">
        <w:rPr>
          <w:rFonts w:ascii="Times New Roman" w:hAnsi="Times New Roman" w:cs="Times New Roman"/>
          <w:sz w:val="28"/>
          <w:szCs w:val="28"/>
        </w:rPr>
        <w:t>Молодежи – доступное жилье в Первомайском</w:t>
      </w:r>
      <w:r w:rsidR="009078E8">
        <w:rPr>
          <w:rFonts w:ascii="Times New Roman" w:hAnsi="Times New Roman" w:cs="Times New Roman"/>
          <w:sz w:val="28"/>
          <w:szCs w:val="28"/>
        </w:rPr>
        <w:t xml:space="preserve"> муниципальном округе</w:t>
      </w:r>
      <w:r w:rsidR="00E04D6E">
        <w:rPr>
          <w:rFonts w:ascii="Times New Roman" w:hAnsi="Times New Roman" w:cs="Times New Roman"/>
          <w:sz w:val="28"/>
          <w:szCs w:val="28"/>
        </w:rPr>
        <w:t xml:space="preserve"> Тамбовской области</w:t>
      </w:r>
      <w:r w:rsidRPr="006B4155">
        <w:rPr>
          <w:rFonts w:ascii="Times New Roman" w:hAnsi="Times New Roman" w:cs="Times New Roman"/>
          <w:sz w:val="28"/>
          <w:szCs w:val="28"/>
        </w:rPr>
        <w:t xml:space="preserve">" </w:t>
      </w:r>
      <w:hyperlink r:id="rId9" w:history="1">
        <w:r w:rsidR="006A6CE4">
          <w:rPr>
            <w:rStyle w:val="a1"/>
            <w:rFonts w:ascii="Times New Roman" w:hAnsi="Times New Roman"/>
            <w:b w:val="0"/>
            <w:bCs w:val="0"/>
            <w:sz w:val="28"/>
            <w:szCs w:val="28"/>
          </w:rPr>
          <w:t>государственной</w:t>
        </w:r>
      </w:hyperlink>
      <w:r w:rsidR="006A6CE4">
        <w:rPr>
          <w:rFonts w:ascii="Times New Roman" w:hAnsi="Times New Roman" w:cs="Times New Roman"/>
          <w:b/>
          <w:bCs/>
          <w:sz w:val="28"/>
          <w:szCs w:val="28"/>
        </w:rPr>
        <w:t xml:space="preserve"> </w:t>
      </w:r>
      <w:r w:rsidR="006A6CE4" w:rsidRPr="006A6CE4">
        <w:rPr>
          <w:rFonts w:ascii="Times New Roman" w:hAnsi="Times New Roman" w:cs="Times New Roman"/>
          <w:bCs/>
          <w:sz w:val="28"/>
          <w:szCs w:val="28"/>
        </w:rPr>
        <w:t>программы</w:t>
      </w:r>
      <w:r w:rsidRPr="006A6CE4">
        <w:rPr>
          <w:rFonts w:ascii="Times New Roman" w:hAnsi="Times New Roman" w:cs="Times New Roman"/>
          <w:bCs/>
          <w:sz w:val="28"/>
          <w:szCs w:val="28"/>
        </w:rPr>
        <w:t xml:space="preserve"> </w:t>
      </w:r>
      <w:r w:rsidRPr="006B4155">
        <w:rPr>
          <w:rFonts w:ascii="Times New Roman" w:hAnsi="Times New Roman" w:cs="Times New Roman"/>
          <w:sz w:val="28"/>
          <w:szCs w:val="28"/>
        </w:rPr>
        <w:t>"</w:t>
      </w:r>
      <w:r w:rsidR="006A6CE4">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sidRPr="006B4155">
        <w:rPr>
          <w:rFonts w:ascii="Times New Roman" w:hAnsi="Times New Roman" w:cs="Times New Roman"/>
          <w:sz w:val="28"/>
          <w:szCs w:val="28"/>
        </w:rPr>
        <w:t xml:space="preserve">". </w:t>
      </w:r>
      <w:r w:rsidRPr="00962731">
        <w:rPr>
          <w:rFonts w:ascii="Times New Roman" w:hAnsi="Times New Roman" w:cs="Times New Roman"/>
          <w:sz w:val="28"/>
          <w:szCs w:val="28"/>
        </w:rPr>
        <w:t>За период действия подпрограммы</w:t>
      </w:r>
      <w:r w:rsidR="00E04D6E" w:rsidRPr="00962731">
        <w:rPr>
          <w:rFonts w:ascii="Times New Roman" w:hAnsi="Times New Roman" w:cs="Times New Roman"/>
          <w:sz w:val="28"/>
          <w:szCs w:val="28"/>
        </w:rPr>
        <w:t xml:space="preserve"> с</w:t>
      </w:r>
      <w:r w:rsidRPr="00962731">
        <w:rPr>
          <w:rFonts w:ascii="Times New Roman" w:hAnsi="Times New Roman" w:cs="Times New Roman"/>
          <w:sz w:val="28"/>
          <w:szCs w:val="28"/>
        </w:rPr>
        <w:t xml:space="preserve"> </w:t>
      </w:r>
      <w:r w:rsidR="006A6CE4" w:rsidRPr="00962731">
        <w:rPr>
          <w:rFonts w:ascii="Times New Roman" w:hAnsi="Times New Roman" w:cs="Times New Roman"/>
          <w:sz w:val="28"/>
          <w:szCs w:val="28"/>
        </w:rPr>
        <w:t>201</w:t>
      </w:r>
      <w:r w:rsidR="005A14C5">
        <w:rPr>
          <w:rFonts w:ascii="Times New Roman" w:hAnsi="Times New Roman" w:cs="Times New Roman"/>
          <w:sz w:val="28"/>
          <w:szCs w:val="28"/>
        </w:rPr>
        <w:t>4</w:t>
      </w:r>
      <w:r w:rsidRPr="00962731">
        <w:rPr>
          <w:rFonts w:ascii="Times New Roman" w:hAnsi="Times New Roman" w:cs="Times New Roman"/>
          <w:sz w:val="28"/>
          <w:szCs w:val="28"/>
        </w:rPr>
        <w:t> </w:t>
      </w:r>
      <w:r w:rsidR="005A14C5">
        <w:rPr>
          <w:rFonts w:ascii="Times New Roman" w:hAnsi="Times New Roman" w:cs="Times New Roman"/>
          <w:sz w:val="28"/>
          <w:szCs w:val="28"/>
        </w:rPr>
        <w:t>года</w:t>
      </w:r>
      <w:r w:rsidRPr="00962731">
        <w:rPr>
          <w:rFonts w:ascii="Times New Roman" w:hAnsi="Times New Roman" w:cs="Times New Roman"/>
          <w:sz w:val="28"/>
          <w:szCs w:val="28"/>
        </w:rPr>
        <w:t xml:space="preserve"> с помощью государственной поддержки жилищн</w:t>
      </w:r>
      <w:r w:rsidR="001628D3" w:rsidRPr="00962731">
        <w:rPr>
          <w:rFonts w:ascii="Times New Roman" w:hAnsi="Times New Roman" w:cs="Times New Roman"/>
          <w:sz w:val="28"/>
          <w:szCs w:val="28"/>
        </w:rPr>
        <w:t xml:space="preserve">ые условия на территории </w:t>
      </w:r>
      <w:r w:rsidR="005A14C5" w:rsidRPr="005A14C5">
        <w:rPr>
          <w:rFonts w:ascii="Times New Roman" w:hAnsi="Times New Roman" w:cs="Times New Roman"/>
          <w:sz w:val="28"/>
          <w:szCs w:val="28"/>
        </w:rPr>
        <w:t>округа</w:t>
      </w:r>
      <w:r w:rsidR="000D4AB8" w:rsidRPr="005A14C5">
        <w:rPr>
          <w:rFonts w:ascii="Times New Roman" w:hAnsi="Times New Roman" w:cs="Times New Roman"/>
          <w:sz w:val="28"/>
          <w:szCs w:val="28"/>
        </w:rPr>
        <w:t xml:space="preserve"> </w:t>
      </w:r>
      <w:r w:rsidR="000D4AB8" w:rsidRPr="00962731">
        <w:rPr>
          <w:rFonts w:ascii="Times New Roman" w:hAnsi="Times New Roman" w:cs="Times New Roman"/>
          <w:sz w:val="28"/>
          <w:szCs w:val="28"/>
        </w:rPr>
        <w:t xml:space="preserve">улучшили </w:t>
      </w:r>
      <w:r w:rsidR="00962731" w:rsidRPr="00962731">
        <w:rPr>
          <w:rFonts w:ascii="Times New Roman" w:hAnsi="Times New Roman" w:cs="Times New Roman"/>
          <w:sz w:val="28"/>
          <w:szCs w:val="28"/>
        </w:rPr>
        <w:t>63</w:t>
      </w:r>
      <w:r w:rsidRPr="00962731">
        <w:rPr>
          <w:rFonts w:ascii="Times New Roman" w:hAnsi="Times New Roman" w:cs="Times New Roman"/>
          <w:sz w:val="28"/>
          <w:szCs w:val="28"/>
        </w:rPr>
        <w:t> молоды</w:t>
      </w:r>
      <w:r w:rsidR="00962731" w:rsidRPr="00962731">
        <w:rPr>
          <w:rFonts w:ascii="Times New Roman" w:hAnsi="Times New Roman" w:cs="Times New Roman"/>
          <w:sz w:val="28"/>
          <w:szCs w:val="28"/>
        </w:rPr>
        <w:t>е</w:t>
      </w:r>
      <w:r w:rsidRPr="00962731">
        <w:rPr>
          <w:rFonts w:ascii="Times New Roman" w:hAnsi="Times New Roman" w:cs="Times New Roman"/>
          <w:sz w:val="28"/>
          <w:szCs w:val="28"/>
        </w:rPr>
        <w:t xml:space="preserve"> сем</w:t>
      </w:r>
      <w:r w:rsidR="00962731" w:rsidRPr="00962731">
        <w:rPr>
          <w:rFonts w:ascii="Times New Roman" w:hAnsi="Times New Roman" w:cs="Times New Roman"/>
          <w:sz w:val="28"/>
          <w:szCs w:val="28"/>
        </w:rPr>
        <w:t>ьи</w:t>
      </w:r>
      <w:r w:rsidRPr="00962731">
        <w:rPr>
          <w:rFonts w:ascii="Times New Roman" w:hAnsi="Times New Roman" w:cs="Times New Roman"/>
          <w:sz w:val="28"/>
          <w:szCs w:val="28"/>
        </w:rPr>
        <w:t>.</w:t>
      </w:r>
      <w:r w:rsidRPr="006B4155">
        <w:rPr>
          <w:rFonts w:ascii="Times New Roman" w:hAnsi="Times New Roman" w:cs="Times New Roman"/>
          <w:sz w:val="28"/>
          <w:szCs w:val="28"/>
        </w:rPr>
        <w:t xml:space="preserve"> </w:t>
      </w:r>
    </w:p>
    <w:p w:rsidR="001C1030" w:rsidRPr="003D33A8" w:rsidRDefault="001C1030">
      <w:pPr>
        <w:ind w:firstLine="720"/>
        <w:jc w:val="both"/>
        <w:rPr>
          <w:rFonts w:ascii="Times New Roman" w:hAnsi="Times New Roman" w:cs="Times New Roman"/>
          <w:color w:val="FF0000"/>
          <w:sz w:val="28"/>
          <w:szCs w:val="28"/>
        </w:rPr>
      </w:pPr>
      <w:r w:rsidRPr="006B4155">
        <w:rPr>
          <w:rFonts w:ascii="Times New Roman" w:hAnsi="Times New Roman" w:cs="Times New Roman"/>
          <w:sz w:val="28"/>
          <w:szCs w:val="28"/>
        </w:rPr>
        <w:t xml:space="preserve">Однако уже сегодня количество молодых семей, нуждающихся в улучшении жилищных условий и изъявивших желание стать участниками подпрограммы, значительно превышает возможности бюджетного финансирования, интерес к подпрограмме с каждым годом растет. </w:t>
      </w:r>
      <w:r w:rsidRPr="004E2305">
        <w:rPr>
          <w:rFonts w:ascii="Times New Roman" w:hAnsi="Times New Roman" w:cs="Times New Roman"/>
          <w:sz w:val="28"/>
          <w:szCs w:val="28"/>
        </w:rPr>
        <w:t>Так количество участников</w:t>
      </w:r>
      <w:r w:rsidR="001D7AE6" w:rsidRPr="004E2305">
        <w:rPr>
          <w:rFonts w:ascii="Times New Roman" w:hAnsi="Times New Roman" w:cs="Times New Roman"/>
          <w:sz w:val="28"/>
          <w:szCs w:val="28"/>
        </w:rPr>
        <w:t xml:space="preserve"> </w:t>
      </w:r>
      <w:r w:rsidRPr="004E2305">
        <w:rPr>
          <w:rFonts w:ascii="Times New Roman" w:hAnsi="Times New Roman" w:cs="Times New Roman"/>
          <w:sz w:val="28"/>
          <w:szCs w:val="28"/>
        </w:rPr>
        <w:t>подпрограммы по состо</w:t>
      </w:r>
      <w:r w:rsidR="00197A2B" w:rsidRPr="004E2305">
        <w:rPr>
          <w:rFonts w:ascii="Times New Roman" w:hAnsi="Times New Roman" w:cs="Times New Roman"/>
          <w:sz w:val="28"/>
          <w:szCs w:val="28"/>
        </w:rPr>
        <w:t xml:space="preserve">янию на </w:t>
      </w:r>
      <w:r w:rsidR="006A6CE4" w:rsidRPr="004E2305">
        <w:rPr>
          <w:rFonts w:ascii="Times New Roman" w:hAnsi="Times New Roman" w:cs="Times New Roman"/>
          <w:sz w:val="28"/>
          <w:szCs w:val="28"/>
        </w:rPr>
        <w:t>01.01.20</w:t>
      </w:r>
      <w:r w:rsidR="001349AC" w:rsidRPr="004E2305">
        <w:rPr>
          <w:rFonts w:ascii="Times New Roman" w:hAnsi="Times New Roman" w:cs="Times New Roman"/>
          <w:sz w:val="28"/>
          <w:szCs w:val="28"/>
        </w:rPr>
        <w:t>2</w:t>
      </w:r>
      <w:r w:rsidR="004E2305" w:rsidRPr="004E2305">
        <w:rPr>
          <w:rFonts w:ascii="Times New Roman" w:hAnsi="Times New Roman" w:cs="Times New Roman"/>
          <w:sz w:val="28"/>
          <w:szCs w:val="28"/>
        </w:rPr>
        <w:t>4</w:t>
      </w:r>
      <w:r w:rsidR="006A6CE4" w:rsidRPr="004E2305">
        <w:rPr>
          <w:rFonts w:ascii="Times New Roman" w:hAnsi="Times New Roman" w:cs="Times New Roman"/>
          <w:sz w:val="28"/>
          <w:szCs w:val="28"/>
        </w:rPr>
        <w:t xml:space="preserve"> года</w:t>
      </w:r>
      <w:r w:rsidR="00197A2B" w:rsidRPr="004E2305">
        <w:rPr>
          <w:rFonts w:ascii="Times New Roman" w:hAnsi="Times New Roman" w:cs="Times New Roman"/>
          <w:sz w:val="28"/>
          <w:szCs w:val="28"/>
        </w:rPr>
        <w:t xml:space="preserve"> составило </w:t>
      </w:r>
      <w:r w:rsidR="004E2305" w:rsidRPr="004E2305">
        <w:rPr>
          <w:rFonts w:ascii="Times New Roman" w:hAnsi="Times New Roman" w:cs="Times New Roman"/>
          <w:sz w:val="28"/>
          <w:szCs w:val="28"/>
        </w:rPr>
        <w:t>91</w:t>
      </w:r>
      <w:r w:rsidR="00197A2B" w:rsidRPr="004E2305">
        <w:rPr>
          <w:rFonts w:ascii="Times New Roman" w:hAnsi="Times New Roman" w:cs="Times New Roman"/>
          <w:sz w:val="28"/>
          <w:szCs w:val="28"/>
        </w:rPr>
        <w:t xml:space="preserve"> сем</w:t>
      </w:r>
      <w:r w:rsidR="004E2305" w:rsidRPr="004E2305">
        <w:rPr>
          <w:rFonts w:ascii="Times New Roman" w:hAnsi="Times New Roman" w:cs="Times New Roman"/>
          <w:sz w:val="28"/>
          <w:szCs w:val="28"/>
        </w:rPr>
        <w:t>ья</w:t>
      </w:r>
      <w:r w:rsidRPr="004E2305">
        <w:rPr>
          <w:rFonts w:ascii="Times New Roman" w:hAnsi="Times New Roman" w:cs="Times New Roman"/>
          <w:sz w:val="28"/>
          <w:szCs w:val="28"/>
        </w:rPr>
        <w:t>.</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Важным фактором, влияющим на уровень доступности жилья гражданам, является рост цен на жилье, как на первичном, так и на вторичном рынке. </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Объекты коммунальной инфраструктуры находятся в изношенном состоянии. </w:t>
      </w:r>
      <w:r w:rsidRPr="00962731">
        <w:rPr>
          <w:rFonts w:ascii="Times New Roman" w:hAnsi="Times New Roman" w:cs="Times New Roman"/>
          <w:sz w:val="28"/>
          <w:szCs w:val="28"/>
        </w:rPr>
        <w:t>Так процент износа коммунальной инфрас</w:t>
      </w:r>
      <w:r w:rsidR="003D4829" w:rsidRPr="00962731">
        <w:rPr>
          <w:rFonts w:ascii="Times New Roman" w:hAnsi="Times New Roman" w:cs="Times New Roman"/>
          <w:sz w:val="28"/>
          <w:szCs w:val="28"/>
        </w:rPr>
        <w:t xml:space="preserve">труктуры </w:t>
      </w:r>
      <w:r w:rsidR="00E22DE4" w:rsidRPr="00962731">
        <w:rPr>
          <w:rFonts w:ascii="Times New Roman" w:hAnsi="Times New Roman" w:cs="Times New Roman"/>
          <w:sz w:val="28"/>
          <w:szCs w:val="28"/>
        </w:rPr>
        <w:t>на 01.01.2024г. составил</w:t>
      </w:r>
      <w:r w:rsidR="003D4829" w:rsidRPr="00962731">
        <w:rPr>
          <w:rFonts w:ascii="Times New Roman" w:hAnsi="Times New Roman" w:cs="Times New Roman"/>
          <w:sz w:val="28"/>
          <w:szCs w:val="28"/>
        </w:rPr>
        <w:t xml:space="preserve"> </w:t>
      </w:r>
      <w:r w:rsidR="00774F19" w:rsidRPr="00962731">
        <w:rPr>
          <w:rFonts w:ascii="Times New Roman" w:hAnsi="Times New Roman" w:cs="Times New Roman"/>
          <w:sz w:val="28"/>
          <w:szCs w:val="28"/>
        </w:rPr>
        <w:t>9</w:t>
      </w:r>
      <w:r w:rsidR="00954C88" w:rsidRPr="00962731">
        <w:rPr>
          <w:rFonts w:ascii="Times New Roman" w:hAnsi="Times New Roman" w:cs="Times New Roman"/>
          <w:sz w:val="28"/>
          <w:szCs w:val="28"/>
        </w:rPr>
        <w:t>0,0%.</w:t>
      </w:r>
      <w:r w:rsidRPr="006B4155">
        <w:rPr>
          <w:rFonts w:ascii="Times New Roman" w:hAnsi="Times New Roman" w:cs="Times New Roman"/>
          <w:sz w:val="28"/>
          <w:szCs w:val="28"/>
        </w:rPr>
        <w:t xml:space="preserve"> В результате накопленного износа растет количеств</w:t>
      </w:r>
      <w:r w:rsidR="006B0F86" w:rsidRPr="006B4155">
        <w:rPr>
          <w:rFonts w:ascii="Times New Roman" w:hAnsi="Times New Roman" w:cs="Times New Roman"/>
          <w:sz w:val="28"/>
          <w:szCs w:val="28"/>
        </w:rPr>
        <w:t>о инцидентов и аварий в системе</w:t>
      </w:r>
      <w:r w:rsidRPr="006B4155">
        <w:rPr>
          <w:rFonts w:ascii="Times New Roman" w:hAnsi="Times New Roman" w:cs="Times New Roman"/>
          <w:sz w:val="28"/>
          <w:szCs w:val="28"/>
        </w:rPr>
        <w:t xml:space="preserve"> водоснабжения, увеличиваются сроки ликвидации аварий и стоимость ремонт</w:t>
      </w:r>
      <w:r w:rsidR="004F54D3">
        <w:rPr>
          <w:rFonts w:ascii="Times New Roman" w:hAnsi="Times New Roman" w:cs="Times New Roman"/>
          <w:sz w:val="28"/>
          <w:szCs w:val="28"/>
        </w:rPr>
        <w:t>а</w:t>
      </w:r>
      <w:r w:rsidRPr="006B4155">
        <w:rPr>
          <w:rFonts w:ascii="Times New Roman" w:hAnsi="Times New Roman" w:cs="Times New Roman"/>
          <w:sz w:val="28"/>
          <w:szCs w:val="28"/>
        </w:rPr>
        <w:t>.</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Ситуация в жилищно-коммунальном комплексе характеризуется ростом износа основных фондов, ростом аварийности, высокими потерями ресурсов и низкой энергоэффективностью. Вопросы жилищно-коммунального обслуживания занимают первые места в перечне проблем граждан </w:t>
      </w:r>
      <w:r w:rsidR="006B0F86" w:rsidRPr="006B4155">
        <w:rPr>
          <w:rFonts w:ascii="Times New Roman" w:hAnsi="Times New Roman" w:cs="Times New Roman"/>
          <w:sz w:val="28"/>
          <w:szCs w:val="28"/>
        </w:rPr>
        <w:t xml:space="preserve">Первомайского </w:t>
      </w:r>
      <w:r w:rsidR="003D33A8">
        <w:rPr>
          <w:rFonts w:ascii="Times New Roman" w:hAnsi="Times New Roman" w:cs="Times New Roman"/>
          <w:sz w:val="28"/>
          <w:szCs w:val="28"/>
        </w:rPr>
        <w:t xml:space="preserve">муниципального округа </w:t>
      </w:r>
      <w:r w:rsidRPr="006B4155">
        <w:rPr>
          <w:rFonts w:ascii="Times New Roman" w:hAnsi="Times New Roman" w:cs="Times New Roman"/>
          <w:sz w:val="28"/>
          <w:szCs w:val="28"/>
        </w:rPr>
        <w:t>Тамбовской области. Без принятия срочных мер на государственном уровне правового и институционального характера переломить эти тенденции, обеспечить решение задачи повышения качества жилищно-коммунальных услуг для населения при обеспечении доступности тарифов на эти услуги представляется невозможным.</w:t>
      </w:r>
    </w:p>
    <w:p w:rsidR="001C1030" w:rsidRPr="006B4155" w:rsidRDefault="001C1030">
      <w:pPr>
        <w:ind w:firstLine="720"/>
        <w:jc w:val="both"/>
        <w:rPr>
          <w:rFonts w:ascii="Times New Roman" w:hAnsi="Times New Roman" w:cs="Times New Roman"/>
          <w:sz w:val="28"/>
          <w:szCs w:val="28"/>
        </w:rPr>
      </w:pPr>
    </w:p>
    <w:p w:rsidR="001C1030" w:rsidRPr="006B4155" w:rsidRDefault="001C1030">
      <w:pPr>
        <w:pStyle w:val="Heading1"/>
        <w:rPr>
          <w:rFonts w:ascii="Times New Roman" w:hAnsi="Times New Roman" w:cs="Times New Roman"/>
          <w:color w:val="auto"/>
          <w:sz w:val="28"/>
          <w:szCs w:val="28"/>
        </w:rPr>
      </w:pPr>
      <w:bookmarkStart w:id="2" w:name="sub_1200"/>
      <w:r w:rsidRPr="006B4155">
        <w:rPr>
          <w:rFonts w:ascii="Times New Roman" w:hAnsi="Times New Roman" w:cs="Times New Roman"/>
          <w:color w:val="auto"/>
          <w:sz w:val="28"/>
          <w:szCs w:val="28"/>
        </w:rPr>
        <w:t xml:space="preserve">2. </w:t>
      </w:r>
      <w:r w:rsidR="001F0A02">
        <w:rPr>
          <w:rFonts w:ascii="Times New Roman" w:hAnsi="Times New Roman" w:cs="Times New Roman"/>
          <w:color w:val="auto"/>
          <w:sz w:val="28"/>
          <w:szCs w:val="28"/>
        </w:rPr>
        <w:t>Приоритеты, ц</w:t>
      </w:r>
      <w:r w:rsidRPr="006B4155">
        <w:rPr>
          <w:rFonts w:ascii="Times New Roman" w:hAnsi="Times New Roman" w:cs="Times New Roman"/>
          <w:color w:val="auto"/>
          <w:sz w:val="28"/>
          <w:szCs w:val="28"/>
        </w:rPr>
        <w:t xml:space="preserve">ели, задачи, сроки и этапы реализации </w:t>
      </w:r>
      <w:r w:rsidR="004E6103" w:rsidRPr="006B4155">
        <w:rPr>
          <w:rFonts w:ascii="Times New Roman" w:hAnsi="Times New Roman" w:cs="Times New Roman"/>
          <w:color w:val="auto"/>
          <w:sz w:val="28"/>
          <w:szCs w:val="28"/>
        </w:rPr>
        <w:t>муниципаль</w:t>
      </w:r>
      <w:r w:rsidRPr="006B4155">
        <w:rPr>
          <w:rFonts w:ascii="Times New Roman" w:hAnsi="Times New Roman" w:cs="Times New Roman"/>
          <w:color w:val="auto"/>
          <w:sz w:val="28"/>
          <w:szCs w:val="28"/>
        </w:rPr>
        <w:t>ной программы</w:t>
      </w:r>
    </w:p>
    <w:bookmarkEnd w:id="2"/>
    <w:p w:rsidR="001C1030" w:rsidRPr="006B4155" w:rsidRDefault="001C1030">
      <w:pPr>
        <w:ind w:firstLine="720"/>
        <w:jc w:val="both"/>
        <w:rPr>
          <w:rFonts w:ascii="Times New Roman" w:hAnsi="Times New Roman" w:cs="Times New Roman"/>
          <w:sz w:val="28"/>
          <w:szCs w:val="28"/>
        </w:rPr>
      </w:pP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Целями </w:t>
      </w:r>
      <w:r w:rsidR="004E6103" w:rsidRPr="006B4155">
        <w:rPr>
          <w:rFonts w:ascii="Times New Roman" w:hAnsi="Times New Roman" w:cs="Times New Roman"/>
          <w:sz w:val="28"/>
          <w:szCs w:val="28"/>
        </w:rPr>
        <w:t>муниципаль</w:t>
      </w:r>
      <w:r w:rsidRPr="006B4155">
        <w:rPr>
          <w:rFonts w:ascii="Times New Roman" w:hAnsi="Times New Roman" w:cs="Times New Roman"/>
          <w:sz w:val="28"/>
          <w:szCs w:val="28"/>
        </w:rPr>
        <w:t>ной программы являются:</w:t>
      </w:r>
    </w:p>
    <w:p w:rsidR="00BA6E92" w:rsidRDefault="00BA6E92">
      <w:pPr>
        <w:ind w:firstLine="720"/>
        <w:jc w:val="both"/>
        <w:rPr>
          <w:rFonts w:ascii="Times New Roman" w:hAnsi="Times New Roman" w:cs="Times New Roman"/>
          <w:sz w:val="28"/>
          <w:szCs w:val="28"/>
        </w:rPr>
      </w:pPr>
      <w:r>
        <w:rPr>
          <w:rFonts w:ascii="Times New Roman" w:hAnsi="Times New Roman" w:cs="Times New Roman"/>
          <w:sz w:val="28"/>
          <w:szCs w:val="28"/>
        </w:rPr>
        <w:t>с</w:t>
      </w:r>
      <w:r w:rsidRPr="00C03746">
        <w:rPr>
          <w:rFonts w:ascii="Times New Roman" w:hAnsi="Times New Roman" w:cs="Times New Roman"/>
          <w:sz w:val="28"/>
          <w:szCs w:val="28"/>
        </w:rPr>
        <w:t>оздание системы гос</w:t>
      </w:r>
      <w:r>
        <w:rPr>
          <w:rFonts w:ascii="Times New Roman" w:hAnsi="Times New Roman" w:cs="Times New Roman"/>
          <w:sz w:val="28"/>
          <w:szCs w:val="28"/>
        </w:rPr>
        <w:t>ударственной поддержки решения жилищной проблемы молодых семей, признанных в установленном порядке нуждающимися в улучшении жилищных условий</w:t>
      </w:r>
      <w:r w:rsidRPr="006B4155">
        <w:rPr>
          <w:rFonts w:ascii="Times New Roman" w:hAnsi="Times New Roman" w:cs="Times New Roman"/>
          <w:sz w:val="28"/>
          <w:szCs w:val="28"/>
        </w:rPr>
        <w:t>;</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повышение качества и надежности предоставления жилищно-коммунальных услуг населению.</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Для достижения целей </w:t>
      </w:r>
      <w:r w:rsidR="004E6103" w:rsidRPr="006B4155">
        <w:rPr>
          <w:rFonts w:ascii="Times New Roman" w:hAnsi="Times New Roman" w:cs="Times New Roman"/>
          <w:sz w:val="28"/>
          <w:szCs w:val="28"/>
        </w:rPr>
        <w:t>муниципаль</w:t>
      </w:r>
      <w:r w:rsidRPr="006B4155">
        <w:rPr>
          <w:rFonts w:ascii="Times New Roman" w:hAnsi="Times New Roman" w:cs="Times New Roman"/>
          <w:sz w:val="28"/>
          <w:szCs w:val="28"/>
        </w:rPr>
        <w:t>ной программы необходимо решение следующих задач:</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оказание государственной поддержки отдельным категориям граждан на</w:t>
      </w:r>
      <w:r w:rsidR="00BA6E92">
        <w:rPr>
          <w:rFonts w:ascii="Times New Roman" w:hAnsi="Times New Roman" w:cs="Times New Roman"/>
          <w:sz w:val="28"/>
          <w:szCs w:val="28"/>
        </w:rPr>
        <w:t xml:space="preserve"> приобретение или</w:t>
      </w:r>
      <w:r w:rsidRPr="006B4155">
        <w:rPr>
          <w:rFonts w:ascii="Times New Roman" w:hAnsi="Times New Roman" w:cs="Times New Roman"/>
          <w:sz w:val="28"/>
          <w:szCs w:val="28"/>
        </w:rPr>
        <w:t xml:space="preserve"> строительство жилья;</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обеспечение населения питьевой водой, соответствующей требованиям безопасности и безвредности, установленным санитарно-эпидемиологическим правилам;</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повышение эффективности качества и надежности поставки коммунальных ресурсов, в том числе путем привлечения долгосрочных частных инвестиций;</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стимулирование рационального потребления коммунальных услуг населением.</w:t>
      </w:r>
    </w:p>
    <w:p w:rsidR="0023420A" w:rsidRPr="00200DF4" w:rsidRDefault="00B87F98" w:rsidP="0023420A">
      <w:pPr>
        <w:ind w:firstLine="720"/>
        <w:jc w:val="both"/>
        <w:rPr>
          <w:rFonts w:ascii="Times New Roman" w:hAnsi="Times New Roman" w:cs="Times New Roman"/>
          <w:sz w:val="28"/>
          <w:szCs w:val="28"/>
        </w:rPr>
      </w:pPr>
      <w:r w:rsidRPr="006B4155">
        <w:rPr>
          <w:rFonts w:ascii="Times New Roman" w:hAnsi="Times New Roman" w:cs="Times New Roman"/>
          <w:sz w:val="28"/>
          <w:szCs w:val="28"/>
        </w:rPr>
        <w:t>Муниципаль</w:t>
      </w:r>
      <w:r w:rsidR="001C1030" w:rsidRPr="006B4155">
        <w:rPr>
          <w:rFonts w:ascii="Times New Roman" w:hAnsi="Times New Roman" w:cs="Times New Roman"/>
          <w:sz w:val="28"/>
          <w:szCs w:val="28"/>
        </w:rPr>
        <w:t xml:space="preserve">ная программа реализуется в </w:t>
      </w:r>
      <w:r w:rsidR="0023420A">
        <w:rPr>
          <w:rFonts w:ascii="Times New Roman" w:hAnsi="Times New Roman" w:cs="Times New Roman"/>
          <w:sz w:val="28"/>
          <w:szCs w:val="28"/>
        </w:rPr>
        <w:t>1</w:t>
      </w:r>
      <w:r w:rsidR="001C1030" w:rsidRPr="006B4155">
        <w:rPr>
          <w:rFonts w:ascii="Times New Roman" w:hAnsi="Times New Roman" w:cs="Times New Roman"/>
          <w:sz w:val="28"/>
          <w:szCs w:val="28"/>
        </w:rPr>
        <w:t xml:space="preserve"> эта</w:t>
      </w:r>
      <w:r w:rsidR="00D869BC">
        <w:rPr>
          <w:rFonts w:ascii="Times New Roman" w:hAnsi="Times New Roman" w:cs="Times New Roman"/>
          <w:sz w:val="28"/>
          <w:szCs w:val="28"/>
        </w:rPr>
        <w:t>п</w:t>
      </w:r>
      <w:r w:rsidR="00DF7F13">
        <w:rPr>
          <w:rFonts w:ascii="Times New Roman" w:hAnsi="Times New Roman" w:cs="Times New Roman"/>
          <w:sz w:val="28"/>
          <w:szCs w:val="28"/>
        </w:rPr>
        <w:t xml:space="preserve"> в</w:t>
      </w:r>
      <w:r w:rsidR="00D869BC">
        <w:rPr>
          <w:rFonts w:ascii="Times New Roman" w:hAnsi="Times New Roman" w:cs="Times New Roman"/>
          <w:sz w:val="28"/>
          <w:szCs w:val="28"/>
        </w:rPr>
        <w:t xml:space="preserve"> </w:t>
      </w:r>
      <w:r w:rsidR="0023420A">
        <w:rPr>
          <w:rFonts w:ascii="Times New Roman" w:hAnsi="Times New Roman" w:cs="Times New Roman"/>
          <w:sz w:val="28"/>
          <w:szCs w:val="28"/>
        </w:rPr>
        <w:t>2024 – 2030 год</w:t>
      </w:r>
      <w:r w:rsidR="00DF7F13">
        <w:rPr>
          <w:rFonts w:ascii="Times New Roman" w:hAnsi="Times New Roman" w:cs="Times New Roman"/>
          <w:sz w:val="28"/>
          <w:szCs w:val="28"/>
        </w:rPr>
        <w:t>ах</w:t>
      </w:r>
      <w:r w:rsidR="0023420A">
        <w:rPr>
          <w:rFonts w:ascii="Times New Roman" w:hAnsi="Times New Roman" w:cs="Times New Roman"/>
          <w:sz w:val="28"/>
          <w:szCs w:val="28"/>
        </w:rPr>
        <w:t>.</w:t>
      </w:r>
    </w:p>
    <w:p w:rsidR="001751BF" w:rsidRDefault="001751BF">
      <w:pPr>
        <w:ind w:firstLine="720"/>
        <w:jc w:val="both"/>
        <w:rPr>
          <w:rFonts w:ascii="Times New Roman" w:hAnsi="Times New Roman" w:cs="Times New Roman"/>
          <w:sz w:val="28"/>
          <w:szCs w:val="28"/>
        </w:rPr>
      </w:pPr>
    </w:p>
    <w:p w:rsidR="001C1030" w:rsidRPr="006B4155" w:rsidRDefault="001C1030">
      <w:pPr>
        <w:ind w:firstLine="720"/>
        <w:jc w:val="both"/>
        <w:rPr>
          <w:rFonts w:ascii="Times New Roman" w:hAnsi="Times New Roman" w:cs="Times New Roman"/>
          <w:sz w:val="28"/>
          <w:szCs w:val="28"/>
        </w:rPr>
      </w:pPr>
    </w:p>
    <w:p w:rsidR="001C1030" w:rsidRPr="006B4155" w:rsidRDefault="001C1030">
      <w:pPr>
        <w:pStyle w:val="Heading1"/>
        <w:rPr>
          <w:rFonts w:ascii="Times New Roman" w:hAnsi="Times New Roman" w:cs="Times New Roman"/>
          <w:color w:val="auto"/>
          <w:sz w:val="28"/>
          <w:szCs w:val="28"/>
        </w:rPr>
      </w:pPr>
      <w:bookmarkStart w:id="3" w:name="sub_1300"/>
      <w:r w:rsidRPr="006B4155">
        <w:rPr>
          <w:rFonts w:ascii="Times New Roman" w:hAnsi="Times New Roman" w:cs="Times New Roman"/>
          <w:color w:val="auto"/>
          <w:sz w:val="28"/>
          <w:szCs w:val="28"/>
        </w:rPr>
        <w:t xml:space="preserve">3. Показатели (индикаторы) достижения целей и решения задач, основные ожидаемые и конечные результаты </w:t>
      </w:r>
      <w:r w:rsidR="00E46F77" w:rsidRPr="006B4155">
        <w:rPr>
          <w:rFonts w:ascii="Times New Roman" w:hAnsi="Times New Roman" w:cs="Times New Roman"/>
          <w:color w:val="auto"/>
          <w:sz w:val="28"/>
          <w:szCs w:val="28"/>
        </w:rPr>
        <w:t>муниципаль</w:t>
      </w:r>
      <w:r w:rsidRPr="006B4155">
        <w:rPr>
          <w:rFonts w:ascii="Times New Roman" w:hAnsi="Times New Roman" w:cs="Times New Roman"/>
          <w:color w:val="auto"/>
          <w:sz w:val="28"/>
          <w:szCs w:val="28"/>
        </w:rPr>
        <w:t>ной программы</w:t>
      </w:r>
    </w:p>
    <w:bookmarkEnd w:id="3"/>
    <w:p w:rsidR="001C1030" w:rsidRPr="006B4155" w:rsidRDefault="001C1030">
      <w:pPr>
        <w:ind w:firstLine="720"/>
        <w:jc w:val="both"/>
        <w:rPr>
          <w:rFonts w:ascii="Times New Roman" w:hAnsi="Times New Roman" w:cs="Times New Roman"/>
          <w:sz w:val="28"/>
          <w:szCs w:val="28"/>
        </w:rPr>
      </w:pP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Состав показателей (индикаторов) </w:t>
      </w:r>
      <w:r w:rsidR="00E46F77" w:rsidRPr="006B4155">
        <w:rPr>
          <w:rFonts w:ascii="Times New Roman" w:hAnsi="Times New Roman" w:cs="Times New Roman"/>
          <w:sz w:val="28"/>
          <w:szCs w:val="28"/>
        </w:rPr>
        <w:t>муниципаль</w:t>
      </w:r>
      <w:r w:rsidRPr="006B4155">
        <w:rPr>
          <w:rFonts w:ascii="Times New Roman" w:hAnsi="Times New Roman" w:cs="Times New Roman"/>
          <w:sz w:val="28"/>
          <w:szCs w:val="28"/>
        </w:rPr>
        <w:t xml:space="preserve">ной программы определен исходя из принципа необходимости и достаточности для характеристики достижения целей и решения задач </w:t>
      </w:r>
      <w:r w:rsidR="00E46F77" w:rsidRPr="006B4155">
        <w:rPr>
          <w:rFonts w:ascii="Times New Roman" w:hAnsi="Times New Roman" w:cs="Times New Roman"/>
          <w:sz w:val="28"/>
          <w:szCs w:val="28"/>
        </w:rPr>
        <w:t>муниципаль</w:t>
      </w:r>
      <w:r w:rsidRPr="006B4155">
        <w:rPr>
          <w:rFonts w:ascii="Times New Roman" w:hAnsi="Times New Roman" w:cs="Times New Roman"/>
          <w:sz w:val="28"/>
          <w:szCs w:val="28"/>
        </w:rPr>
        <w:t>ной программы.</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Целевые параметры </w:t>
      </w:r>
      <w:r w:rsidR="00E46F77" w:rsidRPr="006B4155">
        <w:rPr>
          <w:rFonts w:ascii="Times New Roman" w:hAnsi="Times New Roman" w:cs="Times New Roman"/>
          <w:sz w:val="28"/>
          <w:szCs w:val="28"/>
        </w:rPr>
        <w:t>муниципаль</w:t>
      </w:r>
      <w:r w:rsidRPr="006B4155">
        <w:rPr>
          <w:rFonts w:ascii="Times New Roman" w:hAnsi="Times New Roman" w:cs="Times New Roman"/>
          <w:sz w:val="28"/>
          <w:szCs w:val="28"/>
        </w:rPr>
        <w:t xml:space="preserve">ной программы оцениваются с использованием следующих показателей (индикаторов), ответственность за достижение которых возложена на ответственного исполнителя </w:t>
      </w:r>
      <w:r w:rsidR="00E46F77" w:rsidRPr="006B4155">
        <w:rPr>
          <w:rFonts w:ascii="Times New Roman" w:hAnsi="Times New Roman" w:cs="Times New Roman"/>
          <w:sz w:val="28"/>
          <w:szCs w:val="28"/>
        </w:rPr>
        <w:t>муниципаль</w:t>
      </w:r>
      <w:r w:rsidRPr="006B4155">
        <w:rPr>
          <w:rFonts w:ascii="Times New Roman" w:hAnsi="Times New Roman" w:cs="Times New Roman"/>
          <w:sz w:val="28"/>
          <w:szCs w:val="28"/>
        </w:rPr>
        <w:t>ной программы.</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Показатели (индикаторы), необходимые для решения задач </w:t>
      </w:r>
      <w:hyperlink w:anchor="sub_19000" w:history="1">
        <w:r w:rsidRPr="006B4155">
          <w:rPr>
            <w:rStyle w:val="a1"/>
            <w:rFonts w:ascii="Times New Roman" w:hAnsi="Times New Roman"/>
            <w:b w:val="0"/>
            <w:bCs w:val="0"/>
            <w:sz w:val="28"/>
            <w:szCs w:val="28"/>
          </w:rPr>
          <w:t>подпрограммы</w:t>
        </w:r>
      </w:hyperlink>
      <w:r w:rsidRPr="006B4155">
        <w:rPr>
          <w:rFonts w:ascii="Times New Roman" w:hAnsi="Times New Roman" w:cs="Times New Roman"/>
          <w:sz w:val="28"/>
          <w:szCs w:val="28"/>
        </w:rPr>
        <w:t xml:space="preserve"> </w:t>
      </w:r>
      <w:r w:rsidR="00032848">
        <w:rPr>
          <w:rFonts w:ascii="Times New Roman" w:hAnsi="Times New Roman" w:cs="Times New Roman"/>
          <w:sz w:val="28"/>
          <w:szCs w:val="28"/>
        </w:rPr>
        <w:t>«</w:t>
      </w:r>
      <w:r w:rsidRPr="006B4155">
        <w:rPr>
          <w:rFonts w:ascii="Times New Roman" w:hAnsi="Times New Roman" w:cs="Times New Roman"/>
          <w:sz w:val="28"/>
          <w:szCs w:val="28"/>
        </w:rPr>
        <w:t>Молодежи - доступное жилье</w:t>
      </w:r>
      <w:r w:rsidR="00851590" w:rsidRPr="006B4155">
        <w:rPr>
          <w:rFonts w:ascii="Times New Roman" w:hAnsi="Times New Roman" w:cs="Times New Roman"/>
          <w:sz w:val="28"/>
          <w:szCs w:val="28"/>
        </w:rPr>
        <w:t xml:space="preserve"> в Первомайском </w:t>
      </w:r>
      <w:r w:rsidR="0023420A">
        <w:rPr>
          <w:rFonts w:ascii="Times New Roman" w:hAnsi="Times New Roman" w:cs="Times New Roman"/>
          <w:sz w:val="28"/>
          <w:szCs w:val="28"/>
        </w:rPr>
        <w:t>муниципальном округе</w:t>
      </w:r>
      <w:r w:rsidR="00227C92" w:rsidRPr="006B4155">
        <w:rPr>
          <w:rFonts w:ascii="Times New Roman" w:hAnsi="Times New Roman" w:cs="Times New Roman"/>
          <w:sz w:val="28"/>
          <w:szCs w:val="28"/>
        </w:rPr>
        <w:t xml:space="preserve"> Тамбовской област</w:t>
      </w:r>
      <w:r w:rsidR="00032848">
        <w:rPr>
          <w:rFonts w:ascii="Times New Roman" w:hAnsi="Times New Roman" w:cs="Times New Roman"/>
          <w:sz w:val="28"/>
          <w:szCs w:val="28"/>
        </w:rPr>
        <w:t>и</w:t>
      </w:r>
      <w:r w:rsidR="008C5391">
        <w:rPr>
          <w:rFonts w:ascii="Times New Roman" w:hAnsi="Times New Roman" w:cs="Times New Roman"/>
          <w:sz w:val="28"/>
          <w:szCs w:val="28"/>
        </w:rPr>
        <w:t>»</w:t>
      </w:r>
      <w:r w:rsidRPr="006B4155">
        <w:rPr>
          <w:rFonts w:ascii="Times New Roman" w:hAnsi="Times New Roman" w:cs="Times New Roman"/>
          <w:sz w:val="28"/>
          <w:szCs w:val="28"/>
        </w:rPr>
        <w:t>:</w:t>
      </w:r>
    </w:p>
    <w:p w:rsidR="001C1030" w:rsidRPr="00A11AE7" w:rsidRDefault="001C1030">
      <w:pPr>
        <w:ind w:firstLine="720"/>
        <w:jc w:val="both"/>
        <w:rPr>
          <w:rFonts w:ascii="Times New Roman" w:hAnsi="Times New Roman" w:cs="Times New Roman"/>
          <w:color w:val="FF0000"/>
          <w:sz w:val="28"/>
          <w:szCs w:val="28"/>
        </w:rPr>
      </w:pPr>
      <w:r w:rsidRPr="006B4155">
        <w:rPr>
          <w:rFonts w:ascii="Times New Roman" w:hAnsi="Times New Roman" w:cs="Times New Roman"/>
          <w:sz w:val="28"/>
          <w:szCs w:val="28"/>
        </w:rPr>
        <w:t xml:space="preserve">количество молодых семей, улучшивших жилищные условия с использованием средств социальной выплаты за счет средств бюджета области и </w:t>
      </w:r>
      <w:r w:rsidR="00472EF4">
        <w:rPr>
          <w:rFonts w:ascii="Times New Roman" w:hAnsi="Times New Roman" w:cs="Times New Roman"/>
          <w:sz w:val="28"/>
          <w:szCs w:val="28"/>
        </w:rPr>
        <w:t>бюджета</w:t>
      </w:r>
      <w:r w:rsidR="007576CA">
        <w:rPr>
          <w:rFonts w:ascii="Times New Roman" w:hAnsi="Times New Roman" w:cs="Times New Roman"/>
          <w:sz w:val="28"/>
          <w:szCs w:val="28"/>
        </w:rPr>
        <w:t xml:space="preserve"> </w:t>
      </w:r>
      <w:r w:rsidR="005A14C5" w:rsidRPr="005A14C5">
        <w:rPr>
          <w:rFonts w:ascii="Times New Roman" w:hAnsi="Times New Roman" w:cs="Times New Roman"/>
          <w:sz w:val="28"/>
          <w:szCs w:val="28"/>
        </w:rPr>
        <w:t>округа.</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Показатели (индикаторы), необходимые для решения задач </w:t>
      </w:r>
      <w:hyperlink w:anchor="sub_112000" w:history="1">
        <w:r w:rsidRPr="006B4155">
          <w:rPr>
            <w:rStyle w:val="a1"/>
            <w:rFonts w:ascii="Times New Roman" w:hAnsi="Times New Roman"/>
            <w:b w:val="0"/>
            <w:bCs w:val="0"/>
            <w:sz w:val="28"/>
            <w:szCs w:val="28"/>
          </w:rPr>
          <w:t>подпрограммы</w:t>
        </w:r>
      </w:hyperlink>
      <w:r w:rsidRPr="006B4155">
        <w:rPr>
          <w:rFonts w:ascii="Times New Roman" w:hAnsi="Times New Roman" w:cs="Times New Roman"/>
          <w:sz w:val="28"/>
          <w:szCs w:val="28"/>
        </w:rPr>
        <w:t xml:space="preserve"> </w:t>
      </w:r>
      <w:r w:rsidR="00032848">
        <w:rPr>
          <w:rFonts w:ascii="Times New Roman" w:hAnsi="Times New Roman" w:cs="Times New Roman"/>
          <w:sz w:val="28"/>
          <w:szCs w:val="28"/>
        </w:rPr>
        <w:t>«</w:t>
      </w:r>
      <w:r w:rsidRPr="006B4155">
        <w:rPr>
          <w:rFonts w:ascii="Times New Roman" w:hAnsi="Times New Roman" w:cs="Times New Roman"/>
          <w:sz w:val="28"/>
          <w:szCs w:val="28"/>
        </w:rPr>
        <w:t>Развитие водоснабжения, водоотведения и очистки сточных вод в</w:t>
      </w:r>
      <w:r w:rsidR="00851590" w:rsidRPr="006B4155">
        <w:rPr>
          <w:rFonts w:ascii="Times New Roman" w:hAnsi="Times New Roman" w:cs="Times New Roman"/>
          <w:sz w:val="28"/>
          <w:szCs w:val="28"/>
        </w:rPr>
        <w:t xml:space="preserve"> Первомайском </w:t>
      </w:r>
      <w:r w:rsidR="0023420A">
        <w:rPr>
          <w:rFonts w:ascii="Times New Roman" w:hAnsi="Times New Roman" w:cs="Times New Roman"/>
          <w:sz w:val="28"/>
          <w:szCs w:val="28"/>
        </w:rPr>
        <w:t>муниципальном округе</w:t>
      </w:r>
      <w:r w:rsidR="0023420A" w:rsidRPr="006B4155">
        <w:rPr>
          <w:rFonts w:ascii="Times New Roman" w:hAnsi="Times New Roman" w:cs="Times New Roman"/>
          <w:sz w:val="28"/>
          <w:szCs w:val="28"/>
        </w:rPr>
        <w:t xml:space="preserve"> </w:t>
      </w:r>
      <w:r w:rsidRPr="006B4155">
        <w:rPr>
          <w:rFonts w:ascii="Times New Roman" w:hAnsi="Times New Roman" w:cs="Times New Roman"/>
          <w:sz w:val="28"/>
          <w:szCs w:val="28"/>
        </w:rPr>
        <w:t>Тамбовской области</w:t>
      </w:r>
      <w:r w:rsidR="008C5391">
        <w:rPr>
          <w:rFonts w:ascii="Times New Roman" w:hAnsi="Times New Roman" w:cs="Times New Roman"/>
          <w:sz w:val="28"/>
          <w:szCs w:val="28"/>
        </w:rPr>
        <w:t>»</w:t>
      </w:r>
      <w:r w:rsidRPr="006B4155">
        <w:rPr>
          <w:rFonts w:ascii="Times New Roman" w:hAnsi="Times New Roman" w:cs="Times New Roman"/>
          <w:sz w:val="28"/>
          <w:szCs w:val="28"/>
        </w:rPr>
        <w:t>:</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доля заемных средств в общем объеме капитальных вложений в системе водоснабжения, водоотведения и очистки сточных вод;</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количество аварий в системах водоснабжения, водоотведения и очистки сточных вод;</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Реа</w:t>
      </w:r>
      <w:r w:rsidR="007F5B2B" w:rsidRPr="006B4155">
        <w:rPr>
          <w:rFonts w:ascii="Times New Roman" w:hAnsi="Times New Roman" w:cs="Times New Roman"/>
          <w:sz w:val="28"/>
          <w:szCs w:val="28"/>
        </w:rPr>
        <w:t>лизация мероприятий муниципаль</w:t>
      </w:r>
      <w:r w:rsidRPr="006B4155">
        <w:rPr>
          <w:rFonts w:ascii="Times New Roman" w:hAnsi="Times New Roman" w:cs="Times New Roman"/>
          <w:sz w:val="28"/>
          <w:szCs w:val="28"/>
        </w:rPr>
        <w:t>ной программы позволит достичь следующих результатов к 20</w:t>
      </w:r>
      <w:r w:rsidR="00595B66">
        <w:rPr>
          <w:rFonts w:ascii="Times New Roman" w:hAnsi="Times New Roman" w:cs="Times New Roman"/>
          <w:sz w:val="28"/>
          <w:szCs w:val="28"/>
        </w:rPr>
        <w:t>30</w:t>
      </w:r>
      <w:r w:rsidRPr="006B4155">
        <w:rPr>
          <w:rFonts w:ascii="Times New Roman" w:hAnsi="Times New Roman" w:cs="Times New Roman"/>
          <w:sz w:val="28"/>
          <w:szCs w:val="28"/>
        </w:rPr>
        <w:t> году:</w:t>
      </w:r>
    </w:p>
    <w:p w:rsidR="001C1030" w:rsidRPr="00962731" w:rsidRDefault="001C1030">
      <w:pPr>
        <w:ind w:firstLine="720"/>
        <w:jc w:val="both"/>
        <w:rPr>
          <w:rFonts w:ascii="Times New Roman" w:hAnsi="Times New Roman" w:cs="Times New Roman"/>
          <w:sz w:val="28"/>
          <w:szCs w:val="28"/>
        </w:rPr>
      </w:pPr>
      <w:r w:rsidRPr="00962731">
        <w:rPr>
          <w:rFonts w:ascii="Times New Roman" w:hAnsi="Times New Roman" w:cs="Times New Roman"/>
          <w:sz w:val="28"/>
          <w:szCs w:val="28"/>
        </w:rPr>
        <w:t xml:space="preserve">доля расходов на оплату жилищно-коммунальных услуг в семейном доходе предположительно вырастет </w:t>
      </w:r>
      <w:r w:rsidR="00161E76" w:rsidRPr="00962731">
        <w:rPr>
          <w:rFonts w:ascii="Times New Roman" w:hAnsi="Times New Roman" w:cs="Times New Roman"/>
          <w:sz w:val="28"/>
          <w:szCs w:val="28"/>
        </w:rPr>
        <w:t>на 0,5% и составит 11,5</w:t>
      </w:r>
      <w:r w:rsidRPr="00962731">
        <w:rPr>
          <w:rFonts w:ascii="Times New Roman" w:hAnsi="Times New Roman" w:cs="Times New Roman"/>
          <w:sz w:val="28"/>
          <w:szCs w:val="28"/>
        </w:rPr>
        <w:t>%. В дальнейшем указанный показатель планируется поддерживать на указанном уровне;</w:t>
      </w:r>
    </w:p>
    <w:p w:rsidR="001C1030" w:rsidRPr="00962731" w:rsidRDefault="001C1030">
      <w:pPr>
        <w:ind w:firstLine="720"/>
        <w:jc w:val="both"/>
        <w:rPr>
          <w:rFonts w:ascii="Times New Roman" w:hAnsi="Times New Roman" w:cs="Times New Roman"/>
          <w:sz w:val="28"/>
          <w:szCs w:val="28"/>
        </w:rPr>
      </w:pPr>
      <w:r w:rsidRPr="00962731">
        <w:rPr>
          <w:rFonts w:ascii="Times New Roman" w:hAnsi="Times New Roman" w:cs="Times New Roman"/>
          <w:sz w:val="28"/>
          <w:szCs w:val="28"/>
        </w:rPr>
        <w:t>уровень износа коммунальн</w:t>
      </w:r>
      <w:r w:rsidR="00EC7A83" w:rsidRPr="00962731">
        <w:rPr>
          <w:rFonts w:ascii="Times New Roman" w:hAnsi="Times New Roman" w:cs="Times New Roman"/>
          <w:sz w:val="28"/>
          <w:szCs w:val="28"/>
        </w:rPr>
        <w:t xml:space="preserve">ой инфраструктуры снизится до </w:t>
      </w:r>
      <w:r w:rsidR="00427C75" w:rsidRPr="00962731">
        <w:rPr>
          <w:rFonts w:ascii="Times New Roman" w:hAnsi="Times New Roman" w:cs="Times New Roman"/>
          <w:sz w:val="28"/>
          <w:szCs w:val="28"/>
        </w:rPr>
        <w:t>40,6</w:t>
      </w:r>
      <w:r w:rsidRPr="00962731">
        <w:rPr>
          <w:rFonts w:ascii="Times New Roman" w:hAnsi="Times New Roman" w:cs="Times New Roman"/>
          <w:sz w:val="28"/>
          <w:szCs w:val="28"/>
        </w:rPr>
        <w:t>%.</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Перечень показателей (индикаторов) </w:t>
      </w:r>
      <w:r w:rsidR="00721083" w:rsidRPr="006B4155">
        <w:rPr>
          <w:rFonts w:ascii="Times New Roman" w:hAnsi="Times New Roman" w:cs="Times New Roman"/>
          <w:sz w:val="28"/>
          <w:szCs w:val="28"/>
        </w:rPr>
        <w:t>муниципаль</w:t>
      </w:r>
      <w:r w:rsidRPr="006B4155">
        <w:rPr>
          <w:rFonts w:ascii="Times New Roman" w:hAnsi="Times New Roman" w:cs="Times New Roman"/>
          <w:sz w:val="28"/>
          <w:szCs w:val="28"/>
        </w:rPr>
        <w:t xml:space="preserve">ной программы указан в </w:t>
      </w:r>
      <w:hyperlink w:anchor="sub_11000" w:history="1">
        <w:r w:rsidRPr="006B4155">
          <w:rPr>
            <w:rStyle w:val="a1"/>
            <w:rFonts w:ascii="Times New Roman" w:hAnsi="Times New Roman"/>
            <w:b w:val="0"/>
            <w:bCs w:val="0"/>
            <w:sz w:val="28"/>
            <w:szCs w:val="28"/>
          </w:rPr>
          <w:t xml:space="preserve">приложении </w:t>
        </w:r>
        <w:r w:rsidR="008D314B">
          <w:rPr>
            <w:rStyle w:val="a1"/>
            <w:rFonts w:ascii="Times New Roman" w:hAnsi="Times New Roman"/>
            <w:b w:val="0"/>
            <w:bCs w:val="0"/>
            <w:sz w:val="28"/>
            <w:szCs w:val="28"/>
          </w:rPr>
          <w:t>№</w:t>
        </w:r>
        <w:r w:rsidRPr="006B4155">
          <w:rPr>
            <w:rStyle w:val="a1"/>
            <w:rFonts w:ascii="Times New Roman" w:hAnsi="Times New Roman"/>
            <w:b w:val="0"/>
            <w:bCs w:val="0"/>
            <w:sz w:val="28"/>
            <w:szCs w:val="28"/>
          </w:rPr>
          <w:t> 1</w:t>
        </w:r>
      </w:hyperlink>
      <w:r w:rsidRPr="006B4155">
        <w:rPr>
          <w:rFonts w:ascii="Times New Roman" w:hAnsi="Times New Roman" w:cs="Times New Roman"/>
          <w:sz w:val="28"/>
          <w:szCs w:val="28"/>
        </w:rPr>
        <w:t>.</w:t>
      </w:r>
    </w:p>
    <w:p w:rsidR="00032848" w:rsidRDefault="00032848" w:rsidP="008527DA">
      <w:pPr>
        <w:jc w:val="center"/>
        <w:rPr>
          <w:rFonts w:ascii="Times New Roman" w:hAnsi="Times New Roman" w:cs="Times New Roman"/>
          <w:b/>
          <w:bCs/>
          <w:sz w:val="28"/>
          <w:szCs w:val="28"/>
        </w:rPr>
      </w:pPr>
      <w:bookmarkStart w:id="4" w:name="sub_1400"/>
    </w:p>
    <w:p w:rsidR="008527DA" w:rsidRPr="006B4155" w:rsidRDefault="001C1030" w:rsidP="008527DA">
      <w:pPr>
        <w:jc w:val="center"/>
        <w:rPr>
          <w:rFonts w:ascii="Times New Roman" w:hAnsi="Times New Roman" w:cs="Times New Roman"/>
          <w:b/>
          <w:bCs/>
          <w:sz w:val="28"/>
          <w:szCs w:val="28"/>
        </w:rPr>
      </w:pPr>
      <w:r w:rsidRPr="006B4155">
        <w:rPr>
          <w:rFonts w:ascii="Times New Roman" w:hAnsi="Times New Roman" w:cs="Times New Roman"/>
          <w:b/>
          <w:bCs/>
          <w:sz w:val="28"/>
          <w:szCs w:val="28"/>
        </w:rPr>
        <w:t>4. Обобщенная характеристика подпрограмм и мероприятий</w:t>
      </w:r>
      <w:r w:rsidR="006D4897">
        <w:rPr>
          <w:rFonts w:ascii="Times New Roman" w:hAnsi="Times New Roman" w:cs="Times New Roman"/>
          <w:b/>
          <w:bCs/>
          <w:sz w:val="28"/>
          <w:szCs w:val="28"/>
        </w:rPr>
        <w:t xml:space="preserve">   </w:t>
      </w:r>
    </w:p>
    <w:p w:rsidR="001C1030" w:rsidRPr="006B4155" w:rsidRDefault="008527DA" w:rsidP="008527DA">
      <w:pPr>
        <w:jc w:val="center"/>
        <w:rPr>
          <w:rFonts w:ascii="Times New Roman" w:hAnsi="Times New Roman" w:cs="Times New Roman"/>
          <w:b/>
          <w:bCs/>
          <w:sz w:val="28"/>
          <w:szCs w:val="28"/>
        </w:rPr>
      </w:pPr>
      <w:r w:rsidRPr="006B4155">
        <w:rPr>
          <w:rFonts w:ascii="Times New Roman" w:hAnsi="Times New Roman" w:cs="Times New Roman"/>
          <w:b/>
          <w:bCs/>
          <w:sz w:val="28"/>
          <w:szCs w:val="28"/>
        </w:rPr>
        <w:t>муниципаль</w:t>
      </w:r>
      <w:r w:rsidR="001C1030" w:rsidRPr="006B4155">
        <w:rPr>
          <w:rFonts w:ascii="Times New Roman" w:hAnsi="Times New Roman" w:cs="Times New Roman"/>
          <w:b/>
          <w:bCs/>
          <w:sz w:val="28"/>
          <w:szCs w:val="28"/>
        </w:rPr>
        <w:t>ной программы</w:t>
      </w:r>
    </w:p>
    <w:bookmarkEnd w:id="4"/>
    <w:p w:rsidR="001C1030" w:rsidRPr="006B4155" w:rsidRDefault="001C1030">
      <w:pPr>
        <w:ind w:firstLine="720"/>
        <w:jc w:val="both"/>
        <w:rPr>
          <w:rFonts w:ascii="Times New Roman" w:hAnsi="Times New Roman" w:cs="Times New Roman"/>
          <w:sz w:val="28"/>
          <w:szCs w:val="28"/>
        </w:rPr>
      </w:pP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Основные мероприятия </w:t>
      </w:r>
      <w:r w:rsidR="008527DA" w:rsidRPr="006B4155">
        <w:rPr>
          <w:rFonts w:ascii="Times New Roman" w:hAnsi="Times New Roman" w:cs="Times New Roman"/>
          <w:sz w:val="28"/>
          <w:szCs w:val="28"/>
        </w:rPr>
        <w:t>муниципаль</w:t>
      </w:r>
      <w:r w:rsidRPr="006B4155">
        <w:rPr>
          <w:rFonts w:ascii="Times New Roman" w:hAnsi="Times New Roman" w:cs="Times New Roman"/>
          <w:sz w:val="28"/>
          <w:szCs w:val="28"/>
        </w:rPr>
        <w:t>ной программы направлены на достижение ее целей и на решение наиболее важных текущих и перспективных задач, обеспечивающих создание комфортной среды обитания и жизнедеятельности для человека, и обеспечение населения доступным и качественным жильем.</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В рамках </w:t>
      </w:r>
      <w:r w:rsidR="008527DA" w:rsidRPr="006B4155">
        <w:rPr>
          <w:rFonts w:ascii="Times New Roman" w:hAnsi="Times New Roman" w:cs="Times New Roman"/>
          <w:sz w:val="28"/>
          <w:szCs w:val="28"/>
        </w:rPr>
        <w:t>муниципаль</w:t>
      </w:r>
      <w:r w:rsidRPr="006B4155">
        <w:rPr>
          <w:rFonts w:ascii="Times New Roman" w:hAnsi="Times New Roman" w:cs="Times New Roman"/>
          <w:sz w:val="28"/>
          <w:szCs w:val="28"/>
        </w:rPr>
        <w:t>ной программы будут реализованы следующие мероприятия:</w:t>
      </w:r>
    </w:p>
    <w:p w:rsidR="001C1030" w:rsidRPr="00A11AE7" w:rsidRDefault="001C1030">
      <w:pPr>
        <w:ind w:firstLine="720"/>
        <w:jc w:val="both"/>
        <w:rPr>
          <w:rFonts w:ascii="Times New Roman" w:hAnsi="Times New Roman" w:cs="Times New Roman"/>
          <w:color w:val="FF0000"/>
          <w:sz w:val="28"/>
          <w:szCs w:val="28"/>
        </w:rPr>
      </w:pPr>
      <w:r w:rsidRPr="006B4155">
        <w:rPr>
          <w:rFonts w:ascii="Times New Roman" w:hAnsi="Times New Roman" w:cs="Times New Roman"/>
          <w:sz w:val="28"/>
          <w:szCs w:val="28"/>
        </w:rPr>
        <w:t>создание условия для обеспечения доступным</w:t>
      </w:r>
      <w:r w:rsidR="008527DA" w:rsidRPr="006B4155">
        <w:rPr>
          <w:rFonts w:ascii="Times New Roman" w:hAnsi="Times New Roman" w:cs="Times New Roman"/>
          <w:sz w:val="28"/>
          <w:szCs w:val="28"/>
        </w:rPr>
        <w:t xml:space="preserve"> и комфортным жильем граждан</w:t>
      </w:r>
      <w:r w:rsidR="005A14C5">
        <w:rPr>
          <w:rFonts w:ascii="Times New Roman" w:hAnsi="Times New Roman" w:cs="Times New Roman"/>
          <w:sz w:val="28"/>
          <w:szCs w:val="28"/>
        </w:rPr>
        <w:t xml:space="preserve"> округа</w:t>
      </w:r>
      <w:r w:rsidRPr="005A14C5">
        <w:rPr>
          <w:rFonts w:ascii="Times New Roman" w:hAnsi="Times New Roman" w:cs="Times New Roman"/>
          <w:sz w:val="28"/>
          <w:szCs w:val="28"/>
        </w:rPr>
        <w:t>;</w:t>
      </w:r>
    </w:p>
    <w:p w:rsidR="008527DA"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обеспечение жильем отельных категорий граждан в рамках подпрограммы "Выполнение государственных обязательств по обеспечению жильем категорий граждан, установленных федеральным законодательством" </w:t>
      </w:r>
      <w:hyperlink r:id="rId10" w:history="1">
        <w:r w:rsidR="008C5391">
          <w:rPr>
            <w:rStyle w:val="a1"/>
            <w:rFonts w:ascii="Times New Roman" w:hAnsi="Times New Roman"/>
            <w:b w:val="0"/>
            <w:bCs w:val="0"/>
            <w:sz w:val="28"/>
            <w:szCs w:val="28"/>
          </w:rPr>
          <w:t>государственной</w:t>
        </w:r>
      </w:hyperlink>
      <w:r w:rsidR="008C5391">
        <w:rPr>
          <w:rFonts w:ascii="Times New Roman" w:hAnsi="Times New Roman" w:cs="Times New Roman"/>
          <w:b/>
          <w:bCs/>
          <w:sz w:val="28"/>
          <w:szCs w:val="28"/>
        </w:rPr>
        <w:t xml:space="preserve"> </w:t>
      </w:r>
      <w:r w:rsidR="008C5391" w:rsidRPr="008C5391">
        <w:rPr>
          <w:rFonts w:ascii="Times New Roman" w:hAnsi="Times New Roman" w:cs="Times New Roman"/>
          <w:bCs/>
          <w:sz w:val="28"/>
          <w:szCs w:val="28"/>
        </w:rPr>
        <w:t>программы</w:t>
      </w:r>
      <w:r w:rsidRPr="006B4155">
        <w:rPr>
          <w:rFonts w:ascii="Times New Roman" w:hAnsi="Times New Roman" w:cs="Times New Roman"/>
          <w:sz w:val="28"/>
          <w:szCs w:val="28"/>
        </w:rPr>
        <w:t xml:space="preserve"> "</w:t>
      </w:r>
      <w:r w:rsidR="008C5391">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sidRPr="006B4155">
        <w:rPr>
          <w:rFonts w:ascii="Times New Roman" w:hAnsi="Times New Roman" w:cs="Times New Roman"/>
          <w:sz w:val="28"/>
          <w:szCs w:val="28"/>
        </w:rPr>
        <w:t>"</w:t>
      </w:r>
      <w:r w:rsidR="008C5391">
        <w:rPr>
          <w:rFonts w:ascii="Times New Roman" w:hAnsi="Times New Roman" w:cs="Times New Roman"/>
          <w:sz w:val="28"/>
          <w:szCs w:val="28"/>
        </w:rPr>
        <w:t>;</w:t>
      </w:r>
      <w:r w:rsidRPr="006B4155">
        <w:rPr>
          <w:rFonts w:ascii="Times New Roman" w:hAnsi="Times New Roman" w:cs="Times New Roman"/>
          <w:sz w:val="28"/>
          <w:szCs w:val="28"/>
        </w:rPr>
        <w:t xml:space="preserve"> </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реализация мер, направленных на переход к установлению социальных норм потребления коммунальных услуг на уровне, обеспечивающем эффективное энергопотребление населением, при усилении мер социальной защиты отдельных категорий граждан, в том числе в рамках пилотных проектов;</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В рамках </w:t>
      </w:r>
      <w:hyperlink w:anchor="sub_19000" w:history="1">
        <w:r w:rsidRPr="006B4155">
          <w:rPr>
            <w:rStyle w:val="a1"/>
            <w:rFonts w:ascii="Times New Roman" w:hAnsi="Times New Roman"/>
            <w:b w:val="0"/>
            <w:bCs w:val="0"/>
            <w:sz w:val="28"/>
            <w:szCs w:val="28"/>
          </w:rPr>
          <w:t>подпрограммы</w:t>
        </w:r>
      </w:hyperlink>
      <w:r w:rsidRPr="006B4155">
        <w:rPr>
          <w:rFonts w:ascii="Times New Roman" w:hAnsi="Times New Roman" w:cs="Times New Roman"/>
          <w:sz w:val="28"/>
          <w:szCs w:val="28"/>
        </w:rPr>
        <w:t xml:space="preserve"> "Молодежи - доступное жилье</w:t>
      </w:r>
      <w:r w:rsidR="0006336B" w:rsidRPr="006B4155">
        <w:rPr>
          <w:rFonts w:ascii="Times New Roman" w:hAnsi="Times New Roman" w:cs="Times New Roman"/>
          <w:sz w:val="28"/>
          <w:szCs w:val="28"/>
        </w:rPr>
        <w:t xml:space="preserve"> в Первомайском </w:t>
      </w:r>
      <w:r w:rsidR="0023420A">
        <w:rPr>
          <w:rFonts w:ascii="Times New Roman" w:hAnsi="Times New Roman" w:cs="Times New Roman"/>
          <w:sz w:val="28"/>
          <w:szCs w:val="28"/>
        </w:rPr>
        <w:t xml:space="preserve">муниципальном округе </w:t>
      </w:r>
      <w:r w:rsidR="00227C92" w:rsidRPr="006B4155">
        <w:rPr>
          <w:rFonts w:ascii="Times New Roman" w:hAnsi="Times New Roman" w:cs="Times New Roman"/>
          <w:sz w:val="28"/>
          <w:szCs w:val="28"/>
        </w:rPr>
        <w:t>Тамбовской области</w:t>
      </w:r>
      <w:r w:rsidRPr="006B4155">
        <w:rPr>
          <w:rFonts w:ascii="Times New Roman" w:hAnsi="Times New Roman" w:cs="Times New Roman"/>
          <w:sz w:val="28"/>
          <w:szCs w:val="28"/>
        </w:rPr>
        <w:t>" реализуется следующее мероприятие:</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предоставление молодым семьям социальных выплат на приобретение (строительство) жилья.</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В рамках </w:t>
      </w:r>
      <w:hyperlink w:anchor="sub_112000" w:history="1">
        <w:r w:rsidRPr="006B4155">
          <w:rPr>
            <w:rStyle w:val="a1"/>
            <w:rFonts w:ascii="Times New Roman" w:hAnsi="Times New Roman"/>
            <w:b w:val="0"/>
            <w:bCs w:val="0"/>
            <w:sz w:val="28"/>
            <w:szCs w:val="28"/>
          </w:rPr>
          <w:t>подпрограммы</w:t>
        </w:r>
      </w:hyperlink>
      <w:r w:rsidRPr="006B4155">
        <w:rPr>
          <w:rFonts w:ascii="Times New Roman" w:hAnsi="Times New Roman" w:cs="Times New Roman"/>
          <w:sz w:val="28"/>
          <w:szCs w:val="28"/>
        </w:rPr>
        <w:t xml:space="preserve"> "Развитие водоснабжения, водоо</w:t>
      </w:r>
      <w:r w:rsidR="003D1082" w:rsidRPr="006B4155">
        <w:rPr>
          <w:rFonts w:ascii="Times New Roman" w:hAnsi="Times New Roman" w:cs="Times New Roman"/>
          <w:sz w:val="28"/>
          <w:szCs w:val="28"/>
        </w:rPr>
        <w:t xml:space="preserve">тведения и очистки сточных вод Первомайского </w:t>
      </w:r>
      <w:r w:rsidR="0023420A">
        <w:rPr>
          <w:rFonts w:ascii="Times New Roman" w:hAnsi="Times New Roman" w:cs="Times New Roman"/>
          <w:sz w:val="28"/>
          <w:szCs w:val="28"/>
        </w:rPr>
        <w:t>муниципальном округе</w:t>
      </w:r>
      <w:r w:rsidR="0023420A" w:rsidRPr="006B4155">
        <w:rPr>
          <w:rFonts w:ascii="Times New Roman" w:hAnsi="Times New Roman" w:cs="Times New Roman"/>
          <w:sz w:val="28"/>
          <w:szCs w:val="28"/>
        </w:rPr>
        <w:t xml:space="preserve"> </w:t>
      </w:r>
      <w:r w:rsidRPr="006B4155">
        <w:rPr>
          <w:rFonts w:ascii="Times New Roman" w:hAnsi="Times New Roman" w:cs="Times New Roman"/>
          <w:sz w:val="28"/>
          <w:szCs w:val="28"/>
        </w:rPr>
        <w:t>Тамбовской области" реализуется следующее мероприятие:</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строительство, реконструкция и модернизация систем водоснабжения, водоотведения и очистки сточных вод.</w:t>
      </w:r>
    </w:p>
    <w:p w:rsidR="001C1030" w:rsidRDefault="001C1030">
      <w:pPr>
        <w:ind w:firstLine="720"/>
        <w:jc w:val="both"/>
        <w:rPr>
          <w:rFonts w:ascii="Times New Roman" w:hAnsi="Times New Roman" w:cs="Times New Roman"/>
          <w:b/>
          <w:bCs/>
          <w:sz w:val="28"/>
          <w:szCs w:val="28"/>
        </w:rPr>
      </w:pPr>
      <w:r w:rsidRPr="006B4155">
        <w:rPr>
          <w:rFonts w:ascii="Times New Roman" w:hAnsi="Times New Roman" w:cs="Times New Roman"/>
          <w:sz w:val="28"/>
          <w:szCs w:val="28"/>
        </w:rPr>
        <w:t xml:space="preserve">Перечень мероприятий, необходимых для реализации </w:t>
      </w:r>
      <w:r w:rsidR="003D1082" w:rsidRPr="006B4155">
        <w:rPr>
          <w:rFonts w:ascii="Times New Roman" w:hAnsi="Times New Roman" w:cs="Times New Roman"/>
          <w:sz w:val="28"/>
          <w:szCs w:val="28"/>
        </w:rPr>
        <w:t>муниципаль</w:t>
      </w:r>
      <w:r w:rsidRPr="006B4155">
        <w:rPr>
          <w:rFonts w:ascii="Times New Roman" w:hAnsi="Times New Roman" w:cs="Times New Roman"/>
          <w:sz w:val="28"/>
          <w:szCs w:val="28"/>
        </w:rPr>
        <w:t xml:space="preserve">ной программы, приведен в </w:t>
      </w:r>
      <w:hyperlink w:anchor="sub_12000" w:history="1">
        <w:r w:rsidRPr="006B4155">
          <w:rPr>
            <w:rStyle w:val="a1"/>
            <w:rFonts w:ascii="Times New Roman" w:hAnsi="Times New Roman"/>
            <w:b w:val="0"/>
            <w:bCs w:val="0"/>
            <w:sz w:val="28"/>
            <w:szCs w:val="28"/>
          </w:rPr>
          <w:t xml:space="preserve">приложении </w:t>
        </w:r>
        <w:r w:rsidR="008D314B">
          <w:rPr>
            <w:rStyle w:val="a1"/>
            <w:rFonts w:ascii="Times New Roman" w:hAnsi="Times New Roman"/>
            <w:b w:val="0"/>
            <w:bCs w:val="0"/>
            <w:sz w:val="28"/>
            <w:szCs w:val="28"/>
          </w:rPr>
          <w:t>№</w:t>
        </w:r>
        <w:r w:rsidRPr="006B4155">
          <w:rPr>
            <w:rStyle w:val="a1"/>
            <w:rFonts w:ascii="Times New Roman" w:hAnsi="Times New Roman"/>
            <w:b w:val="0"/>
            <w:bCs w:val="0"/>
            <w:sz w:val="28"/>
            <w:szCs w:val="28"/>
          </w:rPr>
          <w:t> 2</w:t>
        </w:r>
      </w:hyperlink>
      <w:r w:rsidRPr="006B4155">
        <w:rPr>
          <w:rFonts w:ascii="Times New Roman" w:hAnsi="Times New Roman" w:cs="Times New Roman"/>
          <w:b/>
          <w:bCs/>
          <w:sz w:val="28"/>
          <w:szCs w:val="28"/>
        </w:rPr>
        <w:t>.</w:t>
      </w:r>
    </w:p>
    <w:p w:rsidR="001F0A02" w:rsidRDefault="001F0A02">
      <w:pPr>
        <w:ind w:firstLine="720"/>
        <w:jc w:val="both"/>
        <w:rPr>
          <w:rFonts w:ascii="Times New Roman" w:hAnsi="Times New Roman" w:cs="Times New Roman"/>
          <w:b/>
          <w:bCs/>
          <w:sz w:val="28"/>
          <w:szCs w:val="28"/>
        </w:rPr>
      </w:pPr>
    </w:p>
    <w:p w:rsidR="001F0A02" w:rsidRDefault="001F0A02" w:rsidP="001F0A02">
      <w:pPr>
        <w:ind w:firstLine="720"/>
        <w:jc w:val="center"/>
        <w:rPr>
          <w:rFonts w:ascii="Times New Roman" w:hAnsi="Times New Roman" w:cs="Times New Roman"/>
          <w:b/>
          <w:bCs/>
          <w:sz w:val="28"/>
          <w:szCs w:val="28"/>
        </w:rPr>
      </w:pPr>
      <w:r>
        <w:rPr>
          <w:rFonts w:ascii="Times New Roman" w:hAnsi="Times New Roman" w:cs="Times New Roman"/>
          <w:b/>
          <w:bCs/>
          <w:sz w:val="28"/>
          <w:szCs w:val="28"/>
        </w:rPr>
        <w:t>5. Прогноз сводных показателей муниципальных заданий в рамках реализации муниципальной программы.</w:t>
      </w:r>
    </w:p>
    <w:p w:rsidR="00D35E53" w:rsidRDefault="00D35E53" w:rsidP="001F0A02">
      <w:pPr>
        <w:ind w:firstLine="720"/>
        <w:jc w:val="center"/>
        <w:rPr>
          <w:rFonts w:ascii="Times New Roman" w:hAnsi="Times New Roman" w:cs="Times New Roman"/>
          <w:b/>
          <w:bCs/>
          <w:sz w:val="28"/>
          <w:szCs w:val="28"/>
        </w:rPr>
      </w:pPr>
    </w:p>
    <w:p w:rsidR="001C1030" w:rsidRDefault="00D35E53" w:rsidP="0063461E">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Муниципальные задания в рамках реализации программы не формируются.</w:t>
      </w:r>
    </w:p>
    <w:p w:rsidR="00D35E53" w:rsidRPr="006B4155" w:rsidRDefault="00D35E53" w:rsidP="0063461E">
      <w:pPr>
        <w:jc w:val="both"/>
        <w:rPr>
          <w:rFonts w:ascii="Times New Roman" w:hAnsi="Times New Roman" w:cs="Times New Roman"/>
          <w:sz w:val="28"/>
          <w:szCs w:val="28"/>
        </w:rPr>
      </w:pPr>
    </w:p>
    <w:p w:rsidR="001C1030" w:rsidRPr="006B4155" w:rsidRDefault="001F0A02">
      <w:pPr>
        <w:pStyle w:val="Heading1"/>
        <w:rPr>
          <w:rFonts w:ascii="Times New Roman" w:hAnsi="Times New Roman" w:cs="Times New Roman"/>
          <w:color w:val="auto"/>
          <w:sz w:val="28"/>
          <w:szCs w:val="28"/>
        </w:rPr>
      </w:pPr>
      <w:bookmarkStart w:id="5" w:name="sub_1600"/>
      <w:r>
        <w:rPr>
          <w:rFonts w:ascii="Times New Roman" w:hAnsi="Times New Roman" w:cs="Times New Roman"/>
          <w:color w:val="auto"/>
          <w:sz w:val="28"/>
          <w:szCs w:val="28"/>
        </w:rPr>
        <w:t>6</w:t>
      </w:r>
      <w:r w:rsidR="001C1030" w:rsidRPr="006B4155">
        <w:rPr>
          <w:rFonts w:ascii="Times New Roman" w:hAnsi="Times New Roman" w:cs="Times New Roman"/>
          <w:color w:val="auto"/>
          <w:sz w:val="28"/>
          <w:szCs w:val="28"/>
        </w:rPr>
        <w:t xml:space="preserve">. Обоснование объема финансовых ресурсов, необходимых для реализации </w:t>
      </w:r>
      <w:r w:rsidR="00394E5A" w:rsidRPr="006B4155">
        <w:rPr>
          <w:rFonts w:ascii="Times New Roman" w:hAnsi="Times New Roman" w:cs="Times New Roman"/>
          <w:color w:val="auto"/>
          <w:sz w:val="28"/>
          <w:szCs w:val="28"/>
        </w:rPr>
        <w:t>муниципаль</w:t>
      </w:r>
      <w:r w:rsidR="001C1030" w:rsidRPr="006B4155">
        <w:rPr>
          <w:rFonts w:ascii="Times New Roman" w:hAnsi="Times New Roman" w:cs="Times New Roman"/>
          <w:color w:val="auto"/>
          <w:sz w:val="28"/>
          <w:szCs w:val="28"/>
        </w:rPr>
        <w:t>ной программы</w:t>
      </w:r>
    </w:p>
    <w:bookmarkEnd w:id="5"/>
    <w:p w:rsidR="001C1030" w:rsidRPr="006B4155" w:rsidRDefault="001C1030">
      <w:pPr>
        <w:ind w:firstLine="720"/>
        <w:jc w:val="both"/>
        <w:rPr>
          <w:rFonts w:ascii="Times New Roman" w:hAnsi="Times New Roman" w:cs="Times New Roman"/>
          <w:sz w:val="28"/>
          <w:szCs w:val="28"/>
        </w:rPr>
      </w:pPr>
    </w:p>
    <w:p w:rsidR="001C1030" w:rsidRPr="005A14C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Распределение бюджетных ассигнований на реализацию </w:t>
      </w:r>
      <w:r w:rsidR="00324A67" w:rsidRPr="006B4155">
        <w:rPr>
          <w:rFonts w:ascii="Times New Roman" w:hAnsi="Times New Roman" w:cs="Times New Roman"/>
          <w:sz w:val="28"/>
          <w:szCs w:val="28"/>
        </w:rPr>
        <w:t>муниципаль</w:t>
      </w:r>
      <w:r w:rsidRPr="006B4155">
        <w:rPr>
          <w:rFonts w:ascii="Times New Roman" w:hAnsi="Times New Roman" w:cs="Times New Roman"/>
          <w:sz w:val="28"/>
          <w:szCs w:val="28"/>
        </w:rPr>
        <w:t xml:space="preserve">ной программы утверждается </w:t>
      </w:r>
      <w:r w:rsidR="00B8361D" w:rsidRPr="006B4155">
        <w:rPr>
          <w:rFonts w:ascii="Times New Roman" w:hAnsi="Times New Roman" w:cs="Times New Roman"/>
          <w:sz w:val="28"/>
          <w:szCs w:val="28"/>
        </w:rPr>
        <w:t xml:space="preserve">решением </w:t>
      </w:r>
      <w:r w:rsidR="00B8361D" w:rsidRPr="004E2305">
        <w:rPr>
          <w:rFonts w:ascii="Times New Roman" w:hAnsi="Times New Roman" w:cs="Times New Roman"/>
          <w:sz w:val="28"/>
          <w:szCs w:val="28"/>
        </w:rPr>
        <w:t>Совета депутатов</w:t>
      </w:r>
      <w:r w:rsidR="004E2305" w:rsidRPr="004E2305">
        <w:rPr>
          <w:rFonts w:ascii="Times New Roman" w:hAnsi="Times New Roman" w:cs="Times New Roman"/>
          <w:sz w:val="28"/>
          <w:szCs w:val="28"/>
        </w:rPr>
        <w:t xml:space="preserve"> Первомайского муниципального округа</w:t>
      </w:r>
      <w:r w:rsidR="00B8361D" w:rsidRPr="0023420A">
        <w:rPr>
          <w:rFonts w:ascii="Times New Roman" w:hAnsi="Times New Roman" w:cs="Times New Roman"/>
          <w:color w:val="FF0000"/>
          <w:sz w:val="28"/>
          <w:szCs w:val="28"/>
        </w:rPr>
        <w:t xml:space="preserve"> </w:t>
      </w:r>
      <w:r w:rsidRPr="006B4155">
        <w:rPr>
          <w:rFonts w:ascii="Times New Roman" w:hAnsi="Times New Roman" w:cs="Times New Roman"/>
          <w:sz w:val="28"/>
          <w:szCs w:val="28"/>
        </w:rPr>
        <w:t xml:space="preserve">о </w:t>
      </w:r>
      <w:r w:rsidRPr="005A14C5">
        <w:rPr>
          <w:rFonts w:ascii="Times New Roman" w:hAnsi="Times New Roman" w:cs="Times New Roman"/>
          <w:sz w:val="28"/>
          <w:szCs w:val="28"/>
        </w:rPr>
        <w:t>бюджете</w:t>
      </w:r>
      <w:r w:rsidR="00547404" w:rsidRPr="005A14C5">
        <w:rPr>
          <w:rFonts w:ascii="Times New Roman" w:hAnsi="Times New Roman" w:cs="Times New Roman"/>
          <w:sz w:val="28"/>
          <w:szCs w:val="28"/>
        </w:rPr>
        <w:t xml:space="preserve"> </w:t>
      </w:r>
      <w:r w:rsidR="005A14C5" w:rsidRPr="005A14C5">
        <w:rPr>
          <w:rFonts w:ascii="Times New Roman" w:hAnsi="Times New Roman" w:cs="Times New Roman"/>
          <w:sz w:val="28"/>
          <w:szCs w:val="28"/>
        </w:rPr>
        <w:t>округа</w:t>
      </w:r>
      <w:r w:rsidRPr="005A14C5">
        <w:rPr>
          <w:rFonts w:ascii="Times New Roman" w:hAnsi="Times New Roman" w:cs="Times New Roman"/>
          <w:sz w:val="28"/>
          <w:szCs w:val="28"/>
        </w:rPr>
        <w:t xml:space="preserve"> на очередной финансовый год и на плановый период.</w:t>
      </w:r>
    </w:p>
    <w:p w:rsidR="001C1030" w:rsidRPr="005A14C5" w:rsidRDefault="001C1030">
      <w:pPr>
        <w:ind w:firstLine="720"/>
        <w:jc w:val="both"/>
        <w:rPr>
          <w:rFonts w:ascii="Times New Roman" w:hAnsi="Times New Roman" w:cs="Times New Roman"/>
          <w:sz w:val="28"/>
          <w:szCs w:val="28"/>
        </w:rPr>
      </w:pPr>
      <w:r w:rsidRPr="005A14C5">
        <w:rPr>
          <w:rFonts w:ascii="Times New Roman" w:hAnsi="Times New Roman" w:cs="Times New Roman"/>
          <w:sz w:val="28"/>
          <w:szCs w:val="28"/>
        </w:rPr>
        <w:t>Объемы бюджетных ассигнований уточняются ежегодно при формировании бюджета</w:t>
      </w:r>
      <w:r w:rsidR="00FE35B1" w:rsidRPr="005A14C5">
        <w:rPr>
          <w:rFonts w:ascii="Times New Roman" w:hAnsi="Times New Roman" w:cs="Times New Roman"/>
          <w:sz w:val="28"/>
          <w:szCs w:val="28"/>
        </w:rPr>
        <w:t xml:space="preserve"> </w:t>
      </w:r>
      <w:r w:rsidR="005A14C5" w:rsidRPr="005A14C5">
        <w:rPr>
          <w:rFonts w:ascii="Times New Roman" w:hAnsi="Times New Roman" w:cs="Times New Roman"/>
          <w:sz w:val="28"/>
          <w:szCs w:val="28"/>
        </w:rPr>
        <w:t>округа</w:t>
      </w:r>
      <w:r w:rsidRPr="005A14C5">
        <w:rPr>
          <w:rFonts w:ascii="Times New Roman" w:hAnsi="Times New Roman" w:cs="Times New Roman"/>
          <w:sz w:val="28"/>
          <w:szCs w:val="28"/>
        </w:rPr>
        <w:t xml:space="preserve"> на очередной финансовый год и на плановый период.</w:t>
      </w:r>
    </w:p>
    <w:p w:rsidR="001C1030" w:rsidRPr="00CC4497" w:rsidRDefault="001C1030">
      <w:pPr>
        <w:ind w:firstLine="720"/>
        <w:jc w:val="both"/>
        <w:rPr>
          <w:rFonts w:ascii="Times New Roman" w:hAnsi="Times New Roman" w:cs="Times New Roman"/>
          <w:b/>
          <w:bCs/>
          <w:sz w:val="28"/>
          <w:szCs w:val="28"/>
        </w:rPr>
      </w:pPr>
      <w:r w:rsidRPr="005A14C5">
        <w:rPr>
          <w:rFonts w:ascii="Times New Roman" w:hAnsi="Times New Roman" w:cs="Times New Roman"/>
          <w:sz w:val="28"/>
          <w:szCs w:val="28"/>
        </w:rPr>
        <w:t>Ре</w:t>
      </w:r>
      <w:r w:rsidR="00E174B9" w:rsidRPr="005A14C5">
        <w:rPr>
          <w:rFonts w:ascii="Times New Roman" w:hAnsi="Times New Roman" w:cs="Times New Roman"/>
          <w:sz w:val="28"/>
          <w:szCs w:val="28"/>
        </w:rPr>
        <w:t>сурсное обеспечение реализации</w:t>
      </w:r>
      <w:r w:rsidR="00E174B9" w:rsidRPr="006B4155">
        <w:rPr>
          <w:rFonts w:ascii="Times New Roman" w:hAnsi="Times New Roman" w:cs="Times New Roman"/>
          <w:sz w:val="28"/>
          <w:szCs w:val="28"/>
        </w:rPr>
        <w:t xml:space="preserve"> муниципаль</w:t>
      </w:r>
      <w:r w:rsidRPr="006B4155">
        <w:rPr>
          <w:rFonts w:ascii="Times New Roman" w:hAnsi="Times New Roman" w:cs="Times New Roman"/>
          <w:sz w:val="28"/>
          <w:szCs w:val="28"/>
        </w:rPr>
        <w:t xml:space="preserve">ной программы за счет всех источников финансирования изложено в </w:t>
      </w:r>
      <w:r w:rsidR="00CC4497">
        <w:rPr>
          <w:rFonts w:ascii="Times New Roman" w:hAnsi="Times New Roman" w:cs="Times New Roman"/>
          <w:sz w:val="28"/>
          <w:szCs w:val="28"/>
        </w:rPr>
        <w:t xml:space="preserve">приложении </w:t>
      </w:r>
      <w:r w:rsidR="008D314B">
        <w:rPr>
          <w:rStyle w:val="a0"/>
          <w:rFonts w:ascii="Times New Roman" w:hAnsi="Times New Roman" w:cs="Times New Roman"/>
          <w:b w:val="0"/>
          <w:color w:val="auto"/>
          <w:sz w:val="28"/>
          <w:szCs w:val="28"/>
        </w:rPr>
        <w:t>№</w:t>
      </w:r>
      <w:r w:rsidR="00CC4497" w:rsidRPr="00CC4497">
        <w:rPr>
          <w:rStyle w:val="a0"/>
          <w:rFonts w:ascii="Times New Roman" w:hAnsi="Times New Roman" w:cs="Times New Roman"/>
          <w:b w:val="0"/>
          <w:color w:val="auto"/>
          <w:sz w:val="28"/>
          <w:szCs w:val="28"/>
        </w:rPr>
        <w:t xml:space="preserve"> 3</w:t>
      </w:r>
      <w:r w:rsidR="00CC4497">
        <w:rPr>
          <w:rStyle w:val="a0"/>
          <w:rFonts w:ascii="Times New Roman" w:hAnsi="Times New Roman" w:cs="Times New Roman"/>
          <w:b w:val="0"/>
          <w:color w:val="auto"/>
          <w:sz w:val="28"/>
          <w:szCs w:val="28"/>
        </w:rPr>
        <w:t>.</w:t>
      </w:r>
    </w:p>
    <w:p w:rsidR="001C1030" w:rsidRPr="006B4155" w:rsidRDefault="001C1030">
      <w:pPr>
        <w:ind w:firstLine="720"/>
        <w:jc w:val="both"/>
        <w:rPr>
          <w:rFonts w:ascii="Times New Roman" w:hAnsi="Times New Roman" w:cs="Times New Roman"/>
          <w:sz w:val="28"/>
          <w:szCs w:val="28"/>
        </w:rPr>
      </w:pPr>
    </w:p>
    <w:p w:rsidR="001C1030" w:rsidRPr="006B4155" w:rsidRDefault="001F0A02">
      <w:pPr>
        <w:pStyle w:val="Heading1"/>
        <w:rPr>
          <w:rFonts w:ascii="Times New Roman" w:hAnsi="Times New Roman" w:cs="Times New Roman"/>
          <w:color w:val="auto"/>
          <w:sz w:val="28"/>
          <w:szCs w:val="28"/>
        </w:rPr>
      </w:pPr>
      <w:bookmarkStart w:id="6" w:name="sub_1700"/>
      <w:r>
        <w:rPr>
          <w:rFonts w:ascii="Times New Roman" w:hAnsi="Times New Roman" w:cs="Times New Roman"/>
          <w:color w:val="auto"/>
          <w:sz w:val="28"/>
          <w:szCs w:val="28"/>
        </w:rPr>
        <w:t>7</w:t>
      </w:r>
      <w:r w:rsidR="001C1030" w:rsidRPr="006B4155">
        <w:rPr>
          <w:rFonts w:ascii="Times New Roman" w:hAnsi="Times New Roman" w:cs="Times New Roman"/>
          <w:color w:val="auto"/>
          <w:sz w:val="28"/>
          <w:szCs w:val="28"/>
        </w:rPr>
        <w:t xml:space="preserve">. Механизм реализации </w:t>
      </w:r>
      <w:r w:rsidR="00394E5A" w:rsidRPr="006B4155">
        <w:rPr>
          <w:rFonts w:ascii="Times New Roman" w:hAnsi="Times New Roman" w:cs="Times New Roman"/>
          <w:color w:val="auto"/>
          <w:sz w:val="28"/>
          <w:szCs w:val="28"/>
        </w:rPr>
        <w:t>муниципаль</w:t>
      </w:r>
      <w:r w:rsidR="001C1030" w:rsidRPr="006B4155">
        <w:rPr>
          <w:rFonts w:ascii="Times New Roman" w:hAnsi="Times New Roman" w:cs="Times New Roman"/>
          <w:color w:val="auto"/>
          <w:sz w:val="28"/>
          <w:szCs w:val="28"/>
        </w:rPr>
        <w:t>ной программы</w:t>
      </w:r>
    </w:p>
    <w:bookmarkEnd w:id="6"/>
    <w:p w:rsidR="001C1030" w:rsidRPr="006B4155" w:rsidRDefault="001C1030">
      <w:pPr>
        <w:ind w:firstLine="720"/>
        <w:jc w:val="both"/>
        <w:rPr>
          <w:rFonts w:ascii="Times New Roman" w:hAnsi="Times New Roman" w:cs="Times New Roman"/>
          <w:sz w:val="28"/>
          <w:szCs w:val="28"/>
        </w:rPr>
      </w:pPr>
    </w:p>
    <w:p w:rsidR="00E174B9"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Реализация и предоставление отчетности по итогам реализации </w:t>
      </w:r>
      <w:r w:rsidR="00E174B9" w:rsidRPr="006B4155">
        <w:rPr>
          <w:rFonts w:ascii="Times New Roman" w:hAnsi="Times New Roman" w:cs="Times New Roman"/>
          <w:sz w:val="28"/>
          <w:szCs w:val="28"/>
        </w:rPr>
        <w:t>муниципаль</w:t>
      </w:r>
      <w:r w:rsidRPr="006B4155">
        <w:rPr>
          <w:rFonts w:ascii="Times New Roman" w:hAnsi="Times New Roman" w:cs="Times New Roman"/>
          <w:sz w:val="28"/>
          <w:szCs w:val="28"/>
        </w:rPr>
        <w:t xml:space="preserve">ной программы осуществляется исполнителями программы - </w:t>
      </w:r>
      <w:r w:rsidR="00E174B9" w:rsidRPr="006B4155">
        <w:rPr>
          <w:rFonts w:ascii="Times New Roman" w:hAnsi="Times New Roman" w:cs="Times New Roman"/>
          <w:sz w:val="28"/>
          <w:szCs w:val="28"/>
        </w:rPr>
        <w:t>отделом строительства,</w:t>
      </w:r>
      <w:r w:rsidRPr="006B4155">
        <w:rPr>
          <w:rFonts w:ascii="Times New Roman" w:hAnsi="Times New Roman" w:cs="Times New Roman"/>
          <w:sz w:val="28"/>
          <w:szCs w:val="28"/>
        </w:rPr>
        <w:t xml:space="preserve"> архитектуры</w:t>
      </w:r>
      <w:r w:rsidR="00E174B9" w:rsidRPr="006B4155">
        <w:rPr>
          <w:rFonts w:ascii="Times New Roman" w:hAnsi="Times New Roman" w:cs="Times New Roman"/>
          <w:sz w:val="28"/>
          <w:szCs w:val="28"/>
        </w:rPr>
        <w:t xml:space="preserve"> и ЖКХ администрации</w:t>
      </w:r>
      <w:r w:rsidR="0023420A">
        <w:rPr>
          <w:rFonts w:ascii="Times New Roman" w:hAnsi="Times New Roman" w:cs="Times New Roman"/>
          <w:sz w:val="28"/>
          <w:szCs w:val="28"/>
        </w:rPr>
        <w:t xml:space="preserve"> Первомайского муниципального округа</w:t>
      </w:r>
      <w:r w:rsidR="00082BBD">
        <w:rPr>
          <w:rFonts w:ascii="Times New Roman" w:hAnsi="Times New Roman" w:cs="Times New Roman"/>
          <w:sz w:val="28"/>
          <w:szCs w:val="28"/>
        </w:rPr>
        <w:t>.</w:t>
      </w:r>
    </w:p>
    <w:p w:rsidR="001C1030" w:rsidRPr="006B4155" w:rsidRDefault="001C1030">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Реализация отдельных мероприятий </w:t>
      </w:r>
      <w:r w:rsidR="00E174B9" w:rsidRPr="006B4155">
        <w:rPr>
          <w:rFonts w:ascii="Times New Roman" w:hAnsi="Times New Roman" w:cs="Times New Roman"/>
          <w:sz w:val="28"/>
          <w:szCs w:val="28"/>
        </w:rPr>
        <w:t>муниципаль</w:t>
      </w:r>
      <w:r w:rsidRPr="006B4155">
        <w:rPr>
          <w:rFonts w:ascii="Times New Roman" w:hAnsi="Times New Roman" w:cs="Times New Roman"/>
          <w:sz w:val="28"/>
          <w:szCs w:val="28"/>
        </w:rPr>
        <w:t>ной программы осуществляется с использование</w:t>
      </w:r>
      <w:r w:rsidR="001B541E">
        <w:rPr>
          <w:rFonts w:ascii="Times New Roman" w:hAnsi="Times New Roman" w:cs="Times New Roman"/>
          <w:sz w:val="28"/>
          <w:szCs w:val="28"/>
        </w:rPr>
        <w:t>м</w:t>
      </w:r>
      <w:r w:rsidRPr="006B4155">
        <w:rPr>
          <w:rFonts w:ascii="Times New Roman" w:hAnsi="Times New Roman" w:cs="Times New Roman"/>
          <w:sz w:val="28"/>
          <w:szCs w:val="28"/>
        </w:rPr>
        <w:t xml:space="preserve"> средств бюджета</w:t>
      </w:r>
      <w:r w:rsidR="00BB00E8">
        <w:rPr>
          <w:rFonts w:ascii="Times New Roman" w:hAnsi="Times New Roman" w:cs="Times New Roman"/>
          <w:sz w:val="28"/>
          <w:szCs w:val="28"/>
        </w:rPr>
        <w:t xml:space="preserve"> области</w:t>
      </w:r>
      <w:r w:rsidRPr="006B4155">
        <w:rPr>
          <w:rFonts w:ascii="Times New Roman" w:hAnsi="Times New Roman" w:cs="Times New Roman"/>
          <w:sz w:val="28"/>
          <w:szCs w:val="28"/>
        </w:rPr>
        <w:t>, предоставляемых на основании соглашений, заключаемых ежегодно исполнителями этих мероприятий с</w:t>
      </w:r>
      <w:r w:rsidR="00CC4497">
        <w:rPr>
          <w:rFonts w:ascii="Times New Roman" w:hAnsi="Times New Roman" w:cs="Times New Roman"/>
          <w:sz w:val="28"/>
          <w:szCs w:val="28"/>
        </w:rPr>
        <w:t xml:space="preserve"> управлением </w:t>
      </w:r>
      <w:r w:rsidR="005779FE">
        <w:rPr>
          <w:rFonts w:ascii="Times New Roman" w:hAnsi="Times New Roman" w:cs="Times New Roman"/>
          <w:sz w:val="28"/>
          <w:szCs w:val="28"/>
        </w:rPr>
        <w:t>градостроительства и архитектуры</w:t>
      </w:r>
      <w:r w:rsidR="00CC4497">
        <w:rPr>
          <w:rFonts w:ascii="Times New Roman" w:hAnsi="Times New Roman" w:cs="Times New Roman"/>
          <w:sz w:val="28"/>
          <w:szCs w:val="28"/>
        </w:rPr>
        <w:t xml:space="preserve"> области</w:t>
      </w:r>
      <w:r w:rsidR="00EB2932">
        <w:rPr>
          <w:rFonts w:ascii="Times New Roman" w:hAnsi="Times New Roman" w:cs="Times New Roman"/>
          <w:sz w:val="28"/>
          <w:szCs w:val="28"/>
        </w:rPr>
        <w:t xml:space="preserve"> и управлением </w:t>
      </w:r>
      <w:r w:rsidR="00CA6CD5">
        <w:rPr>
          <w:rFonts w:ascii="Times New Roman" w:hAnsi="Times New Roman" w:cs="Times New Roman"/>
          <w:sz w:val="28"/>
          <w:szCs w:val="28"/>
        </w:rPr>
        <w:t>топливно-энергетического комплекса и жилищно-коммунального хозяйства области</w:t>
      </w:r>
      <w:r w:rsidRPr="006B4155">
        <w:rPr>
          <w:rFonts w:ascii="Times New Roman" w:hAnsi="Times New Roman" w:cs="Times New Roman"/>
          <w:sz w:val="28"/>
          <w:szCs w:val="28"/>
        </w:rPr>
        <w:t>.</w:t>
      </w:r>
    </w:p>
    <w:p w:rsidR="001C1030" w:rsidRPr="006B4155" w:rsidRDefault="001C1030">
      <w:pPr>
        <w:ind w:firstLine="720"/>
        <w:jc w:val="both"/>
        <w:rPr>
          <w:rFonts w:ascii="Times New Roman" w:hAnsi="Times New Roman" w:cs="Times New Roman"/>
          <w:sz w:val="28"/>
          <w:szCs w:val="28"/>
        </w:rPr>
        <w:sectPr w:rsidR="001C1030" w:rsidRPr="006B4155" w:rsidSect="00CE19B1">
          <w:headerReference w:type="default" r:id="rId11"/>
          <w:pgSz w:w="11900" w:h="16800"/>
          <w:pgMar w:top="1134" w:right="800" w:bottom="709" w:left="1560" w:header="720" w:footer="720" w:gutter="0"/>
          <w:cols w:space="720"/>
          <w:noEndnote/>
          <w:titlePg/>
        </w:sectPr>
      </w:pPr>
    </w:p>
    <w:p w:rsidR="005A20B8" w:rsidRPr="004A5B93" w:rsidRDefault="005A20B8" w:rsidP="00C06732">
      <w:pPr>
        <w:ind w:firstLine="698"/>
        <w:jc w:val="center"/>
        <w:rPr>
          <w:rStyle w:val="a0"/>
          <w:rFonts w:ascii="Times New Roman" w:hAnsi="Times New Roman" w:cs="Times New Roman"/>
          <w:b w:val="0"/>
          <w:bCs/>
          <w:color w:val="auto"/>
          <w:sz w:val="28"/>
          <w:szCs w:val="28"/>
        </w:rPr>
      </w:pPr>
      <w:bookmarkStart w:id="7" w:name="sub_11000"/>
      <w:r>
        <w:rPr>
          <w:rStyle w:val="a0"/>
          <w:rFonts w:ascii="Times New Roman" w:hAnsi="Times New Roman" w:cs="Times New Roman"/>
          <w:bCs/>
          <w:color w:val="auto"/>
          <w:sz w:val="28"/>
          <w:szCs w:val="28"/>
        </w:rPr>
        <w:t xml:space="preserve">                                                                                                                                                                  </w:t>
      </w:r>
      <w:r w:rsidR="004A5B93">
        <w:rPr>
          <w:rStyle w:val="a0"/>
          <w:rFonts w:ascii="Times New Roman" w:hAnsi="Times New Roman" w:cs="Times New Roman"/>
          <w:bCs/>
          <w:color w:val="auto"/>
          <w:sz w:val="28"/>
          <w:szCs w:val="28"/>
        </w:rPr>
        <w:t xml:space="preserve"> </w:t>
      </w:r>
      <w:r>
        <w:rPr>
          <w:rStyle w:val="a0"/>
          <w:rFonts w:ascii="Times New Roman" w:hAnsi="Times New Roman" w:cs="Times New Roman"/>
          <w:bCs/>
          <w:color w:val="auto"/>
          <w:sz w:val="28"/>
          <w:szCs w:val="28"/>
        </w:rPr>
        <w:t xml:space="preserve">     </w:t>
      </w:r>
    </w:p>
    <w:p w:rsidR="001C1030" w:rsidRPr="004A5B93" w:rsidRDefault="00C06732" w:rsidP="005A20B8">
      <w:pPr>
        <w:ind w:firstLine="698"/>
        <w:jc w:val="center"/>
        <w:rPr>
          <w:rFonts w:ascii="Times New Roman" w:hAnsi="Times New Roman" w:cs="Times New Roman"/>
          <w:b/>
          <w:sz w:val="28"/>
          <w:szCs w:val="28"/>
        </w:rPr>
      </w:pPr>
      <w:r>
        <w:rPr>
          <w:rStyle w:val="a0"/>
          <w:rFonts w:ascii="Times New Roman" w:hAnsi="Times New Roman" w:cs="Times New Roman"/>
          <w:bCs/>
          <w:color w:val="auto"/>
          <w:sz w:val="28"/>
          <w:szCs w:val="28"/>
        </w:rPr>
        <w:t xml:space="preserve"> </w:t>
      </w:r>
      <w:r w:rsidR="005A20B8">
        <w:rPr>
          <w:rStyle w:val="a0"/>
          <w:rFonts w:ascii="Times New Roman" w:hAnsi="Times New Roman" w:cs="Times New Roman"/>
          <w:bCs/>
          <w:color w:val="auto"/>
          <w:sz w:val="28"/>
          <w:szCs w:val="28"/>
        </w:rPr>
        <w:t xml:space="preserve">                                                                                                                               </w:t>
      </w:r>
      <w:r w:rsidR="001C1030" w:rsidRPr="004A5B93">
        <w:rPr>
          <w:rStyle w:val="a0"/>
          <w:rFonts w:ascii="Times New Roman" w:hAnsi="Times New Roman" w:cs="Times New Roman"/>
          <w:b w:val="0"/>
          <w:bCs/>
          <w:color w:val="auto"/>
          <w:sz w:val="28"/>
          <w:szCs w:val="28"/>
        </w:rPr>
        <w:t xml:space="preserve">Приложение </w:t>
      </w:r>
      <w:r w:rsidR="005A20B8" w:rsidRPr="004A5B93">
        <w:rPr>
          <w:rStyle w:val="a0"/>
          <w:rFonts w:ascii="Times New Roman" w:hAnsi="Times New Roman" w:cs="Times New Roman"/>
          <w:b w:val="0"/>
          <w:bCs/>
          <w:color w:val="auto"/>
          <w:sz w:val="28"/>
          <w:szCs w:val="28"/>
        </w:rPr>
        <w:t>№</w:t>
      </w:r>
      <w:r w:rsidR="001C1030" w:rsidRPr="004A5B93">
        <w:rPr>
          <w:rStyle w:val="a0"/>
          <w:rFonts w:ascii="Times New Roman" w:hAnsi="Times New Roman" w:cs="Times New Roman"/>
          <w:b w:val="0"/>
          <w:bCs/>
          <w:color w:val="auto"/>
          <w:sz w:val="28"/>
          <w:szCs w:val="28"/>
        </w:rPr>
        <w:t> 1</w:t>
      </w:r>
    </w:p>
    <w:bookmarkEnd w:id="7"/>
    <w:p w:rsidR="00BD17E7" w:rsidRDefault="005A20B8" w:rsidP="000D48A4">
      <w:pPr>
        <w:ind w:firstLine="698"/>
        <w:jc w:val="right"/>
        <w:rPr>
          <w:rFonts w:ascii="Times New Roman" w:hAnsi="Times New Roman" w:cs="Times New Roman"/>
          <w:b/>
          <w:sz w:val="28"/>
          <w:szCs w:val="28"/>
        </w:rPr>
      </w:pPr>
      <w:r w:rsidRPr="004A5B93">
        <w:rPr>
          <w:rStyle w:val="a0"/>
          <w:rFonts w:ascii="Times New Roman" w:hAnsi="Times New Roman" w:cs="Times New Roman"/>
          <w:b w:val="0"/>
          <w:bCs/>
          <w:color w:val="auto"/>
          <w:sz w:val="28"/>
          <w:szCs w:val="28"/>
        </w:rPr>
        <w:t xml:space="preserve">                                                                                                                 </w:t>
      </w:r>
      <w:r w:rsidR="00114FAA" w:rsidRPr="004A5B93">
        <w:rPr>
          <w:rStyle w:val="a0"/>
          <w:rFonts w:ascii="Times New Roman" w:hAnsi="Times New Roman" w:cs="Times New Roman"/>
          <w:b w:val="0"/>
          <w:bCs/>
          <w:color w:val="auto"/>
          <w:sz w:val="28"/>
          <w:szCs w:val="28"/>
        </w:rPr>
        <w:t xml:space="preserve"> </w:t>
      </w:r>
      <w:r w:rsidRPr="004A5B93">
        <w:rPr>
          <w:rStyle w:val="a0"/>
          <w:rFonts w:ascii="Times New Roman" w:hAnsi="Times New Roman" w:cs="Times New Roman"/>
          <w:b w:val="0"/>
          <w:bCs/>
          <w:color w:val="auto"/>
          <w:sz w:val="28"/>
          <w:szCs w:val="28"/>
        </w:rPr>
        <w:t xml:space="preserve">  </w:t>
      </w:r>
      <w:r w:rsidR="00FE35B1">
        <w:rPr>
          <w:rStyle w:val="a0"/>
          <w:rFonts w:ascii="Times New Roman" w:hAnsi="Times New Roman" w:cs="Times New Roman"/>
          <w:b w:val="0"/>
          <w:bCs/>
          <w:color w:val="auto"/>
          <w:sz w:val="28"/>
          <w:szCs w:val="28"/>
        </w:rPr>
        <w:t xml:space="preserve">   </w:t>
      </w:r>
      <w:r w:rsidRPr="004A5B93">
        <w:rPr>
          <w:rStyle w:val="a0"/>
          <w:rFonts w:ascii="Times New Roman" w:hAnsi="Times New Roman" w:cs="Times New Roman"/>
          <w:b w:val="0"/>
          <w:bCs/>
          <w:color w:val="auto"/>
          <w:sz w:val="28"/>
          <w:szCs w:val="28"/>
        </w:rPr>
        <w:t xml:space="preserve"> </w:t>
      </w:r>
      <w:r w:rsidR="00FE35B1">
        <w:rPr>
          <w:rStyle w:val="a0"/>
          <w:rFonts w:ascii="Times New Roman" w:hAnsi="Times New Roman" w:cs="Times New Roman"/>
          <w:b w:val="0"/>
          <w:bCs/>
          <w:color w:val="auto"/>
          <w:sz w:val="28"/>
          <w:szCs w:val="28"/>
        </w:rPr>
        <w:t xml:space="preserve"> </w:t>
      </w:r>
      <w:r w:rsidR="001C1030" w:rsidRPr="004A5B93">
        <w:rPr>
          <w:rStyle w:val="a0"/>
          <w:rFonts w:ascii="Times New Roman" w:hAnsi="Times New Roman" w:cs="Times New Roman"/>
          <w:b w:val="0"/>
          <w:bCs/>
          <w:color w:val="auto"/>
          <w:sz w:val="28"/>
          <w:szCs w:val="28"/>
        </w:rPr>
        <w:t xml:space="preserve">к </w:t>
      </w:r>
      <w:r w:rsidR="00FE35B1">
        <w:rPr>
          <w:rStyle w:val="a0"/>
          <w:rFonts w:ascii="Times New Roman" w:hAnsi="Times New Roman" w:cs="Times New Roman"/>
          <w:b w:val="0"/>
          <w:bCs/>
          <w:color w:val="auto"/>
          <w:sz w:val="28"/>
          <w:szCs w:val="28"/>
        </w:rPr>
        <w:t xml:space="preserve"> </w:t>
      </w:r>
      <w:hyperlink w:anchor="sub_1000" w:history="1">
        <w:r w:rsidR="00434F40" w:rsidRPr="004A5B93">
          <w:rPr>
            <w:rStyle w:val="a1"/>
            <w:rFonts w:ascii="Times New Roman" w:hAnsi="Times New Roman"/>
            <w:b w:val="0"/>
            <w:sz w:val="28"/>
            <w:szCs w:val="28"/>
          </w:rPr>
          <w:t>муниципаль</w:t>
        </w:r>
        <w:r w:rsidR="001C1030" w:rsidRPr="004A5B93">
          <w:rPr>
            <w:rStyle w:val="a1"/>
            <w:rFonts w:ascii="Times New Roman" w:hAnsi="Times New Roman"/>
            <w:b w:val="0"/>
            <w:sz w:val="28"/>
            <w:szCs w:val="28"/>
          </w:rPr>
          <w:t>ной</w:t>
        </w:r>
        <w:r w:rsidR="00FE35B1">
          <w:rPr>
            <w:rStyle w:val="a1"/>
            <w:rFonts w:ascii="Times New Roman" w:hAnsi="Times New Roman"/>
            <w:b w:val="0"/>
            <w:sz w:val="28"/>
            <w:szCs w:val="28"/>
          </w:rPr>
          <w:t xml:space="preserve">   </w:t>
        </w:r>
        <w:r w:rsidR="001C1030" w:rsidRPr="004A5B93">
          <w:rPr>
            <w:rStyle w:val="a1"/>
            <w:rFonts w:ascii="Times New Roman" w:hAnsi="Times New Roman"/>
            <w:b w:val="0"/>
            <w:sz w:val="28"/>
            <w:szCs w:val="28"/>
          </w:rPr>
          <w:t>программе</w:t>
        </w:r>
      </w:hyperlink>
      <w:r w:rsidR="00FE35B1">
        <w:rPr>
          <w:rStyle w:val="a0"/>
          <w:rFonts w:ascii="Times New Roman" w:hAnsi="Times New Roman" w:cs="Times New Roman"/>
          <w:b w:val="0"/>
          <w:bCs/>
          <w:color w:val="auto"/>
          <w:sz w:val="28"/>
          <w:szCs w:val="28"/>
        </w:rPr>
        <w:t xml:space="preserve"> </w:t>
      </w:r>
      <w:r w:rsidR="003F5A3E" w:rsidRPr="004A5B93">
        <w:rPr>
          <w:rStyle w:val="a0"/>
          <w:rFonts w:ascii="Times New Roman" w:hAnsi="Times New Roman" w:cs="Times New Roman"/>
          <w:b w:val="0"/>
          <w:bCs/>
          <w:color w:val="auto"/>
          <w:sz w:val="28"/>
          <w:szCs w:val="28"/>
        </w:rPr>
        <w:t xml:space="preserve"> Первомайского</w:t>
      </w:r>
      <w:r w:rsidR="000D48A4">
        <w:rPr>
          <w:rStyle w:val="a0"/>
          <w:rFonts w:ascii="Times New Roman" w:hAnsi="Times New Roman" w:cs="Times New Roman"/>
          <w:b w:val="0"/>
          <w:bCs/>
          <w:color w:val="auto"/>
          <w:sz w:val="28"/>
          <w:szCs w:val="28"/>
        </w:rPr>
        <w:t xml:space="preserve">  муниципального округа </w:t>
      </w:r>
      <w:r w:rsidR="001C1030" w:rsidRPr="004A5B93">
        <w:rPr>
          <w:rStyle w:val="a0"/>
          <w:rFonts w:ascii="Times New Roman" w:hAnsi="Times New Roman" w:cs="Times New Roman"/>
          <w:b w:val="0"/>
          <w:bCs/>
          <w:color w:val="auto"/>
          <w:sz w:val="28"/>
          <w:szCs w:val="28"/>
        </w:rPr>
        <w:t>"Обеспечение доступным</w:t>
      </w:r>
      <w:r w:rsidR="00CA6CD5" w:rsidRPr="004A5B93">
        <w:rPr>
          <w:rStyle w:val="a0"/>
          <w:rFonts w:ascii="Times New Roman" w:hAnsi="Times New Roman" w:cs="Times New Roman"/>
          <w:b w:val="0"/>
          <w:bCs/>
          <w:color w:val="auto"/>
          <w:sz w:val="28"/>
          <w:szCs w:val="28"/>
        </w:rPr>
        <w:t>,</w:t>
      </w:r>
      <w:r w:rsidR="004A2054" w:rsidRPr="004A5B93">
        <w:rPr>
          <w:rFonts w:ascii="Times New Roman" w:hAnsi="Times New Roman" w:cs="Times New Roman"/>
          <w:b/>
          <w:sz w:val="28"/>
          <w:szCs w:val="28"/>
        </w:rPr>
        <w:t xml:space="preserve"> </w:t>
      </w:r>
    </w:p>
    <w:p w:rsidR="003F5A3E" w:rsidRPr="004A5B93" w:rsidRDefault="001C1030" w:rsidP="000D48A4">
      <w:pPr>
        <w:ind w:firstLine="698"/>
        <w:jc w:val="right"/>
        <w:rPr>
          <w:rStyle w:val="a0"/>
          <w:rFonts w:ascii="Times New Roman" w:hAnsi="Times New Roman" w:cs="Times New Roman"/>
          <w:b w:val="0"/>
          <w:bCs/>
          <w:color w:val="auto"/>
          <w:sz w:val="28"/>
          <w:szCs w:val="28"/>
        </w:rPr>
      </w:pPr>
      <w:r w:rsidRPr="004A5B93">
        <w:rPr>
          <w:rStyle w:val="a0"/>
          <w:rFonts w:ascii="Times New Roman" w:hAnsi="Times New Roman" w:cs="Times New Roman"/>
          <w:b w:val="0"/>
          <w:bCs/>
          <w:color w:val="auto"/>
          <w:sz w:val="28"/>
          <w:szCs w:val="28"/>
        </w:rPr>
        <w:t>комфортны</w:t>
      </w:r>
      <w:r w:rsidR="00BD17E7">
        <w:rPr>
          <w:rStyle w:val="a0"/>
          <w:rFonts w:ascii="Times New Roman" w:hAnsi="Times New Roman" w:cs="Times New Roman"/>
          <w:b w:val="0"/>
          <w:bCs/>
          <w:color w:val="auto"/>
          <w:sz w:val="28"/>
          <w:szCs w:val="28"/>
        </w:rPr>
        <w:t>м</w:t>
      </w:r>
      <w:r w:rsidR="004A5B93">
        <w:rPr>
          <w:rStyle w:val="a0"/>
          <w:rFonts w:ascii="Times New Roman" w:hAnsi="Times New Roman" w:cs="Times New Roman"/>
          <w:b w:val="0"/>
          <w:bCs/>
          <w:color w:val="auto"/>
          <w:sz w:val="28"/>
          <w:szCs w:val="28"/>
        </w:rPr>
        <w:t xml:space="preserve"> </w:t>
      </w:r>
      <w:r w:rsidRPr="004A5B93">
        <w:rPr>
          <w:rStyle w:val="a0"/>
          <w:rFonts w:ascii="Times New Roman" w:hAnsi="Times New Roman" w:cs="Times New Roman"/>
          <w:b w:val="0"/>
          <w:bCs/>
          <w:color w:val="auto"/>
          <w:sz w:val="28"/>
          <w:szCs w:val="28"/>
        </w:rPr>
        <w:t>жильем и</w:t>
      </w:r>
      <w:r w:rsidR="00FE35B1">
        <w:rPr>
          <w:rStyle w:val="a0"/>
          <w:rFonts w:ascii="Times New Roman" w:hAnsi="Times New Roman" w:cs="Times New Roman"/>
          <w:b w:val="0"/>
          <w:bCs/>
          <w:color w:val="auto"/>
          <w:sz w:val="28"/>
          <w:szCs w:val="28"/>
        </w:rPr>
        <w:t xml:space="preserve"> </w:t>
      </w:r>
      <w:r w:rsidRPr="004A5B93">
        <w:rPr>
          <w:rStyle w:val="a0"/>
          <w:rFonts w:ascii="Times New Roman" w:hAnsi="Times New Roman" w:cs="Times New Roman"/>
          <w:b w:val="0"/>
          <w:bCs/>
          <w:color w:val="auto"/>
          <w:sz w:val="28"/>
          <w:szCs w:val="28"/>
        </w:rPr>
        <w:t>коммунальными услугами</w:t>
      </w:r>
      <w:r w:rsidR="003F5A3E" w:rsidRPr="004A5B93">
        <w:rPr>
          <w:rStyle w:val="a0"/>
          <w:rFonts w:ascii="Times New Roman" w:hAnsi="Times New Roman" w:cs="Times New Roman"/>
          <w:b w:val="0"/>
          <w:bCs/>
          <w:color w:val="auto"/>
          <w:sz w:val="28"/>
          <w:szCs w:val="28"/>
        </w:rPr>
        <w:t xml:space="preserve"> </w:t>
      </w:r>
      <w:r w:rsidRPr="004A5B93">
        <w:rPr>
          <w:rStyle w:val="a0"/>
          <w:rFonts w:ascii="Times New Roman" w:hAnsi="Times New Roman" w:cs="Times New Roman"/>
          <w:b w:val="0"/>
          <w:bCs/>
          <w:color w:val="auto"/>
          <w:sz w:val="28"/>
          <w:szCs w:val="28"/>
        </w:rPr>
        <w:t>граждан</w:t>
      </w:r>
    </w:p>
    <w:p w:rsidR="003F5A3E" w:rsidRPr="004A5B93" w:rsidRDefault="005A20B8" w:rsidP="000D48A4">
      <w:pPr>
        <w:ind w:firstLine="698"/>
        <w:jc w:val="right"/>
        <w:rPr>
          <w:rFonts w:ascii="Times New Roman" w:hAnsi="Times New Roman" w:cs="Times New Roman"/>
          <w:b/>
          <w:sz w:val="28"/>
          <w:szCs w:val="28"/>
        </w:rPr>
      </w:pPr>
      <w:r w:rsidRPr="004A5B93">
        <w:rPr>
          <w:rStyle w:val="a0"/>
          <w:rFonts w:ascii="Times New Roman" w:hAnsi="Times New Roman" w:cs="Times New Roman"/>
          <w:b w:val="0"/>
          <w:bCs/>
          <w:color w:val="auto"/>
          <w:sz w:val="28"/>
          <w:szCs w:val="28"/>
        </w:rPr>
        <w:t xml:space="preserve">                                                                                                                    </w:t>
      </w:r>
      <w:r w:rsidR="00114FAA" w:rsidRPr="004A5B93">
        <w:rPr>
          <w:rStyle w:val="a0"/>
          <w:rFonts w:ascii="Times New Roman" w:hAnsi="Times New Roman" w:cs="Times New Roman"/>
          <w:b w:val="0"/>
          <w:bCs/>
          <w:color w:val="auto"/>
          <w:sz w:val="28"/>
          <w:szCs w:val="28"/>
        </w:rPr>
        <w:t xml:space="preserve"> </w:t>
      </w:r>
      <w:r w:rsidRPr="004A5B93">
        <w:rPr>
          <w:rStyle w:val="a0"/>
          <w:rFonts w:ascii="Times New Roman" w:hAnsi="Times New Roman" w:cs="Times New Roman"/>
          <w:b w:val="0"/>
          <w:bCs/>
          <w:color w:val="auto"/>
          <w:sz w:val="28"/>
          <w:szCs w:val="28"/>
        </w:rPr>
        <w:t xml:space="preserve"> </w:t>
      </w:r>
      <w:r w:rsidR="004A5B93">
        <w:rPr>
          <w:rStyle w:val="a0"/>
          <w:rFonts w:ascii="Times New Roman" w:hAnsi="Times New Roman" w:cs="Times New Roman"/>
          <w:b w:val="0"/>
          <w:bCs/>
          <w:color w:val="auto"/>
          <w:sz w:val="28"/>
          <w:szCs w:val="28"/>
        </w:rPr>
        <w:t xml:space="preserve"> </w:t>
      </w:r>
      <w:r w:rsidR="00AA38A2">
        <w:rPr>
          <w:rStyle w:val="a0"/>
          <w:rFonts w:ascii="Times New Roman" w:hAnsi="Times New Roman" w:cs="Times New Roman"/>
          <w:b w:val="0"/>
          <w:bCs/>
          <w:color w:val="auto"/>
          <w:sz w:val="28"/>
          <w:szCs w:val="28"/>
        </w:rPr>
        <w:t xml:space="preserve">  </w:t>
      </w:r>
      <w:r w:rsidR="00434F40" w:rsidRPr="004A5B93">
        <w:rPr>
          <w:rStyle w:val="a0"/>
          <w:rFonts w:ascii="Times New Roman" w:hAnsi="Times New Roman" w:cs="Times New Roman"/>
          <w:b w:val="0"/>
          <w:bCs/>
          <w:color w:val="auto"/>
          <w:sz w:val="28"/>
          <w:szCs w:val="28"/>
        </w:rPr>
        <w:t xml:space="preserve">Первомайского </w:t>
      </w:r>
      <w:r w:rsidR="000D48A4">
        <w:rPr>
          <w:rStyle w:val="a0"/>
          <w:rFonts w:ascii="Times New Roman" w:hAnsi="Times New Roman" w:cs="Times New Roman"/>
          <w:b w:val="0"/>
          <w:bCs/>
          <w:color w:val="auto"/>
          <w:sz w:val="28"/>
          <w:szCs w:val="28"/>
        </w:rPr>
        <w:t>муниципального округа</w:t>
      </w:r>
      <w:r w:rsidR="00FE35B1">
        <w:rPr>
          <w:rStyle w:val="a0"/>
          <w:rFonts w:ascii="Times New Roman" w:hAnsi="Times New Roman" w:cs="Times New Roman"/>
          <w:b w:val="0"/>
          <w:bCs/>
          <w:color w:val="auto"/>
          <w:sz w:val="28"/>
          <w:szCs w:val="28"/>
        </w:rPr>
        <w:t xml:space="preserve"> </w:t>
      </w:r>
      <w:r w:rsidR="00434F40" w:rsidRPr="004A5B93">
        <w:rPr>
          <w:rStyle w:val="a0"/>
          <w:rFonts w:ascii="Times New Roman" w:hAnsi="Times New Roman" w:cs="Times New Roman"/>
          <w:b w:val="0"/>
          <w:bCs/>
          <w:color w:val="auto"/>
          <w:sz w:val="28"/>
          <w:szCs w:val="28"/>
        </w:rPr>
        <w:t>Тамбовской области</w:t>
      </w:r>
      <w:r w:rsidR="001C1030" w:rsidRPr="004A5B93">
        <w:rPr>
          <w:rStyle w:val="a0"/>
          <w:rFonts w:ascii="Times New Roman" w:hAnsi="Times New Roman" w:cs="Times New Roman"/>
          <w:b w:val="0"/>
          <w:bCs/>
          <w:color w:val="auto"/>
          <w:sz w:val="28"/>
          <w:szCs w:val="28"/>
        </w:rPr>
        <w:t>"</w:t>
      </w:r>
    </w:p>
    <w:p w:rsidR="001C1030" w:rsidRPr="006B4155" w:rsidRDefault="001C1030" w:rsidP="005A20B8">
      <w:pPr>
        <w:ind w:firstLine="698"/>
        <w:jc w:val="right"/>
        <w:rPr>
          <w:rFonts w:ascii="Times New Roman" w:hAnsi="Times New Roman" w:cs="Times New Roman"/>
          <w:sz w:val="28"/>
          <w:szCs w:val="28"/>
        </w:rPr>
      </w:pPr>
    </w:p>
    <w:p w:rsidR="001C1030" w:rsidRPr="006B4155" w:rsidRDefault="001C1030">
      <w:pPr>
        <w:ind w:firstLine="720"/>
        <w:jc w:val="both"/>
        <w:rPr>
          <w:rFonts w:ascii="Times New Roman" w:hAnsi="Times New Roman" w:cs="Times New Roman"/>
          <w:sz w:val="28"/>
          <w:szCs w:val="28"/>
        </w:rPr>
      </w:pPr>
    </w:p>
    <w:p w:rsidR="001C1030" w:rsidRPr="001B2F75" w:rsidRDefault="001C1030" w:rsidP="001B2F75">
      <w:pPr>
        <w:pStyle w:val="Heading1"/>
        <w:rPr>
          <w:rFonts w:ascii="Times New Roman" w:hAnsi="Times New Roman" w:cs="Times New Roman"/>
          <w:color w:val="auto"/>
          <w:sz w:val="28"/>
          <w:szCs w:val="28"/>
        </w:rPr>
      </w:pPr>
      <w:r w:rsidRPr="006B4155">
        <w:rPr>
          <w:rFonts w:ascii="Times New Roman" w:hAnsi="Times New Roman" w:cs="Times New Roman"/>
          <w:color w:val="auto"/>
          <w:sz w:val="28"/>
          <w:szCs w:val="28"/>
        </w:rPr>
        <w:t>Перечень</w:t>
      </w:r>
      <w:r w:rsidRPr="006B4155">
        <w:rPr>
          <w:rFonts w:ascii="Times New Roman" w:hAnsi="Times New Roman" w:cs="Times New Roman"/>
          <w:color w:val="auto"/>
          <w:sz w:val="28"/>
          <w:szCs w:val="28"/>
        </w:rPr>
        <w:br/>
        <w:t xml:space="preserve">показателей (индикаторов) </w:t>
      </w:r>
      <w:r w:rsidR="00434F40" w:rsidRPr="006B4155">
        <w:rPr>
          <w:rFonts w:ascii="Times New Roman" w:hAnsi="Times New Roman" w:cs="Times New Roman"/>
          <w:color w:val="auto"/>
          <w:sz w:val="28"/>
          <w:szCs w:val="28"/>
        </w:rPr>
        <w:t>муниципаль</w:t>
      </w:r>
      <w:r w:rsidRPr="006B4155">
        <w:rPr>
          <w:rFonts w:ascii="Times New Roman" w:hAnsi="Times New Roman" w:cs="Times New Roman"/>
          <w:color w:val="auto"/>
          <w:sz w:val="28"/>
          <w:szCs w:val="28"/>
        </w:rPr>
        <w:t>ной программы</w:t>
      </w:r>
      <w:r w:rsidR="00434F40" w:rsidRPr="006B4155">
        <w:rPr>
          <w:rFonts w:ascii="Times New Roman" w:hAnsi="Times New Roman" w:cs="Times New Roman"/>
          <w:color w:val="auto"/>
          <w:sz w:val="28"/>
          <w:szCs w:val="28"/>
        </w:rPr>
        <w:t>, подпрограмм муниципаль</w:t>
      </w:r>
      <w:r w:rsidRPr="006B4155">
        <w:rPr>
          <w:rFonts w:ascii="Times New Roman" w:hAnsi="Times New Roman" w:cs="Times New Roman"/>
          <w:color w:val="auto"/>
          <w:sz w:val="28"/>
          <w:szCs w:val="28"/>
        </w:rPr>
        <w:t>ной программы</w:t>
      </w:r>
      <w:r w:rsidR="003C5D40" w:rsidRPr="006B4155">
        <w:rPr>
          <w:rFonts w:ascii="Times New Roman" w:hAnsi="Times New Roman" w:cs="Times New Roman"/>
          <w:color w:val="auto"/>
          <w:sz w:val="28"/>
          <w:szCs w:val="28"/>
        </w:rPr>
        <w:t xml:space="preserve"> Первомайского </w:t>
      </w:r>
      <w:r w:rsidR="000D48A4">
        <w:rPr>
          <w:rFonts w:ascii="Times New Roman" w:hAnsi="Times New Roman" w:cs="Times New Roman"/>
          <w:color w:val="auto"/>
          <w:sz w:val="28"/>
          <w:szCs w:val="28"/>
        </w:rPr>
        <w:t xml:space="preserve">муниципального округа </w:t>
      </w:r>
      <w:r w:rsidRPr="006B4155">
        <w:rPr>
          <w:rFonts w:ascii="Times New Roman" w:hAnsi="Times New Roman" w:cs="Times New Roman"/>
          <w:color w:val="auto"/>
          <w:sz w:val="28"/>
          <w:szCs w:val="28"/>
        </w:rPr>
        <w:t>Тамбовской области и их значений</w:t>
      </w:r>
      <w:r w:rsidR="00FD5489">
        <w:rPr>
          <w:rFonts w:ascii="Times New Roman" w:hAnsi="Times New Roman" w:cs="Times New Roman"/>
          <w:color w:val="auto"/>
          <w:sz w:val="28"/>
          <w:szCs w:val="28"/>
        </w:rPr>
        <w:t xml:space="preserve"> </w:t>
      </w:r>
    </w:p>
    <w:p w:rsidR="00FD5489" w:rsidRPr="001B2F75" w:rsidRDefault="00943CAA" w:rsidP="001B2F75">
      <w:pPr>
        <w:ind w:firstLine="698"/>
        <w:jc w:val="center"/>
        <w:rPr>
          <w:rFonts w:ascii="Times New Roman" w:hAnsi="Times New Roman" w:cs="Times New Roman"/>
          <w:b/>
          <w:bCs/>
          <w:sz w:val="28"/>
          <w:szCs w:val="28"/>
        </w:rPr>
      </w:pPr>
      <w:bookmarkStart w:id="8" w:name="sub_12000"/>
      <w:r>
        <w:rPr>
          <w:rStyle w:val="a0"/>
          <w:rFonts w:ascii="Times New Roman" w:hAnsi="Times New Roman" w:cs="Times New Roman"/>
          <w:bCs/>
          <w:color w:val="auto"/>
          <w:sz w:val="28"/>
          <w:szCs w:val="28"/>
        </w:rPr>
        <w:t xml:space="preserve">                                                                                                                                                                        </w:t>
      </w:r>
    </w:p>
    <w:tbl>
      <w:tblPr>
        <w:tblW w:w="15593" w:type="dxa"/>
        <w:tblInd w:w="-45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4"/>
        <w:gridCol w:w="23"/>
        <w:gridCol w:w="1653"/>
        <w:gridCol w:w="846"/>
        <w:gridCol w:w="1754"/>
        <w:gridCol w:w="1701"/>
        <w:gridCol w:w="1701"/>
        <w:gridCol w:w="1701"/>
        <w:gridCol w:w="1843"/>
        <w:gridCol w:w="1701"/>
        <w:gridCol w:w="2126"/>
      </w:tblGrid>
      <w:tr w:rsidR="00FD5489" w:rsidRPr="006B4155" w:rsidTr="00A726A1">
        <w:tblPrEx>
          <w:tblCellMar>
            <w:top w:w="0" w:type="dxa"/>
            <w:bottom w:w="0" w:type="dxa"/>
          </w:tblCellMar>
        </w:tblPrEx>
        <w:tc>
          <w:tcPr>
            <w:tcW w:w="544" w:type="dxa"/>
            <w:vMerge w:val="restart"/>
            <w:tcBorders>
              <w:top w:val="single" w:sz="4" w:space="0" w:color="auto"/>
              <w:bottom w:val="single" w:sz="4" w:space="0" w:color="auto"/>
              <w:right w:val="single" w:sz="4" w:space="0" w:color="auto"/>
            </w:tcBorders>
          </w:tcPr>
          <w:p w:rsidR="00FD5489" w:rsidRPr="00E7150D" w:rsidRDefault="00FD5489" w:rsidP="00C607C7">
            <w:pPr>
              <w:pStyle w:val="aff2"/>
              <w:jc w:val="center"/>
              <w:rPr>
                <w:rFonts w:ascii="Times New Roman" w:hAnsi="Times New Roman" w:cs="Times New Roman"/>
              </w:rPr>
            </w:pPr>
            <w:r>
              <w:rPr>
                <w:rFonts w:ascii="Times New Roman" w:hAnsi="Times New Roman" w:cs="Times New Roman"/>
              </w:rPr>
              <w:t>№</w:t>
            </w:r>
          </w:p>
          <w:p w:rsidR="00FD5489" w:rsidRPr="00E7150D" w:rsidRDefault="00FD5489" w:rsidP="00C607C7">
            <w:pPr>
              <w:pStyle w:val="aff2"/>
              <w:jc w:val="center"/>
              <w:rPr>
                <w:rFonts w:ascii="Times New Roman" w:hAnsi="Times New Roman" w:cs="Times New Roman"/>
              </w:rPr>
            </w:pPr>
            <w:r w:rsidRPr="00E7150D">
              <w:rPr>
                <w:rFonts w:ascii="Times New Roman" w:hAnsi="Times New Roman" w:cs="Times New Roman"/>
              </w:rPr>
              <w:t>п/п</w:t>
            </w:r>
          </w:p>
        </w:tc>
        <w:tc>
          <w:tcPr>
            <w:tcW w:w="1676" w:type="dxa"/>
            <w:gridSpan w:val="2"/>
            <w:vMerge w:val="restart"/>
            <w:tcBorders>
              <w:top w:val="single" w:sz="4" w:space="0" w:color="auto"/>
              <w:left w:val="single" w:sz="4" w:space="0" w:color="auto"/>
              <w:bottom w:val="single" w:sz="4" w:space="0" w:color="auto"/>
              <w:right w:val="single" w:sz="4" w:space="0" w:color="auto"/>
            </w:tcBorders>
          </w:tcPr>
          <w:p w:rsidR="00FD5489" w:rsidRPr="00E7150D" w:rsidRDefault="00FD5489" w:rsidP="00C607C7">
            <w:pPr>
              <w:pStyle w:val="aff2"/>
              <w:jc w:val="center"/>
              <w:rPr>
                <w:rFonts w:ascii="Times New Roman" w:hAnsi="Times New Roman" w:cs="Times New Roman"/>
              </w:rPr>
            </w:pPr>
            <w:r w:rsidRPr="00E7150D">
              <w:rPr>
                <w:rFonts w:ascii="Times New Roman" w:hAnsi="Times New Roman" w:cs="Times New Roman"/>
              </w:rPr>
              <w:t>Показатель (индикатор) (наименование)</w:t>
            </w:r>
          </w:p>
        </w:tc>
        <w:tc>
          <w:tcPr>
            <w:tcW w:w="846" w:type="dxa"/>
            <w:vMerge w:val="restart"/>
            <w:tcBorders>
              <w:top w:val="single" w:sz="4" w:space="0" w:color="auto"/>
              <w:left w:val="single" w:sz="4" w:space="0" w:color="auto"/>
              <w:bottom w:val="single" w:sz="4" w:space="0" w:color="auto"/>
              <w:right w:val="single" w:sz="4" w:space="0" w:color="auto"/>
            </w:tcBorders>
          </w:tcPr>
          <w:p w:rsidR="00FD5489" w:rsidRPr="00E7150D" w:rsidRDefault="00FD5489" w:rsidP="00C607C7">
            <w:pPr>
              <w:pStyle w:val="aff2"/>
              <w:jc w:val="center"/>
              <w:rPr>
                <w:rFonts w:ascii="Times New Roman" w:hAnsi="Times New Roman" w:cs="Times New Roman"/>
              </w:rPr>
            </w:pPr>
            <w:r w:rsidRPr="00E7150D">
              <w:rPr>
                <w:rFonts w:ascii="Times New Roman" w:hAnsi="Times New Roman" w:cs="Times New Roman"/>
              </w:rPr>
              <w:t>Единица измерения</w:t>
            </w:r>
          </w:p>
        </w:tc>
        <w:tc>
          <w:tcPr>
            <w:tcW w:w="12527" w:type="dxa"/>
            <w:gridSpan w:val="7"/>
            <w:tcBorders>
              <w:top w:val="single" w:sz="4" w:space="0" w:color="auto"/>
              <w:left w:val="single" w:sz="4" w:space="0" w:color="auto"/>
              <w:bottom w:val="single" w:sz="4" w:space="0" w:color="auto"/>
            </w:tcBorders>
          </w:tcPr>
          <w:p w:rsidR="00FD5489" w:rsidRPr="00E7150D" w:rsidRDefault="00FD5489" w:rsidP="00C607C7">
            <w:pPr>
              <w:pStyle w:val="aff2"/>
              <w:jc w:val="center"/>
              <w:rPr>
                <w:rFonts w:ascii="Times New Roman" w:hAnsi="Times New Roman" w:cs="Times New Roman"/>
              </w:rPr>
            </w:pPr>
            <w:r w:rsidRPr="00E7150D">
              <w:rPr>
                <w:rFonts w:ascii="Times New Roman" w:hAnsi="Times New Roman" w:cs="Times New Roman"/>
              </w:rPr>
              <w:t>Значения показателей (по годам)</w:t>
            </w:r>
          </w:p>
        </w:tc>
      </w:tr>
      <w:tr w:rsidR="00A726A1" w:rsidRPr="006B4155" w:rsidTr="00A726A1">
        <w:tblPrEx>
          <w:tblCellMar>
            <w:top w:w="0" w:type="dxa"/>
            <w:bottom w:w="0" w:type="dxa"/>
          </w:tblCellMar>
        </w:tblPrEx>
        <w:trPr>
          <w:trHeight w:val="769"/>
        </w:trPr>
        <w:tc>
          <w:tcPr>
            <w:tcW w:w="544" w:type="dxa"/>
            <w:vMerge/>
            <w:tcBorders>
              <w:top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p>
        </w:tc>
        <w:tc>
          <w:tcPr>
            <w:tcW w:w="1676" w:type="dxa"/>
            <w:gridSpan w:val="2"/>
            <w:vMerge/>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p>
        </w:tc>
        <w:tc>
          <w:tcPr>
            <w:tcW w:w="846" w:type="dxa"/>
            <w:vMerge/>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p>
        </w:tc>
        <w:tc>
          <w:tcPr>
            <w:tcW w:w="1754" w:type="dxa"/>
            <w:tcBorders>
              <w:top w:val="single" w:sz="4" w:space="0" w:color="auto"/>
              <w:left w:val="single" w:sz="4" w:space="0" w:color="auto"/>
              <w:bottom w:val="single" w:sz="4" w:space="0" w:color="auto"/>
            </w:tcBorders>
          </w:tcPr>
          <w:p w:rsidR="00A726A1" w:rsidRPr="00887288" w:rsidRDefault="00A726A1" w:rsidP="00C607C7">
            <w:pPr>
              <w:pStyle w:val="aff2"/>
              <w:jc w:val="center"/>
              <w:rPr>
                <w:rFonts w:ascii="Times New Roman" w:hAnsi="Times New Roman" w:cs="Times New Roman"/>
              </w:rPr>
            </w:pPr>
            <w:r w:rsidRPr="00887288">
              <w:rPr>
                <w:rFonts w:ascii="Times New Roman" w:hAnsi="Times New Roman" w:cs="Times New Roman"/>
              </w:rPr>
              <w:t>2024</w:t>
            </w:r>
          </w:p>
        </w:tc>
        <w:tc>
          <w:tcPr>
            <w:tcW w:w="1701" w:type="dxa"/>
            <w:tcBorders>
              <w:top w:val="single" w:sz="4" w:space="0" w:color="auto"/>
              <w:left w:val="single" w:sz="4" w:space="0" w:color="auto"/>
              <w:bottom w:val="single" w:sz="4" w:space="0" w:color="auto"/>
            </w:tcBorders>
          </w:tcPr>
          <w:p w:rsidR="00A726A1" w:rsidRPr="00887288" w:rsidRDefault="00A726A1" w:rsidP="00C607C7">
            <w:pPr>
              <w:pStyle w:val="aff2"/>
              <w:jc w:val="center"/>
              <w:rPr>
                <w:rFonts w:ascii="Times New Roman" w:hAnsi="Times New Roman" w:cs="Times New Roman"/>
              </w:rPr>
            </w:pPr>
            <w:r>
              <w:rPr>
                <w:rFonts w:ascii="Times New Roman" w:hAnsi="Times New Roman" w:cs="Times New Roman"/>
              </w:rPr>
              <w:t>2025</w:t>
            </w:r>
          </w:p>
        </w:tc>
        <w:tc>
          <w:tcPr>
            <w:tcW w:w="1701" w:type="dxa"/>
            <w:tcBorders>
              <w:top w:val="single" w:sz="4" w:space="0" w:color="auto"/>
              <w:left w:val="single" w:sz="4" w:space="0" w:color="auto"/>
              <w:bottom w:val="single" w:sz="4" w:space="0" w:color="auto"/>
            </w:tcBorders>
          </w:tcPr>
          <w:p w:rsidR="00A726A1" w:rsidRPr="00887288" w:rsidRDefault="00A726A1" w:rsidP="00C607C7">
            <w:pPr>
              <w:pStyle w:val="aff2"/>
              <w:jc w:val="center"/>
              <w:rPr>
                <w:rFonts w:ascii="Times New Roman" w:hAnsi="Times New Roman" w:cs="Times New Roman"/>
              </w:rPr>
            </w:pPr>
            <w:r>
              <w:rPr>
                <w:rFonts w:ascii="Times New Roman" w:hAnsi="Times New Roman" w:cs="Times New Roman"/>
              </w:rPr>
              <w:t>2026</w:t>
            </w:r>
          </w:p>
        </w:tc>
        <w:tc>
          <w:tcPr>
            <w:tcW w:w="1701" w:type="dxa"/>
            <w:tcBorders>
              <w:top w:val="single" w:sz="4" w:space="0" w:color="auto"/>
              <w:left w:val="single" w:sz="4" w:space="0" w:color="auto"/>
              <w:bottom w:val="single" w:sz="4" w:space="0" w:color="auto"/>
            </w:tcBorders>
          </w:tcPr>
          <w:p w:rsidR="00A726A1" w:rsidRPr="00887288" w:rsidRDefault="00A726A1" w:rsidP="00C607C7">
            <w:pPr>
              <w:pStyle w:val="aff2"/>
              <w:jc w:val="center"/>
              <w:rPr>
                <w:rFonts w:ascii="Times New Roman" w:hAnsi="Times New Roman" w:cs="Times New Roman"/>
              </w:rPr>
            </w:pPr>
            <w:r>
              <w:rPr>
                <w:rFonts w:ascii="Times New Roman" w:hAnsi="Times New Roman" w:cs="Times New Roman"/>
              </w:rPr>
              <w:t>2027</w:t>
            </w:r>
          </w:p>
        </w:tc>
        <w:tc>
          <w:tcPr>
            <w:tcW w:w="1843" w:type="dxa"/>
            <w:tcBorders>
              <w:top w:val="single" w:sz="4" w:space="0" w:color="auto"/>
              <w:left w:val="single" w:sz="4" w:space="0" w:color="auto"/>
              <w:bottom w:val="single" w:sz="4" w:space="0" w:color="auto"/>
            </w:tcBorders>
          </w:tcPr>
          <w:p w:rsidR="00A726A1" w:rsidRPr="00887288" w:rsidRDefault="00A726A1" w:rsidP="00C607C7">
            <w:pPr>
              <w:pStyle w:val="aff2"/>
              <w:jc w:val="center"/>
              <w:rPr>
                <w:rFonts w:ascii="Times New Roman" w:hAnsi="Times New Roman" w:cs="Times New Roman"/>
              </w:rPr>
            </w:pPr>
            <w:r>
              <w:rPr>
                <w:rFonts w:ascii="Times New Roman" w:hAnsi="Times New Roman" w:cs="Times New Roman"/>
              </w:rPr>
              <w:t>2028</w:t>
            </w:r>
          </w:p>
        </w:tc>
        <w:tc>
          <w:tcPr>
            <w:tcW w:w="1701" w:type="dxa"/>
            <w:tcBorders>
              <w:top w:val="single" w:sz="4" w:space="0" w:color="auto"/>
              <w:left w:val="single" w:sz="4" w:space="0" w:color="auto"/>
              <w:bottom w:val="single" w:sz="4" w:space="0" w:color="auto"/>
            </w:tcBorders>
          </w:tcPr>
          <w:p w:rsidR="00A726A1" w:rsidRPr="00887288" w:rsidRDefault="00A726A1" w:rsidP="00C607C7">
            <w:pPr>
              <w:pStyle w:val="aff2"/>
              <w:jc w:val="center"/>
              <w:rPr>
                <w:rFonts w:ascii="Times New Roman" w:hAnsi="Times New Roman" w:cs="Times New Roman"/>
              </w:rPr>
            </w:pPr>
            <w:r>
              <w:rPr>
                <w:rFonts w:ascii="Times New Roman" w:hAnsi="Times New Roman" w:cs="Times New Roman"/>
              </w:rPr>
              <w:t>2029</w:t>
            </w:r>
          </w:p>
        </w:tc>
        <w:tc>
          <w:tcPr>
            <w:tcW w:w="2126" w:type="dxa"/>
            <w:tcBorders>
              <w:top w:val="single" w:sz="4" w:space="0" w:color="auto"/>
              <w:left w:val="single" w:sz="4" w:space="0" w:color="auto"/>
              <w:bottom w:val="single" w:sz="4" w:space="0" w:color="auto"/>
            </w:tcBorders>
          </w:tcPr>
          <w:p w:rsidR="00A726A1" w:rsidRPr="00887288" w:rsidRDefault="00A726A1" w:rsidP="00C607C7">
            <w:pPr>
              <w:pStyle w:val="aff2"/>
              <w:jc w:val="center"/>
              <w:rPr>
                <w:rFonts w:ascii="Times New Roman" w:hAnsi="Times New Roman" w:cs="Times New Roman"/>
              </w:rPr>
            </w:pPr>
            <w:r>
              <w:rPr>
                <w:rFonts w:ascii="Times New Roman" w:hAnsi="Times New Roman" w:cs="Times New Roman"/>
              </w:rPr>
              <w:t>2030</w:t>
            </w:r>
          </w:p>
        </w:tc>
      </w:tr>
      <w:tr w:rsidR="00A726A1" w:rsidRPr="006B4155" w:rsidTr="00A726A1">
        <w:tblPrEx>
          <w:tblCellMar>
            <w:top w:w="0" w:type="dxa"/>
            <w:bottom w:w="0" w:type="dxa"/>
          </w:tblCellMar>
        </w:tblPrEx>
        <w:trPr>
          <w:trHeight w:val="162"/>
        </w:trPr>
        <w:tc>
          <w:tcPr>
            <w:tcW w:w="544" w:type="dxa"/>
            <w:tcBorders>
              <w:top w:val="single" w:sz="4" w:space="0" w:color="auto"/>
              <w:bottom w:val="single" w:sz="4" w:space="0" w:color="auto"/>
              <w:right w:val="single" w:sz="4" w:space="0" w:color="auto"/>
            </w:tcBorders>
          </w:tcPr>
          <w:p w:rsidR="00A726A1" w:rsidRPr="00C316C6" w:rsidRDefault="00A726A1" w:rsidP="00C607C7">
            <w:pPr>
              <w:pStyle w:val="aff2"/>
              <w:jc w:val="center"/>
              <w:rPr>
                <w:rFonts w:ascii="Times New Roman" w:hAnsi="Times New Roman" w:cs="Times New Roman"/>
                <w:sz w:val="20"/>
                <w:szCs w:val="20"/>
              </w:rPr>
            </w:pPr>
            <w:r w:rsidRPr="00C316C6">
              <w:rPr>
                <w:rFonts w:ascii="Times New Roman" w:hAnsi="Times New Roman" w:cs="Times New Roman"/>
                <w:sz w:val="20"/>
                <w:szCs w:val="20"/>
              </w:rPr>
              <w:t>1</w:t>
            </w:r>
          </w:p>
        </w:tc>
        <w:tc>
          <w:tcPr>
            <w:tcW w:w="1676" w:type="dxa"/>
            <w:gridSpan w:val="2"/>
            <w:tcBorders>
              <w:top w:val="single" w:sz="4" w:space="0" w:color="auto"/>
              <w:left w:val="single" w:sz="4" w:space="0" w:color="auto"/>
              <w:bottom w:val="single" w:sz="4" w:space="0" w:color="auto"/>
              <w:right w:val="single" w:sz="4" w:space="0" w:color="auto"/>
            </w:tcBorders>
          </w:tcPr>
          <w:p w:rsidR="00A726A1" w:rsidRPr="00C316C6" w:rsidRDefault="00A726A1" w:rsidP="00C607C7">
            <w:pPr>
              <w:pStyle w:val="aff2"/>
              <w:jc w:val="center"/>
              <w:rPr>
                <w:rFonts w:ascii="Times New Roman" w:hAnsi="Times New Roman" w:cs="Times New Roman"/>
                <w:sz w:val="20"/>
                <w:szCs w:val="20"/>
              </w:rPr>
            </w:pPr>
            <w:r w:rsidRPr="00C316C6">
              <w:rPr>
                <w:rFonts w:ascii="Times New Roman" w:hAnsi="Times New Roman" w:cs="Times New Roman"/>
                <w:sz w:val="20"/>
                <w:szCs w:val="20"/>
              </w:rPr>
              <w:t>2</w:t>
            </w:r>
          </w:p>
        </w:tc>
        <w:tc>
          <w:tcPr>
            <w:tcW w:w="846" w:type="dxa"/>
            <w:tcBorders>
              <w:top w:val="single" w:sz="4" w:space="0" w:color="auto"/>
              <w:left w:val="single" w:sz="4" w:space="0" w:color="auto"/>
              <w:bottom w:val="single" w:sz="4" w:space="0" w:color="auto"/>
              <w:right w:val="single" w:sz="4" w:space="0" w:color="auto"/>
            </w:tcBorders>
          </w:tcPr>
          <w:p w:rsidR="00A726A1" w:rsidRPr="00C316C6" w:rsidRDefault="00A726A1" w:rsidP="00C607C7">
            <w:pPr>
              <w:pStyle w:val="aff2"/>
              <w:jc w:val="center"/>
              <w:rPr>
                <w:rFonts w:ascii="Times New Roman" w:hAnsi="Times New Roman" w:cs="Times New Roman"/>
                <w:sz w:val="20"/>
                <w:szCs w:val="20"/>
              </w:rPr>
            </w:pPr>
            <w:r w:rsidRPr="00C316C6">
              <w:rPr>
                <w:rFonts w:ascii="Times New Roman" w:hAnsi="Times New Roman" w:cs="Times New Roman"/>
                <w:sz w:val="20"/>
                <w:szCs w:val="20"/>
              </w:rPr>
              <w:t>3</w:t>
            </w:r>
          </w:p>
        </w:tc>
        <w:tc>
          <w:tcPr>
            <w:tcW w:w="1754" w:type="dxa"/>
            <w:tcBorders>
              <w:top w:val="single" w:sz="4" w:space="0" w:color="auto"/>
              <w:left w:val="single" w:sz="4" w:space="0" w:color="auto"/>
              <w:bottom w:val="single" w:sz="4" w:space="0" w:color="auto"/>
            </w:tcBorders>
          </w:tcPr>
          <w:p w:rsidR="00A726A1" w:rsidRPr="00C316C6" w:rsidRDefault="00F93A34" w:rsidP="00C607C7">
            <w:pPr>
              <w:pStyle w:val="aff2"/>
              <w:jc w:val="center"/>
              <w:rPr>
                <w:rFonts w:ascii="Times New Roman" w:hAnsi="Times New Roman" w:cs="Times New Roman"/>
                <w:sz w:val="20"/>
                <w:szCs w:val="20"/>
              </w:rPr>
            </w:pPr>
            <w:r>
              <w:rPr>
                <w:rFonts w:ascii="Times New Roman" w:hAnsi="Times New Roman" w:cs="Times New Roman"/>
                <w:sz w:val="20"/>
                <w:szCs w:val="20"/>
              </w:rPr>
              <w:t>4</w:t>
            </w:r>
          </w:p>
        </w:tc>
        <w:tc>
          <w:tcPr>
            <w:tcW w:w="1701" w:type="dxa"/>
            <w:tcBorders>
              <w:top w:val="single" w:sz="4" w:space="0" w:color="auto"/>
              <w:left w:val="single" w:sz="4" w:space="0" w:color="auto"/>
              <w:bottom w:val="single" w:sz="4" w:space="0" w:color="auto"/>
            </w:tcBorders>
          </w:tcPr>
          <w:p w:rsidR="00A726A1" w:rsidRPr="00C316C6" w:rsidRDefault="00A726A1" w:rsidP="00C607C7">
            <w:pPr>
              <w:pStyle w:val="aff2"/>
              <w:jc w:val="center"/>
              <w:rPr>
                <w:rFonts w:ascii="Times New Roman" w:hAnsi="Times New Roman" w:cs="Times New Roman"/>
                <w:sz w:val="20"/>
                <w:szCs w:val="20"/>
              </w:rPr>
            </w:pPr>
            <w:r w:rsidRPr="00C316C6">
              <w:rPr>
                <w:rFonts w:ascii="Times New Roman" w:hAnsi="Times New Roman" w:cs="Times New Roman"/>
                <w:sz w:val="20"/>
                <w:szCs w:val="20"/>
              </w:rPr>
              <w:t>5</w:t>
            </w:r>
          </w:p>
        </w:tc>
        <w:tc>
          <w:tcPr>
            <w:tcW w:w="1701" w:type="dxa"/>
            <w:tcBorders>
              <w:top w:val="single" w:sz="4" w:space="0" w:color="auto"/>
              <w:left w:val="single" w:sz="4" w:space="0" w:color="auto"/>
              <w:bottom w:val="single" w:sz="4" w:space="0" w:color="auto"/>
            </w:tcBorders>
          </w:tcPr>
          <w:p w:rsidR="00A726A1" w:rsidRPr="00C316C6" w:rsidRDefault="00A726A1" w:rsidP="00C607C7">
            <w:pPr>
              <w:pStyle w:val="aff2"/>
              <w:jc w:val="center"/>
              <w:rPr>
                <w:rFonts w:ascii="Times New Roman" w:hAnsi="Times New Roman" w:cs="Times New Roman"/>
                <w:sz w:val="20"/>
                <w:szCs w:val="20"/>
              </w:rPr>
            </w:pPr>
            <w:r w:rsidRPr="00C316C6">
              <w:rPr>
                <w:rFonts w:ascii="Times New Roman" w:hAnsi="Times New Roman" w:cs="Times New Roman"/>
                <w:sz w:val="20"/>
                <w:szCs w:val="20"/>
              </w:rPr>
              <w:t>6</w:t>
            </w:r>
          </w:p>
        </w:tc>
        <w:tc>
          <w:tcPr>
            <w:tcW w:w="1701" w:type="dxa"/>
            <w:tcBorders>
              <w:top w:val="single" w:sz="4" w:space="0" w:color="auto"/>
              <w:left w:val="single" w:sz="4" w:space="0" w:color="auto"/>
              <w:bottom w:val="single" w:sz="4" w:space="0" w:color="auto"/>
            </w:tcBorders>
          </w:tcPr>
          <w:p w:rsidR="00A726A1" w:rsidRPr="00C316C6" w:rsidRDefault="00A726A1" w:rsidP="00C607C7">
            <w:pPr>
              <w:pStyle w:val="aff2"/>
              <w:jc w:val="center"/>
              <w:rPr>
                <w:rFonts w:ascii="Times New Roman" w:hAnsi="Times New Roman" w:cs="Times New Roman"/>
                <w:sz w:val="20"/>
                <w:szCs w:val="20"/>
              </w:rPr>
            </w:pPr>
            <w:r w:rsidRPr="00C316C6">
              <w:rPr>
                <w:rFonts w:ascii="Times New Roman" w:hAnsi="Times New Roman" w:cs="Times New Roman"/>
                <w:sz w:val="20"/>
                <w:szCs w:val="20"/>
              </w:rPr>
              <w:t>7</w:t>
            </w:r>
          </w:p>
        </w:tc>
        <w:tc>
          <w:tcPr>
            <w:tcW w:w="1843" w:type="dxa"/>
            <w:tcBorders>
              <w:top w:val="single" w:sz="4" w:space="0" w:color="auto"/>
              <w:left w:val="single" w:sz="4" w:space="0" w:color="auto"/>
              <w:bottom w:val="single" w:sz="4" w:space="0" w:color="auto"/>
            </w:tcBorders>
          </w:tcPr>
          <w:p w:rsidR="00A726A1" w:rsidRPr="00C316C6" w:rsidRDefault="00A726A1" w:rsidP="00C607C7">
            <w:pPr>
              <w:pStyle w:val="aff2"/>
              <w:jc w:val="center"/>
              <w:rPr>
                <w:rFonts w:ascii="Times New Roman" w:hAnsi="Times New Roman" w:cs="Times New Roman"/>
                <w:sz w:val="20"/>
                <w:szCs w:val="20"/>
              </w:rPr>
            </w:pPr>
            <w:r w:rsidRPr="00C316C6">
              <w:rPr>
                <w:rFonts w:ascii="Times New Roman" w:hAnsi="Times New Roman" w:cs="Times New Roman"/>
                <w:sz w:val="20"/>
                <w:szCs w:val="20"/>
              </w:rPr>
              <w:t>8</w:t>
            </w:r>
          </w:p>
        </w:tc>
        <w:tc>
          <w:tcPr>
            <w:tcW w:w="1701" w:type="dxa"/>
            <w:tcBorders>
              <w:top w:val="single" w:sz="4" w:space="0" w:color="auto"/>
              <w:left w:val="single" w:sz="4" w:space="0" w:color="auto"/>
              <w:bottom w:val="single" w:sz="4" w:space="0" w:color="auto"/>
            </w:tcBorders>
          </w:tcPr>
          <w:p w:rsidR="00A726A1" w:rsidRPr="00C316C6" w:rsidRDefault="00A726A1" w:rsidP="00C607C7">
            <w:pPr>
              <w:pStyle w:val="aff2"/>
              <w:jc w:val="center"/>
              <w:rPr>
                <w:rFonts w:ascii="Times New Roman" w:hAnsi="Times New Roman" w:cs="Times New Roman"/>
                <w:sz w:val="20"/>
                <w:szCs w:val="20"/>
              </w:rPr>
            </w:pPr>
            <w:r w:rsidRPr="00C316C6">
              <w:rPr>
                <w:rFonts w:ascii="Times New Roman" w:hAnsi="Times New Roman" w:cs="Times New Roman"/>
                <w:sz w:val="20"/>
                <w:szCs w:val="20"/>
              </w:rPr>
              <w:t>9</w:t>
            </w:r>
          </w:p>
        </w:tc>
        <w:tc>
          <w:tcPr>
            <w:tcW w:w="2126" w:type="dxa"/>
            <w:tcBorders>
              <w:top w:val="single" w:sz="4" w:space="0" w:color="auto"/>
              <w:left w:val="single" w:sz="4" w:space="0" w:color="auto"/>
              <w:bottom w:val="single" w:sz="4" w:space="0" w:color="auto"/>
            </w:tcBorders>
          </w:tcPr>
          <w:p w:rsidR="00A726A1" w:rsidRPr="00C316C6" w:rsidRDefault="00F93A34" w:rsidP="00C607C7">
            <w:pPr>
              <w:pStyle w:val="aff2"/>
              <w:jc w:val="center"/>
              <w:rPr>
                <w:rFonts w:ascii="Times New Roman" w:hAnsi="Times New Roman" w:cs="Times New Roman"/>
                <w:sz w:val="20"/>
                <w:szCs w:val="20"/>
              </w:rPr>
            </w:pPr>
            <w:r>
              <w:rPr>
                <w:rFonts w:ascii="Times New Roman" w:hAnsi="Times New Roman" w:cs="Times New Roman"/>
                <w:sz w:val="20"/>
                <w:szCs w:val="20"/>
              </w:rPr>
              <w:t>1</w:t>
            </w:r>
            <w:r w:rsidR="00A726A1" w:rsidRPr="00C316C6">
              <w:rPr>
                <w:rFonts w:ascii="Times New Roman" w:hAnsi="Times New Roman" w:cs="Times New Roman"/>
                <w:sz w:val="20"/>
                <w:szCs w:val="20"/>
              </w:rPr>
              <w:t>0</w:t>
            </w:r>
          </w:p>
        </w:tc>
      </w:tr>
      <w:tr w:rsidR="00FD5489" w:rsidRPr="006B4155" w:rsidTr="00A726A1">
        <w:tblPrEx>
          <w:tblCellMar>
            <w:top w:w="0" w:type="dxa"/>
            <w:bottom w:w="0" w:type="dxa"/>
          </w:tblCellMar>
        </w:tblPrEx>
        <w:tc>
          <w:tcPr>
            <w:tcW w:w="15593" w:type="dxa"/>
            <w:gridSpan w:val="11"/>
            <w:tcBorders>
              <w:top w:val="single" w:sz="4" w:space="0" w:color="auto"/>
              <w:bottom w:val="single" w:sz="4" w:space="0" w:color="auto"/>
            </w:tcBorders>
          </w:tcPr>
          <w:p w:rsidR="00FD5489" w:rsidRPr="00887288" w:rsidRDefault="00FD5489" w:rsidP="00C607C7">
            <w:pPr>
              <w:pStyle w:val="Heading1"/>
              <w:rPr>
                <w:rFonts w:ascii="Times New Roman" w:hAnsi="Times New Roman" w:cs="Times New Roman"/>
                <w:color w:val="auto"/>
              </w:rPr>
            </w:pPr>
            <w:r w:rsidRPr="00887288">
              <w:rPr>
                <w:rFonts w:ascii="Times New Roman" w:hAnsi="Times New Roman" w:cs="Times New Roman"/>
                <w:color w:val="auto"/>
              </w:rPr>
              <w:t xml:space="preserve">1. Муниципальная программа Первомайского </w:t>
            </w:r>
            <w:r w:rsidR="009341A5">
              <w:rPr>
                <w:rFonts w:ascii="Times New Roman" w:hAnsi="Times New Roman" w:cs="Times New Roman"/>
                <w:color w:val="auto"/>
              </w:rPr>
              <w:t>муниципального округа</w:t>
            </w:r>
            <w:r w:rsidRPr="00887288">
              <w:rPr>
                <w:rFonts w:ascii="Times New Roman" w:hAnsi="Times New Roman" w:cs="Times New Roman"/>
                <w:color w:val="auto"/>
              </w:rPr>
              <w:t xml:space="preserve"> «Обеспечение доступным, комфортным жильем и коммунальными услугами граждан Первомайского </w:t>
            </w:r>
            <w:r w:rsidR="009341A5">
              <w:rPr>
                <w:rFonts w:ascii="Times New Roman" w:hAnsi="Times New Roman" w:cs="Times New Roman"/>
                <w:color w:val="auto"/>
              </w:rPr>
              <w:t>муниципального округа</w:t>
            </w:r>
            <w:r w:rsidRPr="00887288">
              <w:rPr>
                <w:rFonts w:ascii="Times New Roman" w:hAnsi="Times New Roman" w:cs="Times New Roman"/>
                <w:color w:val="auto"/>
              </w:rPr>
              <w:t>»</w:t>
            </w:r>
          </w:p>
        </w:tc>
      </w:tr>
      <w:tr w:rsidR="00A726A1" w:rsidRPr="00E7150D" w:rsidTr="00A726A1">
        <w:tblPrEx>
          <w:tblCellMar>
            <w:top w:w="0" w:type="dxa"/>
            <w:bottom w:w="0" w:type="dxa"/>
          </w:tblCellMar>
        </w:tblPrEx>
        <w:tc>
          <w:tcPr>
            <w:tcW w:w="544" w:type="dxa"/>
            <w:tcBorders>
              <w:top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sidRPr="00E7150D">
              <w:rPr>
                <w:rFonts w:ascii="Times New Roman" w:hAnsi="Times New Roman" w:cs="Times New Roman"/>
              </w:rPr>
              <w:t>1.1</w:t>
            </w:r>
          </w:p>
        </w:tc>
        <w:tc>
          <w:tcPr>
            <w:tcW w:w="1676" w:type="dxa"/>
            <w:gridSpan w:val="2"/>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r w:rsidRPr="00E7150D">
              <w:rPr>
                <w:rFonts w:ascii="Times New Roman" w:hAnsi="Times New Roman" w:cs="Times New Roman"/>
              </w:rPr>
              <w:t>Доля расходов на оплату жилищно-коммунальных услуг в семейном доходе</w:t>
            </w:r>
          </w:p>
        </w:tc>
        <w:tc>
          <w:tcPr>
            <w:tcW w:w="846"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p>
          <w:p w:rsidR="00A726A1" w:rsidRPr="00E7150D" w:rsidRDefault="00A726A1" w:rsidP="00C607C7">
            <w:pPr>
              <w:pStyle w:val="aff2"/>
              <w:jc w:val="center"/>
              <w:rPr>
                <w:rFonts w:ascii="Times New Roman" w:hAnsi="Times New Roman" w:cs="Times New Roman"/>
              </w:rPr>
            </w:pPr>
            <w:r w:rsidRPr="00E7150D">
              <w:rPr>
                <w:rFonts w:ascii="Times New Roman" w:hAnsi="Times New Roman" w:cs="Times New Roman"/>
              </w:rPr>
              <w:t>%</w:t>
            </w:r>
          </w:p>
        </w:tc>
        <w:tc>
          <w:tcPr>
            <w:tcW w:w="1754"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11,5</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11,5</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11,5</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11,5</w:t>
            </w:r>
          </w:p>
        </w:tc>
        <w:tc>
          <w:tcPr>
            <w:tcW w:w="1843"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11,5</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11,5</w:t>
            </w:r>
          </w:p>
        </w:tc>
        <w:tc>
          <w:tcPr>
            <w:tcW w:w="2126"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11,5</w:t>
            </w:r>
          </w:p>
        </w:tc>
      </w:tr>
      <w:tr w:rsidR="00A726A1" w:rsidRPr="00E7150D" w:rsidTr="00A726A1">
        <w:tblPrEx>
          <w:tblCellMar>
            <w:top w:w="0" w:type="dxa"/>
            <w:bottom w:w="0" w:type="dxa"/>
          </w:tblCellMar>
        </w:tblPrEx>
        <w:tc>
          <w:tcPr>
            <w:tcW w:w="544" w:type="dxa"/>
            <w:tcBorders>
              <w:top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sidRPr="00E7150D">
              <w:rPr>
                <w:rFonts w:ascii="Times New Roman" w:hAnsi="Times New Roman" w:cs="Times New Roman"/>
              </w:rPr>
              <w:t>1.</w:t>
            </w:r>
            <w:r>
              <w:rPr>
                <w:rFonts w:ascii="Times New Roman" w:hAnsi="Times New Roman" w:cs="Times New Roman"/>
              </w:rPr>
              <w:t>2</w:t>
            </w:r>
          </w:p>
        </w:tc>
        <w:tc>
          <w:tcPr>
            <w:tcW w:w="1676" w:type="dxa"/>
            <w:gridSpan w:val="2"/>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r w:rsidRPr="00E7150D">
              <w:rPr>
                <w:rFonts w:ascii="Times New Roman" w:hAnsi="Times New Roman" w:cs="Times New Roman"/>
              </w:rPr>
              <w:t>Общая площадь жилых помещений, приходящихся в среднем на одного жителя</w:t>
            </w:r>
            <w:r w:rsidR="005A14C5">
              <w:rPr>
                <w:rFonts w:ascii="Times New Roman" w:hAnsi="Times New Roman" w:cs="Times New Roman"/>
              </w:rPr>
              <w:t xml:space="preserve"> округа</w:t>
            </w:r>
          </w:p>
        </w:tc>
        <w:tc>
          <w:tcPr>
            <w:tcW w:w="846"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sidRPr="00E7150D">
              <w:rPr>
                <w:rFonts w:ascii="Times New Roman" w:hAnsi="Times New Roman" w:cs="Times New Roman"/>
              </w:rPr>
              <w:t>кв.м</w:t>
            </w:r>
          </w:p>
        </w:tc>
        <w:tc>
          <w:tcPr>
            <w:tcW w:w="1754" w:type="dxa"/>
            <w:tcBorders>
              <w:top w:val="single" w:sz="4" w:space="0" w:color="auto"/>
              <w:left w:val="single" w:sz="4" w:space="0" w:color="auto"/>
              <w:bottom w:val="single" w:sz="4" w:space="0" w:color="auto"/>
            </w:tcBorders>
          </w:tcPr>
          <w:p w:rsidR="00A726A1" w:rsidRPr="004E2305" w:rsidRDefault="009341A5" w:rsidP="00C607C7">
            <w:pPr>
              <w:pStyle w:val="aff2"/>
              <w:jc w:val="center"/>
              <w:rPr>
                <w:rFonts w:ascii="Times New Roman" w:hAnsi="Times New Roman" w:cs="Times New Roman"/>
              </w:rPr>
            </w:pPr>
            <w:r w:rsidRPr="004E2305">
              <w:rPr>
                <w:rFonts w:ascii="Times New Roman" w:hAnsi="Times New Roman" w:cs="Times New Roman"/>
              </w:rPr>
              <w:t>27,0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27,0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27,0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27,0</w:t>
            </w:r>
          </w:p>
        </w:tc>
        <w:tc>
          <w:tcPr>
            <w:tcW w:w="1843"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27,0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27,0</w:t>
            </w:r>
          </w:p>
        </w:tc>
        <w:tc>
          <w:tcPr>
            <w:tcW w:w="2126"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27,1</w:t>
            </w:r>
          </w:p>
        </w:tc>
      </w:tr>
      <w:tr w:rsidR="00A726A1" w:rsidRPr="00E7150D" w:rsidTr="00A726A1">
        <w:tblPrEx>
          <w:tblCellMar>
            <w:top w:w="0" w:type="dxa"/>
            <w:bottom w:w="0" w:type="dxa"/>
          </w:tblCellMar>
        </w:tblPrEx>
        <w:tc>
          <w:tcPr>
            <w:tcW w:w="544" w:type="dxa"/>
            <w:tcBorders>
              <w:top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sidRPr="00E7150D">
              <w:rPr>
                <w:rFonts w:ascii="Times New Roman" w:hAnsi="Times New Roman" w:cs="Times New Roman"/>
              </w:rPr>
              <w:t>1.</w:t>
            </w:r>
            <w:r>
              <w:rPr>
                <w:rFonts w:ascii="Times New Roman" w:hAnsi="Times New Roman" w:cs="Times New Roman"/>
              </w:rPr>
              <w:t>3</w:t>
            </w:r>
          </w:p>
        </w:tc>
        <w:tc>
          <w:tcPr>
            <w:tcW w:w="1676" w:type="dxa"/>
            <w:gridSpan w:val="2"/>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r w:rsidRPr="00E7150D">
              <w:rPr>
                <w:rFonts w:ascii="Times New Roman" w:hAnsi="Times New Roman" w:cs="Times New Roman"/>
              </w:rPr>
              <w:t>Уровень износа коммунальной инфраструктуры</w:t>
            </w:r>
          </w:p>
        </w:tc>
        <w:tc>
          <w:tcPr>
            <w:tcW w:w="846"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w:t>
            </w:r>
          </w:p>
        </w:tc>
        <w:tc>
          <w:tcPr>
            <w:tcW w:w="1754" w:type="dxa"/>
            <w:tcBorders>
              <w:top w:val="single" w:sz="4" w:space="0" w:color="auto"/>
              <w:left w:val="single" w:sz="4" w:space="0" w:color="auto"/>
              <w:bottom w:val="single" w:sz="4" w:space="0" w:color="auto"/>
            </w:tcBorders>
          </w:tcPr>
          <w:p w:rsidR="00A726A1" w:rsidRPr="00E7150D" w:rsidRDefault="00A726A1" w:rsidP="00C607C7">
            <w:pPr>
              <w:pStyle w:val="aff2"/>
              <w:rPr>
                <w:rFonts w:ascii="Times New Roman" w:hAnsi="Times New Roman" w:cs="Times New Roman"/>
              </w:rPr>
            </w:pPr>
            <w:r>
              <w:rPr>
                <w:rFonts w:ascii="Times New Roman" w:hAnsi="Times New Roman" w:cs="Times New Roman"/>
              </w:rPr>
              <w:t xml:space="preserve"> 40,</w:t>
            </w:r>
            <w:r w:rsidR="00962731">
              <w:rPr>
                <w:rFonts w:ascii="Times New Roman" w:hAnsi="Times New Roman" w:cs="Times New Roman"/>
              </w:rPr>
              <w:t>6</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rPr>
                <w:rFonts w:ascii="Times New Roman" w:hAnsi="Times New Roman" w:cs="Times New Roman"/>
              </w:rPr>
            </w:pPr>
            <w:r>
              <w:rPr>
                <w:rFonts w:ascii="Times New Roman" w:hAnsi="Times New Roman" w:cs="Times New Roman"/>
              </w:rPr>
              <w:t>40,7</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rPr>
                <w:rFonts w:ascii="Times New Roman" w:hAnsi="Times New Roman" w:cs="Times New Roman"/>
              </w:rPr>
            </w:pPr>
            <w:r>
              <w:rPr>
                <w:rFonts w:ascii="Times New Roman" w:hAnsi="Times New Roman" w:cs="Times New Roman"/>
              </w:rPr>
              <w:t>40,7</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rPr>
                <w:rFonts w:ascii="Times New Roman" w:hAnsi="Times New Roman" w:cs="Times New Roman"/>
              </w:rPr>
            </w:pPr>
            <w:r>
              <w:rPr>
                <w:rFonts w:ascii="Times New Roman" w:hAnsi="Times New Roman" w:cs="Times New Roman"/>
              </w:rPr>
              <w:t>40,7</w:t>
            </w:r>
          </w:p>
        </w:tc>
        <w:tc>
          <w:tcPr>
            <w:tcW w:w="1843" w:type="dxa"/>
            <w:tcBorders>
              <w:top w:val="single" w:sz="4" w:space="0" w:color="auto"/>
              <w:left w:val="single" w:sz="4" w:space="0" w:color="auto"/>
              <w:bottom w:val="single" w:sz="4" w:space="0" w:color="auto"/>
            </w:tcBorders>
          </w:tcPr>
          <w:p w:rsidR="00A726A1" w:rsidRPr="00E7150D" w:rsidRDefault="00A726A1" w:rsidP="00C607C7">
            <w:pPr>
              <w:pStyle w:val="aff2"/>
              <w:rPr>
                <w:rFonts w:ascii="Times New Roman" w:hAnsi="Times New Roman" w:cs="Times New Roman"/>
              </w:rPr>
            </w:pPr>
            <w:r>
              <w:rPr>
                <w:rFonts w:ascii="Times New Roman" w:hAnsi="Times New Roman" w:cs="Times New Roman"/>
              </w:rPr>
              <w:t>40,7</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rPr>
                <w:rFonts w:ascii="Times New Roman" w:hAnsi="Times New Roman" w:cs="Times New Roman"/>
              </w:rPr>
            </w:pPr>
            <w:r>
              <w:rPr>
                <w:rFonts w:ascii="Times New Roman" w:hAnsi="Times New Roman" w:cs="Times New Roman"/>
              </w:rPr>
              <w:t>40,7</w:t>
            </w:r>
          </w:p>
        </w:tc>
        <w:tc>
          <w:tcPr>
            <w:tcW w:w="2126" w:type="dxa"/>
            <w:tcBorders>
              <w:top w:val="nil"/>
              <w:left w:val="single" w:sz="4" w:space="0" w:color="auto"/>
              <w:bottom w:val="single" w:sz="4" w:space="0" w:color="auto"/>
            </w:tcBorders>
          </w:tcPr>
          <w:p w:rsidR="00A726A1" w:rsidRPr="00E7150D" w:rsidRDefault="00A726A1" w:rsidP="00C607C7">
            <w:pPr>
              <w:pStyle w:val="aff2"/>
              <w:rPr>
                <w:rFonts w:ascii="Times New Roman" w:hAnsi="Times New Roman" w:cs="Times New Roman"/>
              </w:rPr>
            </w:pPr>
            <w:r>
              <w:rPr>
                <w:rFonts w:ascii="Times New Roman" w:hAnsi="Times New Roman" w:cs="Times New Roman"/>
              </w:rPr>
              <w:t>40,6</w:t>
            </w:r>
          </w:p>
        </w:tc>
      </w:tr>
      <w:tr w:rsidR="00FD5489" w:rsidRPr="00E7150D" w:rsidTr="00A726A1">
        <w:tblPrEx>
          <w:tblCellMar>
            <w:top w:w="0" w:type="dxa"/>
            <w:bottom w:w="0" w:type="dxa"/>
          </w:tblCellMar>
        </w:tblPrEx>
        <w:tc>
          <w:tcPr>
            <w:tcW w:w="15593" w:type="dxa"/>
            <w:gridSpan w:val="11"/>
            <w:tcBorders>
              <w:top w:val="single" w:sz="4" w:space="0" w:color="auto"/>
              <w:bottom w:val="single" w:sz="4" w:space="0" w:color="auto"/>
            </w:tcBorders>
          </w:tcPr>
          <w:p w:rsidR="00FD5489" w:rsidRPr="00E7150D" w:rsidRDefault="00FD5489" w:rsidP="00C607C7">
            <w:pPr>
              <w:pStyle w:val="Heading1"/>
              <w:rPr>
                <w:rFonts w:ascii="Times New Roman" w:hAnsi="Times New Roman" w:cs="Times New Roman"/>
                <w:color w:val="auto"/>
              </w:rPr>
            </w:pPr>
            <w:r w:rsidRPr="00E7150D">
              <w:rPr>
                <w:rFonts w:ascii="Times New Roman" w:hAnsi="Times New Roman" w:cs="Times New Roman"/>
                <w:color w:val="auto"/>
              </w:rPr>
              <w:t xml:space="preserve">2. </w:t>
            </w:r>
            <w:hyperlink w:anchor="sub_19000" w:history="1">
              <w:r w:rsidRPr="00E7150D">
                <w:rPr>
                  <w:rStyle w:val="a1"/>
                  <w:rFonts w:ascii="Times New Roman" w:hAnsi="Times New Roman"/>
                  <w:sz w:val="24"/>
                  <w:szCs w:val="24"/>
                </w:rPr>
                <w:t>Подпрограмма</w:t>
              </w:r>
            </w:hyperlink>
            <w:r w:rsidRPr="00E7150D">
              <w:rPr>
                <w:rFonts w:ascii="Times New Roman" w:hAnsi="Times New Roman" w:cs="Times New Roman"/>
                <w:color w:val="auto"/>
              </w:rPr>
              <w:t xml:space="preserve"> "Молодежи - доступное жилье в Первомайском </w:t>
            </w:r>
            <w:r w:rsidR="009341A5">
              <w:rPr>
                <w:rFonts w:ascii="Times New Roman" w:hAnsi="Times New Roman" w:cs="Times New Roman"/>
                <w:color w:val="auto"/>
              </w:rPr>
              <w:t>муниципальном округе</w:t>
            </w:r>
            <w:r w:rsidRPr="00E7150D">
              <w:rPr>
                <w:rFonts w:ascii="Times New Roman" w:hAnsi="Times New Roman" w:cs="Times New Roman"/>
                <w:color w:val="auto"/>
              </w:rPr>
              <w:t xml:space="preserve"> Тамбовской области"</w:t>
            </w:r>
          </w:p>
        </w:tc>
      </w:tr>
      <w:tr w:rsidR="00A726A1" w:rsidRPr="00E7150D" w:rsidTr="00A726A1">
        <w:tblPrEx>
          <w:tblCellMar>
            <w:top w:w="0" w:type="dxa"/>
            <w:bottom w:w="0" w:type="dxa"/>
          </w:tblCellMar>
        </w:tblPrEx>
        <w:tc>
          <w:tcPr>
            <w:tcW w:w="544" w:type="dxa"/>
            <w:tcBorders>
              <w:top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p>
        </w:tc>
        <w:tc>
          <w:tcPr>
            <w:tcW w:w="1676" w:type="dxa"/>
            <w:gridSpan w:val="2"/>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r w:rsidRPr="00E7150D">
              <w:rPr>
                <w:rFonts w:ascii="Times New Roman" w:hAnsi="Times New Roman" w:cs="Times New Roman"/>
              </w:rPr>
              <w:t>Количество молодых семей, улучшивших жилищные условия</w:t>
            </w:r>
          </w:p>
        </w:tc>
        <w:tc>
          <w:tcPr>
            <w:tcW w:w="846"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sidRPr="00E7150D">
              <w:rPr>
                <w:rFonts w:ascii="Times New Roman" w:hAnsi="Times New Roman" w:cs="Times New Roman"/>
              </w:rPr>
              <w:t>единиц</w:t>
            </w:r>
          </w:p>
        </w:tc>
        <w:tc>
          <w:tcPr>
            <w:tcW w:w="1754" w:type="dxa"/>
            <w:tcBorders>
              <w:top w:val="single" w:sz="4" w:space="0" w:color="auto"/>
              <w:left w:val="single" w:sz="4" w:space="0" w:color="auto"/>
              <w:bottom w:val="single" w:sz="4" w:space="0" w:color="auto"/>
            </w:tcBorders>
          </w:tcPr>
          <w:p w:rsidR="00A726A1" w:rsidRPr="006F5F8D" w:rsidRDefault="00E22DE4" w:rsidP="00E22DE4">
            <w:pPr>
              <w:pStyle w:val="aff2"/>
              <w:jc w:val="center"/>
              <w:rPr>
                <w:rFonts w:ascii="Times New Roman" w:hAnsi="Times New Roman" w:cs="Times New Roman"/>
              </w:rPr>
            </w:pPr>
            <w:r w:rsidRPr="006F5F8D">
              <w:rPr>
                <w:rFonts w:ascii="Times New Roman" w:hAnsi="Times New Roman" w:cs="Times New Roman"/>
              </w:rPr>
              <w:t>4</w:t>
            </w:r>
          </w:p>
        </w:tc>
        <w:tc>
          <w:tcPr>
            <w:tcW w:w="1701" w:type="dxa"/>
            <w:tcBorders>
              <w:top w:val="single" w:sz="4" w:space="0" w:color="auto"/>
              <w:left w:val="single" w:sz="4" w:space="0" w:color="auto"/>
              <w:bottom w:val="single" w:sz="4" w:space="0" w:color="auto"/>
            </w:tcBorders>
          </w:tcPr>
          <w:p w:rsidR="00A726A1" w:rsidRPr="00E7150D" w:rsidRDefault="000E29B8" w:rsidP="000E29B8">
            <w:pPr>
              <w:pStyle w:val="aff2"/>
              <w:jc w:val="center"/>
              <w:rPr>
                <w:rFonts w:ascii="Times New Roman" w:hAnsi="Times New Roman" w:cs="Times New Roman"/>
              </w:rPr>
            </w:pPr>
            <w:r>
              <w:rPr>
                <w:rFonts w:ascii="Times New Roman" w:hAnsi="Times New Roman" w:cs="Times New Roman"/>
              </w:rPr>
              <w:t>5</w:t>
            </w:r>
          </w:p>
        </w:tc>
        <w:tc>
          <w:tcPr>
            <w:tcW w:w="1701" w:type="dxa"/>
            <w:tcBorders>
              <w:top w:val="single" w:sz="4" w:space="0" w:color="auto"/>
              <w:left w:val="single" w:sz="4" w:space="0" w:color="auto"/>
              <w:bottom w:val="single" w:sz="4" w:space="0" w:color="auto"/>
            </w:tcBorders>
          </w:tcPr>
          <w:p w:rsidR="00A726A1" w:rsidRPr="00E7150D" w:rsidRDefault="000E29B8" w:rsidP="000E29B8">
            <w:pPr>
              <w:pStyle w:val="aff2"/>
              <w:jc w:val="center"/>
              <w:rPr>
                <w:rFonts w:ascii="Times New Roman" w:hAnsi="Times New Roman" w:cs="Times New Roman"/>
              </w:rPr>
            </w:pPr>
            <w:r>
              <w:rPr>
                <w:rFonts w:ascii="Times New Roman" w:hAnsi="Times New Roman" w:cs="Times New Roman"/>
              </w:rPr>
              <w:t>5</w:t>
            </w:r>
          </w:p>
        </w:tc>
        <w:tc>
          <w:tcPr>
            <w:tcW w:w="1701" w:type="dxa"/>
            <w:tcBorders>
              <w:top w:val="single" w:sz="4" w:space="0" w:color="auto"/>
              <w:left w:val="single" w:sz="4" w:space="0" w:color="auto"/>
              <w:bottom w:val="single" w:sz="4" w:space="0" w:color="auto"/>
            </w:tcBorders>
          </w:tcPr>
          <w:p w:rsidR="00A726A1" w:rsidRPr="00E7150D" w:rsidRDefault="000E29B8" w:rsidP="000E29B8">
            <w:pPr>
              <w:pStyle w:val="aff2"/>
              <w:jc w:val="center"/>
              <w:rPr>
                <w:rFonts w:ascii="Times New Roman" w:hAnsi="Times New Roman" w:cs="Times New Roman"/>
              </w:rPr>
            </w:pPr>
            <w:r>
              <w:rPr>
                <w:rFonts w:ascii="Times New Roman" w:hAnsi="Times New Roman" w:cs="Times New Roman"/>
              </w:rPr>
              <w:t>5</w:t>
            </w:r>
          </w:p>
        </w:tc>
        <w:tc>
          <w:tcPr>
            <w:tcW w:w="1843" w:type="dxa"/>
            <w:tcBorders>
              <w:top w:val="single" w:sz="4" w:space="0" w:color="auto"/>
              <w:left w:val="single" w:sz="4" w:space="0" w:color="auto"/>
              <w:bottom w:val="single" w:sz="4" w:space="0" w:color="auto"/>
            </w:tcBorders>
          </w:tcPr>
          <w:p w:rsidR="00A726A1" w:rsidRPr="00E7150D" w:rsidRDefault="000E29B8" w:rsidP="000E29B8">
            <w:pPr>
              <w:pStyle w:val="aff2"/>
              <w:jc w:val="center"/>
              <w:rPr>
                <w:rFonts w:ascii="Times New Roman" w:hAnsi="Times New Roman" w:cs="Times New Roman"/>
              </w:rPr>
            </w:pPr>
            <w:r>
              <w:rPr>
                <w:rFonts w:ascii="Times New Roman" w:hAnsi="Times New Roman" w:cs="Times New Roman"/>
              </w:rPr>
              <w:t>5</w:t>
            </w:r>
          </w:p>
        </w:tc>
        <w:tc>
          <w:tcPr>
            <w:tcW w:w="1701" w:type="dxa"/>
            <w:tcBorders>
              <w:top w:val="single" w:sz="4" w:space="0" w:color="auto"/>
              <w:left w:val="single" w:sz="4" w:space="0" w:color="auto"/>
              <w:bottom w:val="single" w:sz="4" w:space="0" w:color="auto"/>
            </w:tcBorders>
          </w:tcPr>
          <w:p w:rsidR="00A726A1" w:rsidRPr="00E7150D" w:rsidRDefault="000E29B8" w:rsidP="000E29B8">
            <w:pPr>
              <w:pStyle w:val="aff2"/>
              <w:jc w:val="center"/>
              <w:rPr>
                <w:rFonts w:ascii="Times New Roman" w:hAnsi="Times New Roman" w:cs="Times New Roman"/>
              </w:rPr>
            </w:pPr>
            <w:r>
              <w:rPr>
                <w:rFonts w:ascii="Times New Roman" w:hAnsi="Times New Roman" w:cs="Times New Roman"/>
              </w:rPr>
              <w:t>5</w:t>
            </w:r>
          </w:p>
        </w:tc>
        <w:tc>
          <w:tcPr>
            <w:tcW w:w="2126" w:type="dxa"/>
            <w:tcBorders>
              <w:top w:val="single" w:sz="4" w:space="0" w:color="auto"/>
              <w:left w:val="single" w:sz="4" w:space="0" w:color="auto"/>
              <w:bottom w:val="single" w:sz="4" w:space="0" w:color="auto"/>
            </w:tcBorders>
          </w:tcPr>
          <w:p w:rsidR="00A726A1" w:rsidRPr="00E7150D" w:rsidRDefault="000E29B8" w:rsidP="000E29B8">
            <w:pPr>
              <w:pStyle w:val="aff2"/>
              <w:jc w:val="center"/>
              <w:rPr>
                <w:rFonts w:ascii="Times New Roman" w:hAnsi="Times New Roman" w:cs="Times New Roman"/>
              </w:rPr>
            </w:pPr>
            <w:r>
              <w:rPr>
                <w:rFonts w:ascii="Times New Roman" w:hAnsi="Times New Roman" w:cs="Times New Roman"/>
              </w:rPr>
              <w:t>5</w:t>
            </w:r>
          </w:p>
        </w:tc>
      </w:tr>
      <w:tr w:rsidR="00FD5489" w:rsidRPr="00E7150D" w:rsidTr="00A726A1">
        <w:tblPrEx>
          <w:tblCellMar>
            <w:top w:w="0" w:type="dxa"/>
            <w:bottom w:w="0" w:type="dxa"/>
          </w:tblCellMar>
        </w:tblPrEx>
        <w:tc>
          <w:tcPr>
            <w:tcW w:w="15593" w:type="dxa"/>
            <w:gridSpan w:val="11"/>
            <w:tcBorders>
              <w:top w:val="single" w:sz="4" w:space="0" w:color="auto"/>
              <w:bottom w:val="single" w:sz="4" w:space="0" w:color="auto"/>
            </w:tcBorders>
          </w:tcPr>
          <w:p w:rsidR="00FD5489" w:rsidRPr="00E7150D" w:rsidRDefault="00FD5489" w:rsidP="00C607C7">
            <w:pPr>
              <w:pStyle w:val="Heading1"/>
              <w:rPr>
                <w:rFonts w:ascii="Times New Roman" w:hAnsi="Times New Roman" w:cs="Times New Roman"/>
                <w:color w:val="auto"/>
              </w:rPr>
            </w:pPr>
            <w:r w:rsidRPr="00E7150D">
              <w:rPr>
                <w:rFonts w:ascii="Times New Roman" w:hAnsi="Times New Roman" w:cs="Times New Roman"/>
                <w:color w:val="auto"/>
              </w:rPr>
              <w:t xml:space="preserve">3. </w:t>
            </w:r>
            <w:hyperlink w:anchor="sub_112000" w:history="1">
              <w:r w:rsidRPr="00E7150D">
                <w:rPr>
                  <w:rStyle w:val="a1"/>
                  <w:rFonts w:ascii="Times New Roman" w:hAnsi="Times New Roman"/>
                  <w:sz w:val="24"/>
                  <w:szCs w:val="24"/>
                </w:rPr>
                <w:t>Подпрограмма</w:t>
              </w:r>
            </w:hyperlink>
            <w:r w:rsidRPr="00E7150D">
              <w:rPr>
                <w:rFonts w:ascii="Times New Roman" w:hAnsi="Times New Roman" w:cs="Times New Roman"/>
                <w:color w:val="auto"/>
              </w:rPr>
              <w:t xml:space="preserve"> "Развитие водоснабжения, водоотведения и очистки сточных вод в Первомайском </w:t>
            </w:r>
            <w:r w:rsidR="009341A5">
              <w:rPr>
                <w:rFonts w:ascii="Times New Roman" w:hAnsi="Times New Roman" w:cs="Times New Roman"/>
                <w:color w:val="auto"/>
              </w:rPr>
              <w:t>муниципальном округе</w:t>
            </w:r>
            <w:r w:rsidRPr="00E7150D">
              <w:rPr>
                <w:rFonts w:ascii="Times New Roman" w:hAnsi="Times New Roman" w:cs="Times New Roman"/>
                <w:color w:val="auto"/>
              </w:rPr>
              <w:t xml:space="preserve"> Тамбовской области"</w:t>
            </w:r>
          </w:p>
        </w:tc>
      </w:tr>
      <w:tr w:rsidR="00A726A1" w:rsidRPr="00E7150D" w:rsidTr="000E29B8">
        <w:tblPrEx>
          <w:tblCellMar>
            <w:top w:w="0" w:type="dxa"/>
            <w:bottom w:w="0" w:type="dxa"/>
          </w:tblCellMar>
        </w:tblPrEx>
        <w:tc>
          <w:tcPr>
            <w:tcW w:w="567" w:type="dxa"/>
            <w:gridSpan w:val="2"/>
            <w:tcBorders>
              <w:top w:val="single" w:sz="4" w:space="0" w:color="auto"/>
              <w:bottom w:val="single" w:sz="4" w:space="0" w:color="auto"/>
              <w:right w:val="single" w:sz="4" w:space="0" w:color="auto"/>
            </w:tcBorders>
          </w:tcPr>
          <w:p w:rsidR="00A726A1" w:rsidRPr="00E7150D" w:rsidRDefault="00A726A1" w:rsidP="000E29B8">
            <w:pPr>
              <w:pStyle w:val="aff2"/>
              <w:jc w:val="center"/>
              <w:rPr>
                <w:rFonts w:ascii="Times New Roman" w:hAnsi="Times New Roman" w:cs="Times New Roman"/>
              </w:rPr>
            </w:pPr>
            <w:r w:rsidRPr="00E7150D">
              <w:rPr>
                <w:rFonts w:ascii="Times New Roman" w:hAnsi="Times New Roman" w:cs="Times New Roman"/>
              </w:rPr>
              <w:t>3.1</w:t>
            </w:r>
            <w:r w:rsidR="000E29B8">
              <w:rPr>
                <w:rFonts w:ascii="Times New Roman" w:hAnsi="Times New Roman" w:cs="Times New Roman"/>
              </w:rPr>
              <w:t>.</w:t>
            </w:r>
          </w:p>
        </w:tc>
        <w:tc>
          <w:tcPr>
            <w:tcW w:w="1653"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r w:rsidRPr="00E7150D">
              <w:rPr>
                <w:rFonts w:ascii="Times New Roman" w:hAnsi="Times New Roman" w:cs="Times New Roman"/>
              </w:rPr>
              <w:t>Доля заемных средств в общем объеме капитальных вложений в системе теплоснабжения, водоснабжения, водоотведения и очистки сточных вод</w:t>
            </w:r>
          </w:p>
        </w:tc>
        <w:tc>
          <w:tcPr>
            <w:tcW w:w="846"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w:t>
            </w:r>
          </w:p>
        </w:tc>
        <w:tc>
          <w:tcPr>
            <w:tcW w:w="1754"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843"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2126"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r>
      <w:tr w:rsidR="00A726A1" w:rsidRPr="00E7150D" w:rsidTr="000E29B8">
        <w:tblPrEx>
          <w:tblCellMar>
            <w:top w:w="0" w:type="dxa"/>
            <w:bottom w:w="0" w:type="dxa"/>
          </w:tblCellMar>
        </w:tblPrEx>
        <w:tc>
          <w:tcPr>
            <w:tcW w:w="567" w:type="dxa"/>
            <w:gridSpan w:val="2"/>
            <w:tcBorders>
              <w:top w:val="single" w:sz="4" w:space="0" w:color="auto"/>
              <w:bottom w:val="single" w:sz="4" w:space="0" w:color="auto"/>
              <w:right w:val="single" w:sz="4" w:space="0" w:color="auto"/>
            </w:tcBorders>
          </w:tcPr>
          <w:p w:rsidR="00A726A1" w:rsidRPr="00E7150D" w:rsidRDefault="00A726A1" w:rsidP="009341A5">
            <w:pPr>
              <w:pStyle w:val="aff2"/>
              <w:rPr>
                <w:rFonts w:ascii="Times New Roman" w:hAnsi="Times New Roman" w:cs="Times New Roman"/>
              </w:rPr>
            </w:pPr>
            <w:r w:rsidRPr="00E7150D">
              <w:rPr>
                <w:rFonts w:ascii="Times New Roman" w:hAnsi="Times New Roman" w:cs="Times New Roman"/>
              </w:rPr>
              <w:t>3.</w:t>
            </w:r>
            <w:r w:rsidR="009341A5">
              <w:rPr>
                <w:rFonts w:ascii="Times New Roman" w:hAnsi="Times New Roman" w:cs="Times New Roman"/>
              </w:rPr>
              <w:t>2</w:t>
            </w:r>
          </w:p>
        </w:tc>
        <w:tc>
          <w:tcPr>
            <w:tcW w:w="1653"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r w:rsidRPr="00E7150D">
              <w:rPr>
                <w:rFonts w:ascii="Times New Roman" w:hAnsi="Times New Roman" w:cs="Times New Roman"/>
              </w:rPr>
              <w:t>Удельный вес проб воды, отбор которых произведен из водопроводной сети и которые не отвечают гигиеническим нормативам по санитарно-химическим показателям</w:t>
            </w:r>
          </w:p>
        </w:tc>
        <w:tc>
          <w:tcPr>
            <w:tcW w:w="846"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w:t>
            </w:r>
          </w:p>
        </w:tc>
        <w:tc>
          <w:tcPr>
            <w:tcW w:w="1754"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1843" w:type="dxa"/>
            <w:tcBorders>
              <w:top w:val="single" w:sz="4" w:space="0" w:color="auto"/>
              <w:left w:val="single" w:sz="4" w:space="0" w:color="auto"/>
              <w:bottom w:val="single" w:sz="4" w:space="0" w:color="auto"/>
            </w:tcBorders>
          </w:tcPr>
          <w:p w:rsidR="00A726A1" w:rsidRDefault="00A726A1" w:rsidP="00C607C7">
            <w:pPr>
              <w:pStyle w:val="aff2"/>
              <w:jc w:val="center"/>
              <w:rPr>
                <w:rFonts w:ascii="Times New Roman" w:hAnsi="Times New Roman" w:cs="Times New Roman"/>
              </w:rPr>
            </w:pPr>
            <w:r>
              <w:rPr>
                <w:rFonts w:ascii="Times New Roman" w:hAnsi="Times New Roman" w:cs="Times New Roman"/>
              </w:rPr>
              <w:t>0,0</w:t>
            </w:r>
          </w:p>
          <w:p w:rsidR="00A726A1" w:rsidRPr="005D7A0F" w:rsidRDefault="00A726A1" w:rsidP="00C607C7"/>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c>
          <w:tcPr>
            <w:tcW w:w="2126"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0,0</w:t>
            </w:r>
          </w:p>
        </w:tc>
      </w:tr>
      <w:tr w:rsidR="00A726A1" w:rsidRPr="00E7150D" w:rsidTr="000E29B8">
        <w:tblPrEx>
          <w:tblCellMar>
            <w:top w:w="0" w:type="dxa"/>
            <w:bottom w:w="0" w:type="dxa"/>
          </w:tblCellMar>
        </w:tblPrEx>
        <w:trPr>
          <w:trHeight w:val="1534"/>
        </w:trPr>
        <w:tc>
          <w:tcPr>
            <w:tcW w:w="567" w:type="dxa"/>
            <w:gridSpan w:val="2"/>
            <w:tcBorders>
              <w:top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sidRPr="00E7150D">
              <w:rPr>
                <w:rFonts w:ascii="Times New Roman" w:hAnsi="Times New Roman" w:cs="Times New Roman"/>
              </w:rPr>
              <w:t>3.3.</w:t>
            </w:r>
          </w:p>
        </w:tc>
        <w:tc>
          <w:tcPr>
            <w:tcW w:w="1653"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rPr>
                <w:rFonts w:ascii="Times New Roman" w:hAnsi="Times New Roman" w:cs="Times New Roman"/>
              </w:rPr>
            </w:pPr>
            <w:r w:rsidRPr="00E7150D">
              <w:rPr>
                <w:rFonts w:ascii="Times New Roman" w:hAnsi="Times New Roman" w:cs="Times New Roman"/>
              </w:rPr>
              <w:t>Количество аварий в системах водоснабжения, водоотведения и очистки сточных вод</w:t>
            </w:r>
          </w:p>
        </w:tc>
        <w:tc>
          <w:tcPr>
            <w:tcW w:w="846" w:type="dxa"/>
            <w:tcBorders>
              <w:top w:val="single" w:sz="4" w:space="0" w:color="auto"/>
              <w:left w:val="single" w:sz="4" w:space="0" w:color="auto"/>
              <w:bottom w:val="single" w:sz="4" w:space="0" w:color="auto"/>
              <w:right w:val="single" w:sz="4" w:space="0" w:color="auto"/>
            </w:tcBorders>
          </w:tcPr>
          <w:p w:rsidR="00A726A1" w:rsidRPr="00E7150D" w:rsidRDefault="00A726A1" w:rsidP="00C607C7">
            <w:pPr>
              <w:pStyle w:val="aff2"/>
              <w:jc w:val="center"/>
              <w:rPr>
                <w:rFonts w:ascii="Times New Roman" w:hAnsi="Times New Roman" w:cs="Times New Roman"/>
              </w:rPr>
            </w:pPr>
            <w:r w:rsidRPr="00E7150D">
              <w:rPr>
                <w:rFonts w:ascii="Times New Roman" w:hAnsi="Times New Roman" w:cs="Times New Roman"/>
              </w:rPr>
              <w:t>кол-во аварий в год на 1000 км сетей</w:t>
            </w:r>
          </w:p>
        </w:tc>
        <w:tc>
          <w:tcPr>
            <w:tcW w:w="1754"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w:t>
            </w:r>
          </w:p>
        </w:tc>
        <w:tc>
          <w:tcPr>
            <w:tcW w:w="1843"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w:t>
            </w:r>
          </w:p>
        </w:tc>
        <w:tc>
          <w:tcPr>
            <w:tcW w:w="1701"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w:t>
            </w:r>
          </w:p>
        </w:tc>
        <w:tc>
          <w:tcPr>
            <w:tcW w:w="2126" w:type="dxa"/>
            <w:tcBorders>
              <w:top w:val="single" w:sz="4" w:space="0" w:color="auto"/>
              <w:left w:val="single" w:sz="4" w:space="0" w:color="auto"/>
              <w:bottom w:val="single" w:sz="4" w:space="0" w:color="auto"/>
            </w:tcBorders>
          </w:tcPr>
          <w:p w:rsidR="00A726A1" w:rsidRPr="00E7150D" w:rsidRDefault="00A726A1" w:rsidP="00C607C7">
            <w:pPr>
              <w:pStyle w:val="aff2"/>
              <w:jc w:val="center"/>
              <w:rPr>
                <w:rFonts w:ascii="Times New Roman" w:hAnsi="Times New Roman" w:cs="Times New Roman"/>
              </w:rPr>
            </w:pPr>
            <w:r>
              <w:rPr>
                <w:rFonts w:ascii="Times New Roman" w:hAnsi="Times New Roman" w:cs="Times New Roman"/>
              </w:rPr>
              <w:t>0</w:t>
            </w:r>
          </w:p>
        </w:tc>
      </w:tr>
    </w:tbl>
    <w:p w:rsidR="00FD5489" w:rsidRPr="00E7150D" w:rsidRDefault="00FD5489" w:rsidP="00FD5489">
      <w:pPr>
        <w:ind w:firstLine="720"/>
        <w:jc w:val="both"/>
        <w:rPr>
          <w:rFonts w:ascii="Times New Roman" w:hAnsi="Times New Roman" w:cs="Times New Roman"/>
          <w:sz w:val="24"/>
          <w:szCs w:val="24"/>
        </w:rPr>
      </w:pPr>
    </w:p>
    <w:p w:rsidR="00FD5489" w:rsidRDefault="00FD5489" w:rsidP="00FD5489">
      <w:pPr>
        <w:ind w:firstLine="698"/>
        <w:jc w:val="center"/>
        <w:rPr>
          <w:rStyle w:val="a0"/>
          <w:rFonts w:ascii="Times New Roman" w:hAnsi="Times New Roman" w:cs="Times New Roman"/>
          <w:bCs/>
          <w:color w:val="auto"/>
          <w:sz w:val="28"/>
          <w:szCs w:val="28"/>
        </w:rPr>
      </w:pPr>
      <w:r>
        <w:rPr>
          <w:rStyle w:val="a0"/>
          <w:rFonts w:ascii="Times New Roman" w:hAnsi="Times New Roman" w:cs="Times New Roman"/>
          <w:bCs/>
          <w:color w:val="auto"/>
          <w:sz w:val="28"/>
          <w:szCs w:val="28"/>
        </w:rPr>
        <w:t xml:space="preserve">                                                                                                                                                                          </w:t>
      </w:r>
    </w:p>
    <w:p w:rsidR="008D2E8B" w:rsidRDefault="008D2E8B" w:rsidP="00C87D0F">
      <w:pPr>
        <w:rPr>
          <w:rStyle w:val="a0"/>
          <w:rFonts w:ascii="Times New Roman" w:hAnsi="Times New Roman" w:cs="Times New Roman"/>
          <w:bCs/>
          <w:color w:val="auto"/>
          <w:sz w:val="28"/>
          <w:szCs w:val="28"/>
        </w:rPr>
      </w:pPr>
    </w:p>
    <w:p w:rsidR="008D2E8B" w:rsidRDefault="008D2E8B" w:rsidP="00FD5489">
      <w:pPr>
        <w:ind w:firstLine="698"/>
        <w:jc w:val="center"/>
        <w:rPr>
          <w:rStyle w:val="a0"/>
          <w:rFonts w:ascii="Times New Roman" w:hAnsi="Times New Roman" w:cs="Times New Roman"/>
          <w:bCs/>
          <w:color w:val="auto"/>
          <w:sz w:val="28"/>
          <w:szCs w:val="28"/>
        </w:rPr>
      </w:pPr>
    </w:p>
    <w:p w:rsidR="008D2E8B" w:rsidRDefault="008D2E8B" w:rsidP="00BD17E7">
      <w:pPr>
        <w:rPr>
          <w:rStyle w:val="a0"/>
          <w:rFonts w:ascii="Times New Roman" w:hAnsi="Times New Roman" w:cs="Times New Roman"/>
          <w:bCs/>
          <w:color w:val="auto"/>
          <w:sz w:val="28"/>
          <w:szCs w:val="28"/>
        </w:rPr>
      </w:pPr>
    </w:p>
    <w:p w:rsidR="00BD17E7" w:rsidRDefault="00BD17E7" w:rsidP="00BD17E7">
      <w:pPr>
        <w:rPr>
          <w:rStyle w:val="a0"/>
          <w:rFonts w:ascii="Times New Roman" w:hAnsi="Times New Roman" w:cs="Times New Roman"/>
          <w:bCs/>
          <w:color w:val="auto"/>
          <w:sz w:val="28"/>
          <w:szCs w:val="28"/>
        </w:rPr>
      </w:pPr>
    </w:p>
    <w:p w:rsidR="00FD5489" w:rsidRDefault="00FD5489">
      <w:pPr>
        <w:ind w:firstLine="698"/>
        <w:jc w:val="right"/>
        <w:rPr>
          <w:rStyle w:val="a0"/>
          <w:rFonts w:ascii="Times New Roman" w:hAnsi="Times New Roman" w:cs="Times New Roman"/>
          <w:b w:val="0"/>
          <w:bCs/>
          <w:color w:val="auto"/>
          <w:sz w:val="28"/>
          <w:szCs w:val="28"/>
        </w:rPr>
      </w:pPr>
    </w:p>
    <w:p w:rsidR="001C1030" w:rsidRPr="00F72104" w:rsidRDefault="00E86406" w:rsidP="00E86406">
      <w:pPr>
        <w:ind w:firstLine="698"/>
        <w:rPr>
          <w:rFonts w:ascii="Times New Roman" w:hAnsi="Times New Roman" w:cs="Times New Roman"/>
          <w:b/>
          <w:sz w:val="28"/>
          <w:szCs w:val="28"/>
        </w:rPr>
      </w:pPr>
      <w:r>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 xml:space="preserve">Приложение </w:t>
      </w:r>
      <w:r w:rsidR="00943CAA" w:rsidRPr="00F72104">
        <w:rPr>
          <w:rStyle w:val="a0"/>
          <w:rFonts w:ascii="Times New Roman" w:hAnsi="Times New Roman" w:cs="Times New Roman"/>
          <w:b w:val="0"/>
          <w:bCs/>
          <w:color w:val="auto"/>
          <w:sz w:val="28"/>
          <w:szCs w:val="28"/>
        </w:rPr>
        <w:t>№</w:t>
      </w:r>
      <w:r w:rsidR="001C1030" w:rsidRPr="00F72104">
        <w:rPr>
          <w:rStyle w:val="a0"/>
          <w:rFonts w:ascii="Times New Roman" w:hAnsi="Times New Roman" w:cs="Times New Roman"/>
          <w:b w:val="0"/>
          <w:bCs/>
          <w:color w:val="auto"/>
          <w:sz w:val="28"/>
          <w:szCs w:val="28"/>
        </w:rPr>
        <w:t> 2</w:t>
      </w:r>
    </w:p>
    <w:bookmarkEnd w:id="8"/>
    <w:p w:rsidR="001C1030" w:rsidRPr="00F72104" w:rsidRDefault="004A2054" w:rsidP="00BD17E7">
      <w:pPr>
        <w:ind w:firstLine="698"/>
        <w:jc w:val="right"/>
        <w:rPr>
          <w:rFonts w:ascii="Times New Roman" w:hAnsi="Times New Roman" w:cs="Times New Roman"/>
          <w:b/>
          <w:sz w:val="28"/>
          <w:szCs w:val="28"/>
        </w:rPr>
      </w:pPr>
      <w:r w:rsidRPr="00F72104">
        <w:rPr>
          <w:rStyle w:val="a0"/>
          <w:rFonts w:ascii="Times New Roman" w:hAnsi="Times New Roman" w:cs="Times New Roman"/>
          <w:b w:val="0"/>
          <w:bCs/>
          <w:color w:val="auto"/>
          <w:sz w:val="28"/>
          <w:szCs w:val="28"/>
        </w:rPr>
        <w:t xml:space="preserve">                                                                                                           </w:t>
      </w:r>
      <w:r w:rsidR="003F5A3E" w:rsidRPr="00F72104">
        <w:rPr>
          <w:rStyle w:val="a0"/>
          <w:rFonts w:ascii="Times New Roman" w:hAnsi="Times New Roman" w:cs="Times New Roman"/>
          <w:b w:val="0"/>
          <w:bCs/>
          <w:color w:val="auto"/>
          <w:sz w:val="28"/>
          <w:szCs w:val="28"/>
        </w:rPr>
        <w:t xml:space="preserve"> </w:t>
      </w:r>
      <w:r w:rsidR="00943CAA" w:rsidRPr="00F72104">
        <w:rPr>
          <w:rStyle w:val="a0"/>
          <w:rFonts w:ascii="Times New Roman" w:hAnsi="Times New Roman" w:cs="Times New Roman"/>
          <w:b w:val="0"/>
          <w:bCs/>
          <w:color w:val="auto"/>
          <w:sz w:val="28"/>
          <w:szCs w:val="28"/>
        </w:rPr>
        <w:t xml:space="preserve">         </w:t>
      </w:r>
      <w:r w:rsidR="003F5A3E" w:rsidRPr="00F72104">
        <w:rPr>
          <w:rStyle w:val="a0"/>
          <w:rFonts w:ascii="Times New Roman" w:hAnsi="Times New Roman" w:cs="Times New Roman"/>
          <w:b w:val="0"/>
          <w:bCs/>
          <w:color w:val="auto"/>
          <w:sz w:val="28"/>
          <w:szCs w:val="28"/>
        </w:rPr>
        <w:t xml:space="preserve">  </w:t>
      </w:r>
      <w:r w:rsidR="00F72104">
        <w:rPr>
          <w:rStyle w:val="a0"/>
          <w:rFonts w:ascii="Times New Roman" w:hAnsi="Times New Roman" w:cs="Times New Roman"/>
          <w:b w:val="0"/>
          <w:bCs/>
          <w:color w:val="auto"/>
          <w:sz w:val="28"/>
          <w:szCs w:val="28"/>
        </w:rPr>
        <w:t xml:space="preserve"> </w:t>
      </w:r>
      <w:r w:rsidR="003F5A3E" w:rsidRPr="00F72104">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 xml:space="preserve">к </w:t>
      </w:r>
      <w:r w:rsidR="0074113E">
        <w:rPr>
          <w:rStyle w:val="a0"/>
          <w:rFonts w:ascii="Times New Roman" w:hAnsi="Times New Roman" w:cs="Times New Roman"/>
          <w:b w:val="0"/>
          <w:bCs/>
          <w:color w:val="auto"/>
          <w:sz w:val="28"/>
          <w:szCs w:val="28"/>
        </w:rPr>
        <w:t xml:space="preserve"> </w:t>
      </w:r>
      <w:hyperlink w:anchor="sub_1000" w:history="1">
        <w:r w:rsidR="005B3407" w:rsidRPr="00F72104">
          <w:rPr>
            <w:rStyle w:val="a1"/>
            <w:rFonts w:ascii="Times New Roman" w:hAnsi="Times New Roman"/>
            <w:b w:val="0"/>
            <w:sz w:val="28"/>
            <w:szCs w:val="28"/>
          </w:rPr>
          <w:t>муниципальной</w:t>
        </w:r>
        <w:r w:rsidR="001C1030" w:rsidRPr="00F72104">
          <w:rPr>
            <w:rStyle w:val="a1"/>
            <w:rFonts w:ascii="Times New Roman" w:hAnsi="Times New Roman"/>
            <w:b w:val="0"/>
            <w:sz w:val="28"/>
            <w:szCs w:val="28"/>
          </w:rPr>
          <w:t xml:space="preserve"> </w:t>
        </w:r>
        <w:r w:rsidR="0074113E">
          <w:rPr>
            <w:rStyle w:val="a1"/>
            <w:rFonts w:ascii="Times New Roman" w:hAnsi="Times New Roman"/>
            <w:b w:val="0"/>
            <w:sz w:val="28"/>
            <w:szCs w:val="28"/>
          </w:rPr>
          <w:t xml:space="preserve">  </w:t>
        </w:r>
        <w:r w:rsidR="001C1030" w:rsidRPr="00F72104">
          <w:rPr>
            <w:rStyle w:val="a1"/>
            <w:rFonts w:ascii="Times New Roman" w:hAnsi="Times New Roman"/>
            <w:b w:val="0"/>
            <w:sz w:val="28"/>
            <w:szCs w:val="28"/>
          </w:rPr>
          <w:t>программе</w:t>
        </w:r>
      </w:hyperlink>
      <w:r w:rsidR="003F5A3E" w:rsidRPr="00F72104">
        <w:rPr>
          <w:rStyle w:val="a0"/>
          <w:rFonts w:ascii="Times New Roman" w:hAnsi="Times New Roman" w:cs="Times New Roman"/>
          <w:b w:val="0"/>
          <w:bCs/>
          <w:color w:val="auto"/>
          <w:sz w:val="28"/>
          <w:szCs w:val="28"/>
        </w:rPr>
        <w:t xml:space="preserve"> </w:t>
      </w:r>
      <w:r w:rsidR="0074113E">
        <w:rPr>
          <w:rStyle w:val="a0"/>
          <w:rFonts w:ascii="Times New Roman" w:hAnsi="Times New Roman" w:cs="Times New Roman"/>
          <w:b w:val="0"/>
          <w:bCs/>
          <w:color w:val="auto"/>
          <w:sz w:val="28"/>
          <w:szCs w:val="28"/>
        </w:rPr>
        <w:t xml:space="preserve"> </w:t>
      </w:r>
      <w:r w:rsidR="003F5A3E" w:rsidRPr="00F72104">
        <w:rPr>
          <w:rStyle w:val="a0"/>
          <w:rFonts w:ascii="Times New Roman" w:hAnsi="Times New Roman" w:cs="Times New Roman"/>
          <w:b w:val="0"/>
          <w:bCs/>
          <w:color w:val="auto"/>
          <w:sz w:val="28"/>
          <w:szCs w:val="28"/>
        </w:rPr>
        <w:t>Первомайского</w:t>
      </w:r>
    </w:p>
    <w:p w:rsidR="004A2054" w:rsidRPr="00F72104" w:rsidRDefault="004A2054" w:rsidP="00BD17E7">
      <w:pPr>
        <w:ind w:firstLine="698"/>
        <w:jc w:val="right"/>
        <w:rPr>
          <w:rStyle w:val="a0"/>
          <w:rFonts w:ascii="Times New Roman" w:hAnsi="Times New Roman" w:cs="Times New Roman"/>
          <w:b w:val="0"/>
          <w:bCs/>
          <w:color w:val="auto"/>
          <w:sz w:val="28"/>
          <w:szCs w:val="28"/>
        </w:rPr>
      </w:pPr>
      <w:r w:rsidRPr="00F72104">
        <w:rPr>
          <w:rStyle w:val="a0"/>
          <w:rFonts w:ascii="Times New Roman" w:hAnsi="Times New Roman" w:cs="Times New Roman"/>
          <w:b w:val="0"/>
          <w:bCs/>
          <w:color w:val="auto"/>
          <w:sz w:val="28"/>
          <w:szCs w:val="28"/>
        </w:rPr>
        <w:t xml:space="preserve">                                                                                                </w:t>
      </w:r>
      <w:r w:rsidR="003F5A3E" w:rsidRPr="00F72104">
        <w:rPr>
          <w:rStyle w:val="a0"/>
          <w:rFonts w:ascii="Times New Roman" w:hAnsi="Times New Roman" w:cs="Times New Roman"/>
          <w:b w:val="0"/>
          <w:bCs/>
          <w:color w:val="auto"/>
          <w:sz w:val="28"/>
          <w:szCs w:val="28"/>
        </w:rPr>
        <w:t xml:space="preserve">               </w:t>
      </w:r>
      <w:r w:rsidR="00943CAA" w:rsidRPr="00F72104">
        <w:rPr>
          <w:rStyle w:val="a0"/>
          <w:rFonts w:ascii="Times New Roman" w:hAnsi="Times New Roman" w:cs="Times New Roman"/>
          <w:b w:val="0"/>
          <w:bCs/>
          <w:color w:val="auto"/>
          <w:sz w:val="28"/>
          <w:szCs w:val="28"/>
        </w:rPr>
        <w:t xml:space="preserve"> </w:t>
      </w:r>
      <w:r w:rsidR="003F5A3E" w:rsidRPr="00F72104">
        <w:rPr>
          <w:rStyle w:val="a0"/>
          <w:rFonts w:ascii="Times New Roman" w:hAnsi="Times New Roman" w:cs="Times New Roman"/>
          <w:b w:val="0"/>
          <w:bCs/>
          <w:color w:val="auto"/>
          <w:sz w:val="28"/>
          <w:szCs w:val="28"/>
        </w:rPr>
        <w:t xml:space="preserve"> </w:t>
      </w:r>
      <w:r w:rsidR="00E86406">
        <w:rPr>
          <w:rStyle w:val="a0"/>
          <w:rFonts w:ascii="Times New Roman" w:hAnsi="Times New Roman" w:cs="Times New Roman"/>
          <w:b w:val="0"/>
          <w:bCs/>
          <w:color w:val="auto"/>
          <w:sz w:val="28"/>
          <w:szCs w:val="28"/>
        </w:rPr>
        <w:t xml:space="preserve">муниципального округа </w:t>
      </w:r>
      <w:r w:rsidR="001C1030" w:rsidRPr="00F72104">
        <w:rPr>
          <w:rStyle w:val="a0"/>
          <w:rFonts w:ascii="Times New Roman" w:hAnsi="Times New Roman" w:cs="Times New Roman"/>
          <w:b w:val="0"/>
          <w:bCs/>
          <w:color w:val="auto"/>
          <w:sz w:val="28"/>
          <w:szCs w:val="28"/>
        </w:rPr>
        <w:t>"Обеспечение доступным</w:t>
      </w:r>
      <w:r w:rsidR="00E2168D" w:rsidRPr="00F72104">
        <w:rPr>
          <w:rStyle w:val="a0"/>
          <w:rFonts w:ascii="Times New Roman" w:hAnsi="Times New Roman" w:cs="Times New Roman"/>
          <w:b w:val="0"/>
          <w:bCs/>
          <w:color w:val="auto"/>
          <w:sz w:val="28"/>
          <w:szCs w:val="28"/>
        </w:rPr>
        <w:t>,</w:t>
      </w:r>
      <w:r w:rsidR="00E86406">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 xml:space="preserve">комфортным </w:t>
      </w:r>
      <w:r w:rsidRPr="00F72104">
        <w:rPr>
          <w:rStyle w:val="a0"/>
          <w:rFonts w:ascii="Times New Roman" w:hAnsi="Times New Roman" w:cs="Times New Roman"/>
          <w:b w:val="0"/>
          <w:bCs/>
          <w:color w:val="auto"/>
          <w:sz w:val="28"/>
          <w:szCs w:val="28"/>
        </w:rPr>
        <w:t xml:space="preserve"> </w:t>
      </w:r>
      <w:r w:rsidR="00E86406">
        <w:rPr>
          <w:rStyle w:val="a0"/>
          <w:rFonts w:ascii="Times New Roman" w:hAnsi="Times New Roman" w:cs="Times New Roman"/>
          <w:b w:val="0"/>
          <w:bCs/>
          <w:color w:val="auto"/>
          <w:sz w:val="28"/>
          <w:szCs w:val="28"/>
        </w:rPr>
        <w:t>жильем и коммунальными</w:t>
      </w:r>
      <w:r w:rsidRPr="00F72104">
        <w:rPr>
          <w:rStyle w:val="a0"/>
          <w:rFonts w:ascii="Times New Roman" w:hAnsi="Times New Roman" w:cs="Times New Roman"/>
          <w:b w:val="0"/>
          <w:bCs/>
          <w:color w:val="auto"/>
          <w:sz w:val="28"/>
          <w:szCs w:val="28"/>
        </w:rPr>
        <w:t xml:space="preserve">       </w:t>
      </w:r>
    </w:p>
    <w:p w:rsidR="003F5A3E" w:rsidRPr="00F72104" w:rsidRDefault="003F5A3E" w:rsidP="00BD17E7">
      <w:pPr>
        <w:tabs>
          <w:tab w:val="left" w:pos="8789"/>
          <w:tab w:val="left" w:pos="9639"/>
          <w:tab w:val="left" w:pos="9781"/>
        </w:tabs>
        <w:ind w:firstLine="698"/>
        <w:jc w:val="right"/>
        <w:rPr>
          <w:rStyle w:val="a0"/>
          <w:rFonts w:ascii="Times New Roman" w:hAnsi="Times New Roman" w:cs="Times New Roman"/>
          <w:b w:val="0"/>
          <w:bCs/>
          <w:color w:val="auto"/>
          <w:sz w:val="28"/>
          <w:szCs w:val="28"/>
        </w:rPr>
      </w:pPr>
      <w:r w:rsidRPr="00F72104">
        <w:rPr>
          <w:rStyle w:val="a0"/>
          <w:rFonts w:ascii="Times New Roman" w:hAnsi="Times New Roman" w:cs="Times New Roman"/>
          <w:b w:val="0"/>
          <w:bCs/>
          <w:color w:val="auto"/>
          <w:sz w:val="28"/>
          <w:szCs w:val="28"/>
        </w:rPr>
        <w:t xml:space="preserve">                                                                                              </w:t>
      </w:r>
      <w:r w:rsidR="00943CAA" w:rsidRPr="00F72104">
        <w:rPr>
          <w:rStyle w:val="a0"/>
          <w:rFonts w:ascii="Times New Roman" w:hAnsi="Times New Roman" w:cs="Times New Roman"/>
          <w:b w:val="0"/>
          <w:bCs/>
          <w:color w:val="auto"/>
          <w:sz w:val="28"/>
          <w:szCs w:val="28"/>
        </w:rPr>
        <w:t xml:space="preserve">       </w:t>
      </w:r>
      <w:r w:rsidRPr="00F72104">
        <w:rPr>
          <w:rStyle w:val="a0"/>
          <w:rFonts w:ascii="Times New Roman" w:hAnsi="Times New Roman" w:cs="Times New Roman"/>
          <w:b w:val="0"/>
          <w:bCs/>
          <w:color w:val="auto"/>
          <w:sz w:val="28"/>
          <w:szCs w:val="28"/>
        </w:rPr>
        <w:t xml:space="preserve">                </w:t>
      </w:r>
      <w:r w:rsidR="0074113E">
        <w:rPr>
          <w:rStyle w:val="a0"/>
          <w:rFonts w:ascii="Times New Roman" w:hAnsi="Times New Roman" w:cs="Times New Roman"/>
          <w:b w:val="0"/>
          <w:bCs/>
          <w:color w:val="auto"/>
          <w:sz w:val="28"/>
          <w:szCs w:val="28"/>
        </w:rPr>
        <w:t xml:space="preserve"> </w:t>
      </w:r>
      <w:r w:rsidRPr="00F72104">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услугами</w:t>
      </w:r>
      <w:r w:rsidR="0074113E">
        <w:rPr>
          <w:rStyle w:val="a0"/>
          <w:rFonts w:ascii="Times New Roman" w:hAnsi="Times New Roman" w:cs="Times New Roman"/>
          <w:b w:val="0"/>
          <w:bCs/>
          <w:color w:val="auto"/>
          <w:sz w:val="28"/>
          <w:szCs w:val="28"/>
        </w:rPr>
        <w:t xml:space="preserve">  </w:t>
      </w:r>
      <w:r w:rsidRPr="00F72104">
        <w:rPr>
          <w:rStyle w:val="a0"/>
          <w:rFonts w:ascii="Times New Roman" w:hAnsi="Times New Roman" w:cs="Times New Roman"/>
          <w:b w:val="0"/>
          <w:bCs/>
          <w:color w:val="auto"/>
          <w:sz w:val="28"/>
          <w:szCs w:val="28"/>
        </w:rPr>
        <w:t xml:space="preserve">граждан </w:t>
      </w:r>
      <w:r w:rsidR="00E86406">
        <w:rPr>
          <w:rStyle w:val="a0"/>
          <w:rFonts w:ascii="Times New Roman" w:hAnsi="Times New Roman" w:cs="Times New Roman"/>
          <w:b w:val="0"/>
          <w:bCs/>
          <w:color w:val="auto"/>
          <w:sz w:val="28"/>
          <w:szCs w:val="28"/>
        </w:rPr>
        <w:t>Первомайского муниципального округа</w:t>
      </w:r>
    </w:p>
    <w:p w:rsidR="003F5A3E" w:rsidRPr="00F72104" w:rsidRDefault="003F5A3E" w:rsidP="00BD17E7">
      <w:pPr>
        <w:tabs>
          <w:tab w:val="left" w:pos="8789"/>
          <w:tab w:val="left" w:pos="9072"/>
          <w:tab w:val="left" w:pos="9214"/>
          <w:tab w:val="left" w:pos="9639"/>
          <w:tab w:val="left" w:pos="9781"/>
        </w:tabs>
        <w:ind w:firstLine="698"/>
        <w:jc w:val="right"/>
        <w:rPr>
          <w:rFonts w:ascii="Times New Roman" w:hAnsi="Times New Roman" w:cs="Times New Roman"/>
          <w:b/>
          <w:sz w:val="28"/>
          <w:szCs w:val="28"/>
        </w:rPr>
      </w:pPr>
      <w:r w:rsidRPr="00F72104">
        <w:rPr>
          <w:rStyle w:val="a0"/>
          <w:rFonts w:ascii="Times New Roman" w:hAnsi="Times New Roman" w:cs="Times New Roman"/>
          <w:b w:val="0"/>
          <w:bCs/>
          <w:color w:val="auto"/>
          <w:sz w:val="28"/>
          <w:szCs w:val="28"/>
        </w:rPr>
        <w:t xml:space="preserve">                                                                                                        </w:t>
      </w:r>
      <w:r w:rsidR="00F72104">
        <w:rPr>
          <w:rStyle w:val="a0"/>
          <w:rFonts w:ascii="Times New Roman" w:hAnsi="Times New Roman" w:cs="Times New Roman"/>
          <w:b w:val="0"/>
          <w:bCs/>
          <w:color w:val="auto"/>
          <w:sz w:val="28"/>
          <w:szCs w:val="28"/>
        </w:rPr>
        <w:t xml:space="preserve"> </w:t>
      </w:r>
      <w:r w:rsidR="00E85F40" w:rsidRPr="00F72104">
        <w:rPr>
          <w:rStyle w:val="a0"/>
          <w:rFonts w:ascii="Times New Roman" w:hAnsi="Times New Roman" w:cs="Times New Roman"/>
          <w:b w:val="0"/>
          <w:bCs/>
          <w:color w:val="auto"/>
          <w:sz w:val="28"/>
          <w:szCs w:val="28"/>
        </w:rPr>
        <w:t>Тамбовской</w:t>
      </w:r>
      <w:r w:rsidR="0074113E">
        <w:rPr>
          <w:rStyle w:val="a0"/>
          <w:rFonts w:ascii="Times New Roman" w:hAnsi="Times New Roman" w:cs="Times New Roman"/>
          <w:b w:val="0"/>
          <w:bCs/>
          <w:color w:val="auto"/>
          <w:sz w:val="28"/>
          <w:szCs w:val="28"/>
        </w:rPr>
        <w:t xml:space="preserve"> </w:t>
      </w:r>
      <w:r w:rsidR="00E85F40" w:rsidRPr="00F72104">
        <w:rPr>
          <w:rStyle w:val="a0"/>
          <w:rFonts w:ascii="Times New Roman" w:hAnsi="Times New Roman" w:cs="Times New Roman"/>
          <w:b w:val="0"/>
          <w:bCs/>
          <w:color w:val="auto"/>
          <w:sz w:val="28"/>
          <w:szCs w:val="28"/>
        </w:rPr>
        <w:t xml:space="preserve"> области</w:t>
      </w:r>
      <w:r w:rsidR="001C1030" w:rsidRPr="00F72104">
        <w:rPr>
          <w:rStyle w:val="a0"/>
          <w:rFonts w:ascii="Times New Roman" w:hAnsi="Times New Roman" w:cs="Times New Roman"/>
          <w:b w:val="0"/>
          <w:bCs/>
          <w:color w:val="auto"/>
          <w:sz w:val="28"/>
          <w:szCs w:val="28"/>
        </w:rPr>
        <w:t>"</w:t>
      </w:r>
    </w:p>
    <w:p w:rsidR="001C1030" w:rsidRPr="006B4155" w:rsidRDefault="003F5A3E" w:rsidP="003F5A3E">
      <w:pPr>
        <w:tabs>
          <w:tab w:val="left" w:pos="9639"/>
          <w:tab w:val="left" w:pos="9781"/>
        </w:tabs>
        <w:ind w:firstLine="698"/>
        <w:jc w:val="center"/>
        <w:rPr>
          <w:rFonts w:ascii="Times New Roman" w:hAnsi="Times New Roman" w:cs="Times New Roman"/>
          <w:sz w:val="28"/>
          <w:szCs w:val="28"/>
        </w:rPr>
      </w:pPr>
      <w:r>
        <w:rPr>
          <w:rStyle w:val="a0"/>
          <w:rFonts w:ascii="Times New Roman" w:hAnsi="Times New Roman" w:cs="Times New Roman"/>
          <w:bCs/>
          <w:color w:val="auto"/>
          <w:sz w:val="28"/>
          <w:szCs w:val="28"/>
        </w:rPr>
        <w:t xml:space="preserve">                                                               </w:t>
      </w:r>
    </w:p>
    <w:p w:rsidR="001C1030" w:rsidRPr="006B4155" w:rsidRDefault="001C1030">
      <w:pPr>
        <w:ind w:firstLine="720"/>
        <w:jc w:val="both"/>
        <w:rPr>
          <w:rFonts w:ascii="Times New Roman" w:hAnsi="Times New Roman" w:cs="Times New Roman"/>
          <w:sz w:val="28"/>
          <w:szCs w:val="28"/>
        </w:rPr>
      </w:pPr>
    </w:p>
    <w:p w:rsidR="00554E75" w:rsidRPr="00C37E9F" w:rsidRDefault="00554E75" w:rsidP="00554E75">
      <w:pPr>
        <w:pStyle w:val="Heading1"/>
        <w:rPr>
          <w:rFonts w:ascii="Times New Roman" w:hAnsi="Times New Roman" w:cs="Times New Roman"/>
          <w:color w:val="auto"/>
          <w:sz w:val="28"/>
          <w:szCs w:val="28"/>
        </w:rPr>
      </w:pPr>
      <w:r>
        <w:rPr>
          <w:rFonts w:ascii="Times New Roman" w:hAnsi="Times New Roman" w:cs="Times New Roman"/>
          <w:color w:val="auto"/>
          <w:sz w:val="28"/>
          <w:szCs w:val="28"/>
        </w:rPr>
        <w:t>Перечень</w:t>
      </w:r>
      <w:r>
        <w:rPr>
          <w:rFonts w:ascii="Times New Roman" w:hAnsi="Times New Roman" w:cs="Times New Roman"/>
          <w:color w:val="auto"/>
          <w:sz w:val="28"/>
          <w:szCs w:val="28"/>
        </w:rPr>
        <w:br/>
        <w:t>мероприятий муниципальной программы Первомайского</w:t>
      </w:r>
      <w:r w:rsidR="00BD17E7">
        <w:rPr>
          <w:rFonts w:ascii="Times New Roman" w:hAnsi="Times New Roman" w:cs="Times New Roman"/>
          <w:color w:val="auto"/>
          <w:sz w:val="28"/>
          <w:szCs w:val="28"/>
        </w:rPr>
        <w:t xml:space="preserve"> муниципального округа </w:t>
      </w:r>
      <w:r>
        <w:rPr>
          <w:rFonts w:ascii="Times New Roman" w:hAnsi="Times New Roman" w:cs="Times New Roman"/>
          <w:color w:val="auto"/>
          <w:sz w:val="28"/>
          <w:szCs w:val="28"/>
        </w:rPr>
        <w:t xml:space="preserve">«Обеспечение доступным, комфортным жильем и коммунальными услугами граждан Первомайского </w:t>
      </w:r>
      <w:r w:rsidR="00BD17E7">
        <w:rPr>
          <w:rFonts w:ascii="Times New Roman" w:hAnsi="Times New Roman" w:cs="Times New Roman"/>
          <w:color w:val="auto"/>
          <w:sz w:val="28"/>
          <w:szCs w:val="28"/>
        </w:rPr>
        <w:t>муниципального округа</w:t>
      </w:r>
      <w:r>
        <w:rPr>
          <w:rFonts w:ascii="Times New Roman" w:hAnsi="Times New Roman" w:cs="Times New Roman"/>
          <w:color w:val="auto"/>
          <w:sz w:val="28"/>
          <w:szCs w:val="28"/>
        </w:rPr>
        <w:t xml:space="preserve"> Тамбовской области»</w:t>
      </w:r>
    </w:p>
    <w:p w:rsidR="008D2E8B" w:rsidRPr="00C37E9F" w:rsidRDefault="008D2E8B" w:rsidP="00BD17E7">
      <w:pPr>
        <w:pStyle w:val="Heading1"/>
        <w:jc w:val="left"/>
        <w:rPr>
          <w:rFonts w:ascii="Times New Roman" w:hAnsi="Times New Roman" w:cs="Times New Roman"/>
          <w:color w:val="auto"/>
          <w:sz w:val="28"/>
          <w:szCs w:val="28"/>
        </w:rPr>
      </w:pPr>
    </w:p>
    <w:tbl>
      <w:tblPr>
        <w:tblW w:w="2196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4"/>
        <w:gridCol w:w="2125"/>
        <w:gridCol w:w="1982"/>
        <w:gridCol w:w="2268"/>
        <w:gridCol w:w="709"/>
        <w:gridCol w:w="1276"/>
        <w:gridCol w:w="7"/>
        <w:gridCol w:w="1268"/>
        <w:gridCol w:w="7"/>
        <w:gridCol w:w="1250"/>
        <w:gridCol w:w="26"/>
        <w:gridCol w:w="1134"/>
        <w:gridCol w:w="1134"/>
        <w:gridCol w:w="1395"/>
        <w:gridCol w:w="20"/>
        <w:gridCol w:w="2268"/>
        <w:gridCol w:w="2268"/>
        <w:gridCol w:w="2268"/>
      </w:tblGrid>
      <w:tr w:rsidR="008D2E8B" w:rsidTr="0026309C">
        <w:trPr>
          <w:gridAfter w:val="4"/>
          <w:wAfter w:w="6824" w:type="dxa"/>
        </w:trPr>
        <w:tc>
          <w:tcPr>
            <w:tcW w:w="564" w:type="dxa"/>
            <w:vMerge w:val="restart"/>
            <w:tcBorders>
              <w:top w:val="single" w:sz="4" w:space="0" w:color="auto"/>
              <w:bottom w:val="single" w:sz="4" w:space="0" w:color="auto"/>
              <w:right w:val="single" w:sz="4" w:space="0" w:color="auto"/>
            </w:tcBorders>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w:t>
            </w:r>
          </w:p>
          <w:p w:rsidR="008D2E8B" w:rsidRDefault="008D2E8B" w:rsidP="00C607C7">
            <w:pPr>
              <w:spacing w:line="276" w:lineRule="auto"/>
              <w:rPr>
                <w:rFonts w:ascii="Times New Roman" w:hAnsi="Times New Roman" w:cs="Times New Roman"/>
                <w:sz w:val="24"/>
                <w:szCs w:val="24"/>
              </w:rPr>
            </w:pPr>
            <w:r>
              <w:rPr>
                <w:rFonts w:ascii="Times New Roman" w:hAnsi="Times New Roman" w:cs="Times New Roman"/>
                <w:sz w:val="24"/>
                <w:szCs w:val="24"/>
              </w:rPr>
              <w:t>п/п</w:t>
            </w:r>
          </w:p>
          <w:p w:rsidR="008D2E8B" w:rsidRDefault="008D2E8B" w:rsidP="00C607C7">
            <w:pPr>
              <w:spacing w:line="276" w:lineRule="auto"/>
            </w:pPr>
          </w:p>
        </w:tc>
        <w:tc>
          <w:tcPr>
            <w:tcW w:w="2125" w:type="dxa"/>
            <w:vMerge w:val="restart"/>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Наименование подпрограммы, основного мероприятия муниципальной программы</w:t>
            </w:r>
          </w:p>
        </w:tc>
        <w:tc>
          <w:tcPr>
            <w:tcW w:w="1982" w:type="dxa"/>
            <w:vMerge w:val="restart"/>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Ответственный исполнитель</w:t>
            </w:r>
          </w:p>
        </w:tc>
        <w:tc>
          <w:tcPr>
            <w:tcW w:w="4253" w:type="dxa"/>
            <w:gridSpan w:val="3"/>
            <w:vMerge w:val="restart"/>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Ожидаемые непосредственные результаты</w:t>
            </w:r>
          </w:p>
        </w:tc>
        <w:tc>
          <w:tcPr>
            <w:tcW w:w="6221" w:type="dxa"/>
            <w:gridSpan w:val="8"/>
            <w:tcBorders>
              <w:top w:val="single" w:sz="4" w:space="0" w:color="auto"/>
              <w:left w:val="single" w:sz="4" w:space="0" w:color="auto"/>
              <w:bottom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Объемы финансирования тыс. руб.</w:t>
            </w:r>
          </w:p>
        </w:tc>
      </w:tr>
      <w:tr w:rsidR="008D2E8B" w:rsidTr="0026309C">
        <w:trPr>
          <w:gridAfter w:val="4"/>
          <w:wAfter w:w="6824" w:type="dxa"/>
        </w:trPr>
        <w:tc>
          <w:tcPr>
            <w:tcW w:w="564" w:type="dxa"/>
            <w:vMerge/>
            <w:tcBorders>
              <w:top w:val="single" w:sz="4" w:space="0" w:color="auto"/>
              <w:bottom w:val="single" w:sz="4" w:space="0" w:color="auto"/>
              <w:right w:val="single" w:sz="4" w:space="0" w:color="auto"/>
            </w:tcBorders>
            <w:vAlign w:val="center"/>
            <w:hideMark/>
          </w:tcPr>
          <w:p w:rsidR="008D2E8B" w:rsidRDefault="008D2E8B" w:rsidP="00C607C7">
            <w:pPr>
              <w:widowControl/>
              <w:autoSpaceDE/>
              <w:autoSpaceDN/>
              <w:adjustRightInd/>
              <w:spacing w:line="276" w:lineRule="auto"/>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8D2E8B" w:rsidRDefault="008D2E8B" w:rsidP="00C607C7">
            <w:pPr>
              <w:widowControl/>
              <w:autoSpaceDE/>
              <w:autoSpaceDN/>
              <w:adjustRightInd/>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8D2E8B" w:rsidRDefault="008D2E8B" w:rsidP="00C607C7">
            <w:pPr>
              <w:widowControl/>
              <w:autoSpaceDE/>
              <w:autoSpaceDN/>
              <w:adjustRightInd/>
              <w:rPr>
                <w:rFonts w:ascii="Times New Roman" w:hAnsi="Times New Roman" w:cs="Times New Roman"/>
                <w:sz w:val="24"/>
                <w:szCs w:val="24"/>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rsidR="008D2E8B" w:rsidRDefault="008D2E8B" w:rsidP="00C607C7">
            <w:pPr>
              <w:widowControl/>
              <w:autoSpaceDE/>
              <w:autoSpaceDN/>
              <w:adjustRightInd/>
              <w:rPr>
                <w:rFonts w:ascii="Times New Roman" w:hAnsi="Times New Roman" w:cs="Times New Roman"/>
                <w:sz w:val="24"/>
                <w:szCs w:val="24"/>
              </w:rPr>
            </w:pPr>
          </w:p>
        </w:tc>
        <w:tc>
          <w:tcPr>
            <w:tcW w:w="6221" w:type="dxa"/>
            <w:gridSpan w:val="8"/>
            <w:tcBorders>
              <w:top w:val="single" w:sz="4" w:space="0" w:color="auto"/>
              <w:left w:val="single" w:sz="4" w:space="0" w:color="auto"/>
              <w:bottom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в том числе</w:t>
            </w:r>
          </w:p>
        </w:tc>
      </w:tr>
      <w:tr w:rsidR="008D2E8B" w:rsidTr="0026309C">
        <w:trPr>
          <w:gridAfter w:val="4"/>
          <w:wAfter w:w="6824" w:type="dxa"/>
        </w:trPr>
        <w:tc>
          <w:tcPr>
            <w:tcW w:w="564" w:type="dxa"/>
            <w:vMerge/>
            <w:tcBorders>
              <w:top w:val="single" w:sz="4" w:space="0" w:color="auto"/>
              <w:bottom w:val="single" w:sz="4" w:space="0" w:color="auto"/>
              <w:right w:val="single" w:sz="4" w:space="0" w:color="auto"/>
            </w:tcBorders>
            <w:vAlign w:val="center"/>
            <w:hideMark/>
          </w:tcPr>
          <w:p w:rsidR="008D2E8B" w:rsidRDefault="008D2E8B" w:rsidP="00C607C7">
            <w:pPr>
              <w:widowControl/>
              <w:autoSpaceDE/>
              <w:autoSpaceDN/>
              <w:adjustRightInd/>
              <w:spacing w:line="276" w:lineRule="auto"/>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8D2E8B" w:rsidRDefault="008D2E8B" w:rsidP="00C607C7">
            <w:pPr>
              <w:widowControl/>
              <w:autoSpaceDE/>
              <w:autoSpaceDN/>
              <w:adjustRightInd/>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8D2E8B" w:rsidRDefault="008D2E8B" w:rsidP="00C607C7">
            <w:pPr>
              <w:widowControl/>
              <w:autoSpaceDE/>
              <w:autoSpaceDN/>
              <w:adjustRightInd/>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наименование</w:t>
            </w:r>
          </w:p>
        </w:tc>
        <w:tc>
          <w:tcPr>
            <w:tcW w:w="709"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единица измерения</w:t>
            </w:r>
          </w:p>
        </w:tc>
        <w:tc>
          <w:tcPr>
            <w:tcW w:w="1276"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значение по годам реализации</w:t>
            </w:r>
          </w:p>
        </w:tc>
        <w:tc>
          <w:tcPr>
            <w:tcW w:w="1275" w:type="dxa"/>
            <w:gridSpan w:val="2"/>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по годам всего</w:t>
            </w:r>
          </w:p>
        </w:tc>
        <w:tc>
          <w:tcPr>
            <w:tcW w:w="1257" w:type="dxa"/>
            <w:gridSpan w:val="2"/>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федеральный бюджет</w:t>
            </w:r>
          </w:p>
        </w:tc>
        <w:tc>
          <w:tcPr>
            <w:tcW w:w="1160" w:type="dxa"/>
            <w:gridSpan w:val="2"/>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бюджет</w:t>
            </w:r>
          </w:p>
          <w:p w:rsidR="008D2E8B" w:rsidRDefault="008D2E8B" w:rsidP="00C607C7">
            <w:pPr>
              <w:rPr>
                <w:rFonts w:ascii="Times New Roman" w:hAnsi="Times New Roman" w:cs="Times New Roman"/>
                <w:sz w:val="24"/>
                <w:szCs w:val="24"/>
              </w:rPr>
            </w:pPr>
            <w:r>
              <w:rPr>
                <w:rFonts w:ascii="Times New Roman" w:hAnsi="Times New Roman" w:cs="Times New Roman"/>
                <w:sz w:val="24"/>
                <w:szCs w:val="24"/>
              </w:rPr>
              <w:t>области</w:t>
            </w:r>
          </w:p>
        </w:tc>
        <w:tc>
          <w:tcPr>
            <w:tcW w:w="1134"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 xml:space="preserve">бюджет </w:t>
            </w:r>
            <w:r w:rsidR="005A14C5" w:rsidRPr="005A14C5">
              <w:rPr>
                <w:rFonts w:ascii="Times New Roman" w:hAnsi="Times New Roman" w:cs="Times New Roman"/>
              </w:rPr>
              <w:t>округа</w:t>
            </w:r>
          </w:p>
        </w:tc>
        <w:tc>
          <w:tcPr>
            <w:tcW w:w="1395" w:type="dxa"/>
            <w:tcBorders>
              <w:top w:val="single" w:sz="4" w:space="0" w:color="auto"/>
              <w:left w:val="single" w:sz="4" w:space="0" w:color="auto"/>
              <w:bottom w:val="single" w:sz="4" w:space="0" w:color="auto"/>
            </w:tcBorders>
            <w:hideMark/>
          </w:tcPr>
          <w:p w:rsidR="008D2E8B" w:rsidRDefault="008D2E8B" w:rsidP="00C607C7">
            <w:pPr>
              <w:pStyle w:val="aff2"/>
              <w:jc w:val="center"/>
              <w:rPr>
                <w:rFonts w:ascii="Times New Roman" w:hAnsi="Times New Roman" w:cs="Times New Roman"/>
              </w:rPr>
            </w:pPr>
            <w:r>
              <w:rPr>
                <w:rFonts w:ascii="Times New Roman" w:hAnsi="Times New Roman" w:cs="Times New Roman"/>
              </w:rPr>
              <w:t>внебюджетные источники</w:t>
            </w:r>
          </w:p>
        </w:tc>
      </w:tr>
      <w:tr w:rsidR="008D2E8B" w:rsidTr="0026309C">
        <w:trPr>
          <w:gridAfter w:val="4"/>
          <w:wAfter w:w="6824" w:type="dxa"/>
        </w:trPr>
        <w:tc>
          <w:tcPr>
            <w:tcW w:w="564" w:type="dxa"/>
            <w:tcBorders>
              <w:top w:val="single" w:sz="4" w:space="0" w:color="auto"/>
              <w:bottom w:val="single" w:sz="4" w:space="0" w:color="auto"/>
              <w:right w:val="single" w:sz="4" w:space="0" w:color="auto"/>
            </w:tcBorders>
            <w:hideMark/>
          </w:tcPr>
          <w:p w:rsidR="008D2E8B" w:rsidRDefault="008D2E8B" w:rsidP="00C607C7">
            <w:pPr>
              <w:pStyle w:val="aff2"/>
              <w:spacing w:line="276" w:lineRule="auto"/>
              <w:rPr>
                <w:rFonts w:ascii="Times New Roman" w:hAnsi="Times New Roman" w:cs="Times New Roman"/>
              </w:rPr>
            </w:pPr>
            <w:r>
              <w:rPr>
                <w:rFonts w:ascii="Times New Roman" w:hAnsi="Times New Roman" w:cs="Times New Roman"/>
              </w:rPr>
              <w:t>1</w:t>
            </w:r>
          </w:p>
        </w:tc>
        <w:tc>
          <w:tcPr>
            <w:tcW w:w="2125"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2</w:t>
            </w:r>
          </w:p>
        </w:tc>
        <w:tc>
          <w:tcPr>
            <w:tcW w:w="1982"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3</w:t>
            </w:r>
          </w:p>
        </w:tc>
        <w:tc>
          <w:tcPr>
            <w:tcW w:w="2268"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4</w:t>
            </w:r>
          </w:p>
        </w:tc>
        <w:tc>
          <w:tcPr>
            <w:tcW w:w="709"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5</w:t>
            </w:r>
          </w:p>
        </w:tc>
        <w:tc>
          <w:tcPr>
            <w:tcW w:w="1276"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6</w:t>
            </w:r>
          </w:p>
        </w:tc>
        <w:tc>
          <w:tcPr>
            <w:tcW w:w="1275" w:type="dxa"/>
            <w:gridSpan w:val="2"/>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7</w:t>
            </w:r>
          </w:p>
        </w:tc>
        <w:tc>
          <w:tcPr>
            <w:tcW w:w="1257" w:type="dxa"/>
            <w:gridSpan w:val="2"/>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8</w:t>
            </w:r>
          </w:p>
        </w:tc>
        <w:tc>
          <w:tcPr>
            <w:tcW w:w="1160" w:type="dxa"/>
            <w:gridSpan w:val="2"/>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10</w:t>
            </w:r>
          </w:p>
        </w:tc>
        <w:tc>
          <w:tcPr>
            <w:tcW w:w="1395" w:type="dxa"/>
            <w:tcBorders>
              <w:top w:val="single" w:sz="4" w:space="0" w:color="auto"/>
              <w:left w:val="single" w:sz="4" w:space="0" w:color="auto"/>
              <w:bottom w:val="single" w:sz="4" w:space="0" w:color="auto"/>
            </w:tcBorders>
            <w:hideMark/>
          </w:tcPr>
          <w:p w:rsidR="008D2E8B" w:rsidRDefault="008D2E8B" w:rsidP="00C607C7">
            <w:pPr>
              <w:pStyle w:val="aff2"/>
              <w:spacing w:line="276" w:lineRule="auto"/>
              <w:jc w:val="center"/>
              <w:rPr>
                <w:rFonts w:ascii="Times New Roman" w:hAnsi="Times New Roman" w:cs="Times New Roman"/>
              </w:rPr>
            </w:pPr>
            <w:r>
              <w:rPr>
                <w:rFonts w:ascii="Times New Roman" w:hAnsi="Times New Roman" w:cs="Times New Roman"/>
              </w:rPr>
              <w:t>11</w:t>
            </w:r>
          </w:p>
        </w:tc>
      </w:tr>
      <w:tr w:rsidR="008D2E8B" w:rsidTr="006B664B">
        <w:trPr>
          <w:gridAfter w:val="3"/>
          <w:wAfter w:w="6804" w:type="dxa"/>
        </w:trPr>
        <w:tc>
          <w:tcPr>
            <w:tcW w:w="15165" w:type="dxa"/>
            <w:gridSpan w:val="15"/>
            <w:tcBorders>
              <w:top w:val="single" w:sz="4" w:space="0" w:color="auto"/>
              <w:bottom w:val="single" w:sz="4" w:space="0" w:color="auto"/>
            </w:tcBorders>
            <w:hideMark/>
          </w:tcPr>
          <w:p w:rsidR="008D2E8B" w:rsidRDefault="008D2E8B" w:rsidP="00C607C7">
            <w:pPr>
              <w:pStyle w:val="Heading1"/>
              <w:spacing w:line="276" w:lineRule="auto"/>
              <w:rPr>
                <w:rFonts w:ascii="Times New Roman" w:hAnsi="Times New Roman" w:cs="Times New Roman"/>
                <w:color w:val="auto"/>
              </w:rPr>
            </w:pPr>
            <w:r>
              <w:rPr>
                <w:rFonts w:ascii="Times New Roman" w:hAnsi="Times New Roman" w:cs="Times New Roman"/>
                <w:color w:val="auto"/>
              </w:rPr>
              <w:t xml:space="preserve">1. </w:t>
            </w:r>
            <w:hyperlink r:id="rId12" w:anchor="sub_19000" w:history="1">
              <w:r w:rsidRPr="00637C3E">
                <w:rPr>
                  <w:rStyle w:val="a1"/>
                  <w:rFonts w:ascii="Times New Roman" w:hAnsi="Times New Roman"/>
                </w:rPr>
                <w:t>Подпрограмма</w:t>
              </w:r>
            </w:hyperlink>
            <w:r>
              <w:rPr>
                <w:rFonts w:ascii="Times New Roman" w:hAnsi="Times New Roman" w:cs="Times New Roman"/>
                <w:color w:val="auto"/>
              </w:rPr>
              <w:t xml:space="preserve"> "Молодежи - доступное жилье в Первомайском </w:t>
            </w:r>
            <w:r w:rsidR="00631324">
              <w:rPr>
                <w:rFonts w:ascii="Times New Roman" w:hAnsi="Times New Roman" w:cs="Times New Roman"/>
                <w:color w:val="auto"/>
              </w:rPr>
              <w:t xml:space="preserve">муниципальном округе </w:t>
            </w:r>
            <w:r>
              <w:rPr>
                <w:rFonts w:ascii="Times New Roman" w:hAnsi="Times New Roman" w:cs="Times New Roman"/>
                <w:color w:val="auto"/>
              </w:rPr>
              <w:t>Тамбовской области"</w:t>
            </w:r>
          </w:p>
        </w:tc>
      </w:tr>
      <w:tr w:rsidR="009B7859" w:rsidRPr="009B7859" w:rsidTr="0026309C">
        <w:trPr>
          <w:gridAfter w:val="3"/>
          <w:wAfter w:w="6804" w:type="dxa"/>
          <w:trHeight w:val="417"/>
        </w:trPr>
        <w:tc>
          <w:tcPr>
            <w:tcW w:w="564" w:type="dxa"/>
            <w:vMerge w:val="restart"/>
            <w:tcBorders>
              <w:top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rPr>
                <w:rFonts w:ascii="Times New Roman" w:hAnsi="Times New Roman" w:cs="Times New Roman"/>
              </w:rPr>
            </w:pPr>
            <w:r w:rsidRPr="009B7859">
              <w:rPr>
                <w:rFonts w:ascii="Times New Roman" w:hAnsi="Times New Roman" w:cs="Times New Roman"/>
              </w:rPr>
              <w:t>Предоставление молодым семьям социальных выплат на приобретение (строительство) жилья</w:t>
            </w:r>
          </w:p>
          <w:p w:rsidR="006B664B" w:rsidRPr="009B7859" w:rsidRDefault="006B664B" w:rsidP="006B664B">
            <w:pPr>
              <w:rPr>
                <w:rFonts w:ascii="Times New Roman" w:hAnsi="Times New Roman" w:cs="Times New Roman"/>
                <w:sz w:val="24"/>
                <w:szCs w:val="24"/>
              </w:rPr>
            </w:pPr>
          </w:p>
          <w:p w:rsidR="006B664B" w:rsidRPr="009B7859" w:rsidRDefault="006B664B" w:rsidP="006B664B">
            <w:pPr>
              <w:rPr>
                <w:rFonts w:ascii="Times New Roman" w:hAnsi="Times New Roman" w:cs="Times New Roman"/>
                <w:sz w:val="24"/>
                <w:szCs w:val="24"/>
              </w:rPr>
            </w:pPr>
          </w:p>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982" w:type="dxa"/>
            <w:vMerge w:val="restart"/>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r w:rsidRPr="009B7859">
              <w:rPr>
                <w:rFonts w:ascii="Times New Roman" w:hAnsi="Times New Roman" w:cs="Times New Roman"/>
              </w:rPr>
              <w:t xml:space="preserve">Администрация Первомайского </w:t>
            </w:r>
            <w:r w:rsidR="00631324" w:rsidRPr="009B7859">
              <w:rPr>
                <w:rFonts w:ascii="Times New Roman" w:hAnsi="Times New Roman" w:cs="Times New Roman"/>
              </w:rPr>
              <w:t>муниципального округа</w:t>
            </w:r>
            <w:r w:rsidRPr="009B7859">
              <w:rPr>
                <w:rFonts w:ascii="Times New Roman" w:hAnsi="Times New Roman" w:cs="Times New Roman"/>
              </w:rPr>
              <w:t>– отдел строительства, архитектуры и ЖКХ администрации</w:t>
            </w:r>
            <w:r w:rsidR="005A14C5">
              <w:rPr>
                <w:rFonts w:ascii="Times New Roman" w:hAnsi="Times New Roman" w:cs="Times New Roman"/>
              </w:rPr>
              <w:t xml:space="preserve"> Первомайского муниципального округа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r w:rsidRPr="009B7859">
              <w:rPr>
                <w:rFonts w:ascii="Times New Roman" w:hAnsi="Times New Roman" w:cs="Times New Roman"/>
              </w:rPr>
              <w:t xml:space="preserve">Увеличение количества молодых семей, улучшивших жилищные условия с использованием средств социальной выплаты за счет федерального бюджета, бюджета области и бюджета </w:t>
            </w:r>
            <w:r w:rsidR="005A14C5" w:rsidRPr="005A14C5">
              <w:rPr>
                <w:rFonts w:ascii="Times New Roman" w:hAnsi="Times New Roman" w:cs="Times New Roman"/>
              </w:rPr>
              <w:t>округа</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6B664B" w:rsidRPr="009B7859" w:rsidRDefault="00631324" w:rsidP="006B664B">
            <w:pPr>
              <w:widowControl/>
              <w:autoSpaceDE/>
              <w:autoSpaceDN/>
              <w:adjustRightInd/>
              <w:spacing w:line="276" w:lineRule="auto"/>
              <w:rPr>
                <w:rFonts w:ascii="Times New Roman" w:hAnsi="Times New Roman" w:cs="Times New Roman"/>
                <w:sz w:val="24"/>
                <w:szCs w:val="24"/>
              </w:rPr>
            </w:pPr>
            <w:r w:rsidRPr="009B7859">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rPr>
                <w:rFonts w:ascii="Times New Roman" w:hAnsi="Times New Roman" w:cs="Times New Roman"/>
              </w:rPr>
            </w:pPr>
            <w:r w:rsidRPr="009B7859">
              <w:rPr>
                <w:rFonts w:ascii="Times New Roman" w:hAnsi="Times New Roman" w:cs="Times New Roman"/>
              </w:rPr>
              <w:t>2024 - </w:t>
            </w:r>
            <w:r w:rsidR="00962731" w:rsidRPr="009B7859">
              <w:rPr>
                <w:rFonts w:ascii="Times New Roman" w:hAnsi="Times New Roman" w:cs="Times New Roman"/>
              </w:rPr>
              <w:t>4</w:t>
            </w: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3 742,2</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3 738,4</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3,7</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500"/>
        </w:trPr>
        <w:tc>
          <w:tcPr>
            <w:tcW w:w="564" w:type="dxa"/>
            <w:vMerge/>
            <w:tcBorders>
              <w:top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rPr>
                <w:rFonts w:ascii="Times New Roman" w:hAnsi="Times New Roman" w:cs="Times New Roman"/>
              </w:rPr>
            </w:pPr>
            <w:r w:rsidRPr="009B7859">
              <w:rPr>
                <w:rFonts w:ascii="Times New Roman" w:hAnsi="Times New Roman" w:cs="Times New Roman"/>
              </w:rPr>
              <w:t>2025 </w:t>
            </w:r>
            <w:r w:rsidR="00962731" w:rsidRPr="009B7859">
              <w:rPr>
                <w:rFonts w:ascii="Times New Roman" w:hAnsi="Times New Roman" w:cs="Times New Roman"/>
              </w:rPr>
              <w:t>–</w:t>
            </w:r>
            <w:r w:rsidRPr="009B7859">
              <w:rPr>
                <w:rFonts w:ascii="Times New Roman" w:hAnsi="Times New Roman" w:cs="Times New Roman"/>
              </w:rPr>
              <w:t> </w:t>
            </w:r>
            <w:r w:rsidR="00962731" w:rsidRPr="009B7859">
              <w:rPr>
                <w:rFonts w:ascii="Times New Roman" w:hAnsi="Times New Roman" w:cs="Times New Roman"/>
              </w:rPr>
              <w:t>5</w:t>
            </w: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3 777,2</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3 773,4</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3,8</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469"/>
        </w:trPr>
        <w:tc>
          <w:tcPr>
            <w:tcW w:w="564" w:type="dxa"/>
            <w:vMerge/>
            <w:tcBorders>
              <w:top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rPr>
                <w:rFonts w:ascii="Times New Roman" w:hAnsi="Times New Roman" w:cs="Times New Roman"/>
              </w:rPr>
            </w:pPr>
            <w:r w:rsidRPr="009B7859">
              <w:rPr>
                <w:rFonts w:ascii="Times New Roman" w:hAnsi="Times New Roman" w:cs="Times New Roman"/>
              </w:rPr>
              <w:t>20</w:t>
            </w:r>
            <w:r w:rsidRPr="009B7859">
              <w:rPr>
                <w:rFonts w:ascii="Times New Roman" w:hAnsi="Times New Roman" w:cs="Times New Roman"/>
                <w:lang w:val="en-US"/>
              </w:rPr>
              <w:t>26</w:t>
            </w:r>
            <w:r w:rsidRPr="009B7859">
              <w:rPr>
                <w:rFonts w:ascii="Times New Roman" w:hAnsi="Times New Roman" w:cs="Times New Roman"/>
              </w:rPr>
              <w:t> </w:t>
            </w:r>
            <w:r w:rsidR="00962731" w:rsidRPr="009B7859">
              <w:rPr>
                <w:rFonts w:ascii="Times New Roman" w:hAnsi="Times New Roman" w:cs="Times New Roman"/>
              </w:rPr>
              <w:t>–</w:t>
            </w:r>
            <w:r w:rsidRPr="009B7859">
              <w:rPr>
                <w:rFonts w:ascii="Times New Roman" w:hAnsi="Times New Roman" w:cs="Times New Roman"/>
              </w:rPr>
              <w:t xml:space="preserve"> </w:t>
            </w:r>
            <w:r w:rsidR="00962731" w:rsidRPr="009B7859">
              <w:rPr>
                <w:rFonts w:ascii="Times New Roman" w:hAnsi="Times New Roman" w:cs="Times New Roman"/>
              </w:rPr>
              <w:t>5</w:t>
            </w: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17076B" w:rsidP="0017076B">
            <w:pPr>
              <w:pStyle w:val="aff2"/>
              <w:spacing w:line="276" w:lineRule="auto"/>
              <w:jc w:val="center"/>
              <w:rPr>
                <w:rFonts w:ascii="Times New Roman" w:hAnsi="Times New Roman" w:cs="Times New Roman"/>
              </w:rPr>
            </w:pPr>
            <w:r w:rsidRPr="009B7859">
              <w:rPr>
                <w:rFonts w:ascii="Times New Roman" w:hAnsi="Times New Roman" w:cs="Times New Roman"/>
              </w:rPr>
              <w:t>3 775,4</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3 771,6</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3,8</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483"/>
        </w:trPr>
        <w:tc>
          <w:tcPr>
            <w:tcW w:w="564" w:type="dxa"/>
            <w:vMerge/>
            <w:tcBorders>
              <w:top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rPr>
                <w:rFonts w:ascii="Times New Roman" w:hAnsi="Times New Roman" w:cs="Times New Roman"/>
              </w:rPr>
            </w:pPr>
            <w:r w:rsidRPr="009B7859">
              <w:rPr>
                <w:rFonts w:ascii="Times New Roman" w:hAnsi="Times New Roman" w:cs="Times New Roman"/>
              </w:rPr>
              <w:t>20</w:t>
            </w:r>
            <w:r w:rsidRPr="009B7859">
              <w:rPr>
                <w:rFonts w:ascii="Times New Roman" w:hAnsi="Times New Roman" w:cs="Times New Roman"/>
                <w:lang w:val="en-US"/>
              </w:rPr>
              <w:t>27</w:t>
            </w:r>
            <w:r w:rsidRPr="009B7859">
              <w:rPr>
                <w:rFonts w:ascii="Times New Roman" w:hAnsi="Times New Roman" w:cs="Times New Roman"/>
              </w:rPr>
              <w:t> </w:t>
            </w:r>
            <w:r w:rsidR="00962731" w:rsidRPr="009B7859">
              <w:rPr>
                <w:rFonts w:ascii="Times New Roman" w:hAnsi="Times New Roman" w:cs="Times New Roman"/>
              </w:rPr>
              <w:t>–</w:t>
            </w:r>
            <w:r w:rsidRPr="009B7859">
              <w:rPr>
                <w:rFonts w:ascii="Times New Roman" w:hAnsi="Times New Roman" w:cs="Times New Roman"/>
              </w:rPr>
              <w:t> </w:t>
            </w:r>
            <w:r w:rsidR="00962731" w:rsidRPr="009B7859">
              <w:rPr>
                <w:rFonts w:ascii="Times New Roman" w:hAnsi="Times New Roman" w:cs="Times New Roman"/>
              </w:rPr>
              <w:t>5</w:t>
            </w: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345"/>
        </w:trPr>
        <w:tc>
          <w:tcPr>
            <w:tcW w:w="564" w:type="dxa"/>
            <w:vMerge/>
            <w:tcBorders>
              <w:top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pPr>
            <w:r w:rsidRPr="009B7859">
              <w:rPr>
                <w:rFonts w:ascii="Times New Roman" w:hAnsi="Times New Roman" w:cs="Times New Roman"/>
              </w:rPr>
              <w:t>20</w:t>
            </w:r>
            <w:r w:rsidRPr="009B7859">
              <w:rPr>
                <w:rFonts w:ascii="Times New Roman" w:hAnsi="Times New Roman" w:cs="Times New Roman"/>
                <w:lang w:val="en-US"/>
              </w:rPr>
              <w:t>28</w:t>
            </w:r>
            <w:r w:rsidRPr="009B7859">
              <w:rPr>
                <w:rFonts w:ascii="Times New Roman" w:hAnsi="Times New Roman" w:cs="Times New Roman"/>
              </w:rPr>
              <w:t xml:space="preserve"> </w:t>
            </w:r>
            <w:r w:rsidR="00962731" w:rsidRPr="009B7859">
              <w:rPr>
                <w:rFonts w:ascii="Times New Roman" w:hAnsi="Times New Roman" w:cs="Times New Roman"/>
              </w:rPr>
              <w:t>–</w:t>
            </w:r>
            <w:r w:rsidRPr="009B7859">
              <w:rPr>
                <w:rFonts w:ascii="Times New Roman" w:hAnsi="Times New Roman" w:cs="Times New Roman"/>
              </w:rPr>
              <w:t> </w:t>
            </w:r>
            <w:r w:rsidR="00962731" w:rsidRPr="009B7859">
              <w:rPr>
                <w:rFonts w:ascii="Times New Roman" w:hAnsi="Times New Roman" w:cs="Times New Roman"/>
              </w:rPr>
              <w:t>5</w:t>
            </w: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 xml:space="preserve">0,0 </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215"/>
        </w:trPr>
        <w:tc>
          <w:tcPr>
            <w:tcW w:w="564" w:type="dxa"/>
            <w:vMerge/>
            <w:tcBorders>
              <w:top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spacing w:line="276" w:lineRule="auto"/>
              <w:rPr>
                <w:rFonts w:ascii="Times New Roman" w:hAnsi="Times New Roman" w:cs="Times New Roman"/>
                <w:sz w:val="24"/>
                <w:szCs w:val="24"/>
              </w:rPr>
            </w:pPr>
            <w:r w:rsidRPr="009B7859">
              <w:rPr>
                <w:rFonts w:ascii="Times New Roman" w:hAnsi="Times New Roman" w:cs="Times New Roman"/>
                <w:sz w:val="24"/>
                <w:szCs w:val="24"/>
              </w:rPr>
              <w:t>20</w:t>
            </w:r>
            <w:r w:rsidRPr="009B7859">
              <w:rPr>
                <w:rFonts w:ascii="Times New Roman" w:hAnsi="Times New Roman" w:cs="Times New Roman"/>
                <w:sz w:val="24"/>
                <w:szCs w:val="24"/>
                <w:lang w:val="en-US"/>
              </w:rPr>
              <w:t>29</w:t>
            </w:r>
            <w:r w:rsidRPr="009B7859">
              <w:rPr>
                <w:rFonts w:ascii="Times New Roman" w:hAnsi="Times New Roman" w:cs="Times New Roman"/>
                <w:sz w:val="24"/>
                <w:szCs w:val="24"/>
              </w:rPr>
              <w:t xml:space="preserve"> – </w:t>
            </w:r>
            <w:r w:rsidR="00962731" w:rsidRPr="009B7859">
              <w:rPr>
                <w:rFonts w:ascii="Times New Roman" w:hAnsi="Times New Roman" w:cs="Times New Roman"/>
                <w:sz w:val="24"/>
                <w:szCs w:val="24"/>
              </w:rPr>
              <w:t>5</w:t>
            </w: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504"/>
        </w:trPr>
        <w:tc>
          <w:tcPr>
            <w:tcW w:w="564" w:type="dxa"/>
            <w:vMerge/>
            <w:tcBorders>
              <w:top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spacing w:line="276" w:lineRule="auto"/>
              <w:rPr>
                <w:rFonts w:ascii="Times New Roman" w:hAnsi="Times New Roman" w:cs="Times New Roman"/>
                <w:sz w:val="24"/>
                <w:szCs w:val="24"/>
              </w:rPr>
            </w:pPr>
            <w:r w:rsidRPr="009B7859">
              <w:rPr>
                <w:rFonts w:ascii="Times New Roman" w:hAnsi="Times New Roman" w:cs="Times New Roman"/>
                <w:sz w:val="24"/>
                <w:szCs w:val="24"/>
              </w:rPr>
              <w:t>20</w:t>
            </w:r>
            <w:r w:rsidRPr="009B7859">
              <w:rPr>
                <w:rFonts w:ascii="Times New Roman" w:hAnsi="Times New Roman" w:cs="Times New Roman"/>
                <w:sz w:val="24"/>
                <w:szCs w:val="24"/>
                <w:lang w:val="en-US"/>
              </w:rPr>
              <w:t>30</w:t>
            </w:r>
            <w:r w:rsidRPr="009B7859">
              <w:rPr>
                <w:rFonts w:ascii="Times New Roman" w:hAnsi="Times New Roman" w:cs="Times New Roman"/>
                <w:sz w:val="24"/>
                <w:szCs w:val="24"/>
              </w:rPr>
              <w:t xml:space="preserve"> – </w:t>
            </w:r>
            <w:r w:rsidR="00962731" w:rsidRPr="009B7859">
              <w:rPr>
                <w:rFonts w:ascii="Times New Roman" w:hAnsi="Times New Roman" w:cs="Times New Roman"/>
                <w:sz w:val="24"/>
                <w:szCs w:val="24"/>
              </w:rPr>
              <w:t>5</w:t>
            </w: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Pr>
        <w:tc>
          <w:tcPr>
            <w:tcW w:w="564" w:type="dxa"/>
            <w:vMerge/>
            <w:tcBorders>
              <w:top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Итого:</w:t>
            </w: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11 294,8</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11 283,5</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17076B" w:rsidP="006B664B">
            <w:pPr>
              <w:pStyle w:val="aff2"/>
              <w:spacing w:line="276" w:lineRule="auto"/>
              <w:jc w:val="center"/>
              <w:rPr>
                <w:rFonts w:ascii="Times New Roman" w:hAnsi="Times New Roman" w:cs="Times New Roman"/>
              </w:rPr>
            </w:pPr>
            <w:r w:rsidRPr="009B7859">
              <w:rPr>
                <w:rFonts w:ascii="Times New Roman" w:hAnsi="Times New Roman" w:cs="Times New Roman"/>
              </w:rPr>
              <w:t>11,3</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Pr>
        <w:tc>
          <w:tcPr>
            <w:tcW w:w="564" w:type="dxa"/>
            <w:tcBorders>
              <w:top w:val="single" w:sz="4" w:space="0" w:color="auto"/>
              <w:bottom w:val="single" w:sz="4" w:space="0" w:color="auto"/>
              <w:right w:val="single" w:sz="4" w:space="0" w:color="auto"/>
            </w:tcBorders>
          </w:tcPr>
          <w:p w:rsidR="006B664B" w:rsidRPr="009B7859" w:rsidRDefault="006B664B" w:rsidP="006B664B">
            <w:pPr>
              <w:pStyle w:val="aff2"/>
              <w:spacing w:line="276" w:lineRule="auto"/>
              <w:rPr>
                <w:rFonts w:ascii="Times New Roman" w:hAnsi="Times New Roman" w:cs="Times New Roman"/>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6B664B" w:rsidRPr="009B7859" w:rsidRDefault="006B664B" w:rsidP="006B664B">
            <w:pPr>
              <w:pStyle w:val="aff2"/>
              <w:spacing w:line="276" w:lineRule="auto"/>
              <w:rPr>
                <w:rFonts w:ascii="Times New Roman" w:hAnsi="Times New Roman" w:cs="Times New Roman"/>
              </w:rPr>
            </w:pPr>
            <w:r w:rsidRPr="009B7859">
              <w:rPr>
                <w:rStyle w:val="a0"/>
                <w:rFonts w:ascii="Times New Roman" w:hAnsi="Times New Roman"/>
                <w:color w:val="auto"/>
              </w:rPr>
              <w:t>Итого по подпрограмме:</w:t>
            </w:r>
          </w:p>
        </w:tc>
        <w:tc>
          <w:tcPr>
            <w:tcW w:w="1982" w:type="dxa"/>
            <w:tcBorders>
              <w:top w:val="single" w:sz="4" w:space="0" w:color="auto"/>
              <w:left w:val="single" w:sz="4" w:space="0" w:color="auto"/>
              <w:bottom w:val="single" w:sz="4" w:space="0" w:color="auto"/>
              <w:right w:val="single" w:sz="4" w:space="0" w:color="auto"/>
            </w:tcBorders>
            <w:vAlign w:val="center"/>
          </w:tcPr>
          <w:p w:rsidR="006B664B" w:rsidRPr="009B7859" w:rsidRDefault="006B664B" w:rsidP="006B664B">
            <w:pPr>
              <w:pStyle w:val="aff2"/>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6B664B" w:rsidRPr="009B7859" w:rsidRDefault="006B664B" w:rsidP="006B664B">
            <w:pPr>
              <w:pStyle w:val="aff2"/>
              <w:spacing w:line="276"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6B664B" w:rsidRPr="009B7859" w:rsidRDefault="006B664B" w:rsidP="006B664B">
            <w:pPr>
              <w:pStyle w:val="aff2"/>
              <w:spacing w:line="276"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B664B" w:rsidRPr="009B7859" w:rsidRDefault="006B664B" w:rsidP="006B664B">
            <w:pPr>
              <w:pStyle w:val="aff2"/>
              <w:spacing w:line="276" w:lineRule="auto"/>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49149,3</w:t>
            </w:r>
          </w:p>
        </w:tc>
        <w:tc>
          <w:tcPr>
            <w:tcW w:w="1283" w:type="dxa"/>
            <w:gridSpan w:val="3"/>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0,0</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49079,3</w:t>
            </w:r>
          </w:p>
        </w:tc>
        <w:tc>
          <w:tcPr>
            <w:tcW w:w="1134" w:type="dxa"/>
            <w:tcBorders>
              <w:top w:val="single" w:sz="4" w:space="0" w:color="auto"/>
              <w:left w:val="single" w:sz="4" w:space="0" w:color="auto"/>
              <w:bottom w:val="single" w:sz="4" w:space="0" w:color="auto"/>
              <w:right w:val="single" w:sz="4" w:space="0" w:color="auto"/>
            </w:tcBorders>
            <w:hideMark/>
          </w:tcPr>
          <w:p w:rsidR="006B664B" w:rsidRPr="009B7859" w:rsidRDefault="006B664B" w:rsidP="006B664B">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70,0</w:t>
            </w:r>
          </w:p>
        </w:tc>
        <w:tc>
          <w:tcPr>
            <w:tcW w:w="1415" w:type="dxa"/>
            <w:gridSpan w:val="2"/>
            <w:tcBorders>
              <w:top w:val="single" w:sz="4" w:space="0" w:color="auto"/>
              <w:left w:val="single" w:sz="4" w:space="0" w:color="auto"/>
              <w:bottom w:val="single" w:sz="4" w:space="0" w:color="auto"/>
            </w:tcBorders>
            <w:hideMark/>
          </w:tcPr>
          <w:p w:rsidR="006B664B" w:rsidRPr="009B7859" w:rsidRDefault="006B664B" w:rsidP="006B664B">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0,0</w:t>
            </w:r>
          </w:p>
        </w:tc>
      </w:tr>
      <w:tr w:rsidR="006B664B" w:rsidRPr="009B7859" w:rsidTr="006B664B">
        <w:tc>
          <w:tcPr>
            <w:tcW w:w="15165" w:type="dxa"/>
            <w:gridSpan w:val="15"/>
            <w:tcBorders>
              <w:top w:val="single" w:sz="4" w:space="0" w:color="auto"/>
              <w:bottom w:val="single" w:sz="4" w:space="0" w:color="auto"/>
            </w:tcBorders>
            <w:hideMark/>
          </w:tcPr>
          <w:p w:rsidR="006B664B" w:rsidRPr="009B7859" w:rsidRDefault="006B664B" w:rsidP="006B664B">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 xml:space="preserve">2. </w:t>
            </w:r>
            <w:hyperlink r:id="rId13" w:anchor="sub_112000" w:history="1">
              <w:r w:rsidRPr="009B7859">
                <w:rPr>
                  <w:rStyle w:val="a1"/>
                  <w:rFonts w:ascii="Times New Roman" w:hAnsi="Times New Roman"/>
                </w:rPr>
                <w:t>Подпрограмма</w:t>
              </w:r>
            </w:hyperlink>
            <w:r w:rsidRPr="009B7859">
              <w:rPr>
                <w:rFonts w:ascii="Times New Roman" w:hAnsi="Times New Roman" w:cs="Times New Roman"/>
                <w:color w:val="auto"/>
              </w:rPr>
              <w:t xml:space="preserve"> "Развитие водоснабжения, водоотведения и очистки сточных вод в Первомайском</w:t>
            </w:r>
            <w:r w:rsidR="00631324" w:rsidRPr="009B7859">
              <w:rPr>
                <w:rFonts w:ascii="Times New Roman" w:hAnsi="Times New Roman" w:cs="Times New Roman"/>
                <w:color w:val="auto"/>
              </w:rPr>
              <w:t xml:space="preserve"> муниципальном округе</w:t>
            </w:r>
            <w:r w:rsidRPr="009B7859">
              <w:rPr>
                <w:rFonts w:ascii="Times New Roman" w:hAnsi="Times New Roman" w:cs="Times New Roman"/>
                <w:color w:val="auto"/>
              </w:rPr>
              <w:t xml:space="preserve"> Тамбовской области"</w:t>
            </w:r>
          </w:p>
        </w:tc>
        <w:tc>
          <w:tcPr>
            <w:tcW w:w="2268" w:type="dxa"/>
            <w:vAlign w:val="center"/>
          </w:tcPr>
          <w:p w:rsidR="006B664B" w:rsidRPr="009B7859" w:rsidRDefault="006B664B" w:rsidP="006B664B">
            <w:pPr>
              <w:widowControl/>
              <w:autoSpaceDE/>
              <w:autoSpaceDN/>
              <w:adjustRightInd/>
              <w:spacing w:after="200" w:line="276" w:lineRule="auto"/>
            </w:pPr>
          </w:p>
        </w:tc>
        <w:tc>
          <w:tcPr>
            <w:tcW w:w="2268" w:type="dxa"/>
            <w:vAlign w:val="center"/>
          </w:tcPr>
          <w:p w:rsidR="006B664B" w:rsidRPr="009B7859" w:rsidRDefault="006B664B" w:rsidP="006B664B">
            <w:pPr>
              <w:widowControl/>
              <w:autoSpaceDE/>
              <w:autoSpaceDN/>
              <w:adjustRightInd/>
              <w:spacing w:after="200" w:line="276" w:lineRule="auto"/>
            </w:pPr>
          </w:p>
        </w:tc>
        <w:tc>
          <w:tcPr>
            <w:tcW w:w="2268" w:type="dxa"/>
            <w:vAlign w:val="center"/>
          </w:tcPr>
          <w:p w:rsidR="006B664B" w:rsidRPr="009B7859" w:rsidRDefault="006B664B" w:rsidP="006B664B">
            <w:pPr>
              <w:widowControl/>
              <w:autoSpaceDE/>
              <w:autoSpaceDN/>
              <w:adjustRightInd/>
              <w:spacing w:after="200" w:line="276" w:lineRule="auto"/>
            </w:pPr>
          </w:p>
        </w:tc>
      </w:tr>
      <w:tr w:rsidR="009B7859" w:rsidRPr="009B7859" w:rsidTr="0026309C">
        <w:trPr>
          <w:gridAfter w:val="3"/>
          <w:wAfter w:w="6804" w:type="dxa"/>
        </w:trPr>
        <w:tc>
          <w:tcPr>
            <w:tcW w:w="564" w:type="dxa"/>
            <w:vMerge w:val="restart"/>
            <w:tcBorders>
              <w:top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r w:rsidRPr="009B7859">
              <w:rPr>
                <w:rFonts w:ascii="Times New Roman" w:hAnsi="Times New Roman" w:cs="Times New Roman"/>
              </w:rPr>
              <w:t>Строительство, реконструкция и модернизация систем водоснабжения, водоотведения и очистки сточных вод</w:t>
            </w:r>
          </w:p>
        </w:tc>
        <w:tc>
          <w:tcPr>
            <w:tcW w:w="1982" w:type="dxa"/>
            <w:vMerge w:val="restart"/>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r w:rsidRPr="009B7859">
              <w:rPr>
                <w:rFonts w:ascii="Times New Roman" w:hAnsi="Times New Roman" w:cs="Times New Roman"/>
              </w:rPr>
              <w:t>Отдел строительства, архитектуры и ЖКХ администрации Первомайского муниципального округа</w:t>
            </w:r>
          </w:p>
        </w:tc>
        <w:tc>
          <w:tcPr>
            <w:tcW w:w="2268" w:type="dxa"/>
            <w:vMerge w:val="restart"/>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r w:rsidRPr="009B7859">
              <w:rPr>
                <w:rFonts w:ascii="Times New Roman" w:hAnsi="Times New Roman" w:cs="Times New Roman"/>
              </w:rPr>
              <w:t>Доля заемных средств в общем объеме капитальных вложений в системы водоснабжения, водоотведения и очистки сточных вод</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процент</w:t>
            </w:r>
          </w:p>
        </w:tc>
        <w:tc>
          <w:tcPr>
            <w:tcW w:w="1276"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2024 – 0</w:t>
            </w:r>
          </w:p>
        </w:tc>
        <w:tc>
          <w:tcPr>
            <w:tcW w:w="1275" w:type="dxa"/>
            <w:gridSpan w:val="2"/>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283" w:type="dxa"/>
            <w:gridSpan w:val="3"/>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  </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415" w:type="dxa"/>
            <w:gridSpan w:val="2"/>
            <w:tcBorders>
              <w:top w:val="single" w:sz="4" w:space="0" w:color="auto"/>
              <w:left w:val="single" w:sz="4" w:space="0" w:color="auto"/>
              <w:bottom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Pr>
        <w:tc>
          <w:tcPr>
            <w:tcW w:w="564" w:type="dxa"/>
            <w:vMerge/>
            <w:tcBorders>
              <w:top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2025 - 0</w:t>
            </w:r>
          </w:p>
        </w:tc>
        <w:tc>
          <w:tcPr>
            <w:tcW w:w="1275" w:type="dxa"/>
            <w:gridSpan w:val="2"/>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283" w:type="dxa"/>
            <w:gridSpan w:val="3"/>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415" w:type="dxa"/>
            <w:gridSpan w:val="2"/>
            <w:tcBorders>
              <w:top w:val="single" w:sz="4" w:space="0" w:color="auto"/>
              <w:left w:val="single" w:sz="4" w:space="0" w:color="auto"/>
              <w:bottom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Pr>
        <w:tc>
          <w:tcPr>
            <w:tcW w:w="564" w:type="dxa"/>
            <w:vMerge/>
            <w:tcBorders>
              <w:top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2026 – 0</w:t>
            </w:r>
          </w:p>
        </w:tc>
        <w:tc>
          <w:tcPr>
            <w:tcW w:w="1275" w:type="dxa"/>
            <w:gridSpan w:val="2"/>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283" w:type="dxa"/>
            <w:gridSpan w:val="3"/>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415" w:type="dxa"/>
            <w:gridSpan w:val="2"/>
            <w:tcBorders>
              <w:top w:val="single" w:sz="4" w:space="0" w:color="auto"/>
              <w:left w:val="single" w:sz="4" w:space="0" w:color="auto"/>
              <w:bottom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   </w:t>
            </w:r>
          </w:p>
        </w:tc>
      </w:tr>
      <w:tr w:rsidR="009B7859" w:rsidRPr="009B7859" w:rsidTr="0026309C">
        <w:trPr>
          <w:gridAfter w:val="3"/>
          <w:wAfter w:w="6804" w:type="dxa"/>
        </w:trPr>
        <w:tc>
          <w:tcPr>
            <w:tcW w:w="564" w:type="dxa"/>
            <w:vMerge/>
            <w:tcBorders>
              <w:top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2027 – 0</w:t>
            </w:r>
          </w:p>
        </w:tc>
        <w:tc>
          <w:tcPr>
            <w:tcW w:w="1275" w:type="dxa"/>
            <w:gridSpan w:val="2"/>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283" w:type="dxa"/>
            <w:gridSpan w:val="3"/>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415" w:type="dxa"/>
            <w:gridSpan w:val="2"/>
            <w:tcBorders>
              <w:top w:val="single" w:sz="4" w:space="0" w:color="auto"/>
              <w:left w:val="single" w:sz="4" w:space="0" w:color="auto"/>
              <w:bottom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r>
      <w:tr w:rsidR="009B7859" w:rsidRPr="009B7859" w:rsidTr="0026309C">
        <w:trPr>
          <w:gridAfter w:val="3"/>
          <w:wAfter w:w="6804" w:type="dxa"/>
          <w:trHeight w:val="360"/>
        </w:trPr>
        <w:tc>
          <w:tcPr>
            <w:tcW w:w="564" w:type="dxa"/>
            <w:vMerge/>
            <w:tcBorders>
              <w:top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pPr>
            <w:r w:rsidRPr="009B7859">
              <w:rPr>
                <w:rFonts w:ascii="Times New Roman" w:hAnsi="Times New Roman" w:cs="Times New Roman"/>
              </w:rPr>
              <w:t>2028 – 0</w:t>
            </w:r>
          </w:p>
        </w:tc>
        <w:tc>
          <w:tcPr>
            <w:tcW w:w="1275" w:type="dxa"/>
            <w:gridSpan w:val="2"/>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283" w:type="dxa"/>
            <w:gridSpan w:val="3"/>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415" w:type="dxa"/>
            <w:gridSpan w:val="2"/>
            <w:tcBorders>
              <w:top w:val="single" w:sz="4" w:space="0" w:color="auto"/>
              <w:left w:val="single" w:sz="4" w:space="0" w:color="auto"/>
              <w:bottom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r>
      <w:tr w:rsidR="009B7859" w:rsidRPr="009B7859" w:rsidTr="0026309C">
        <w:trPr>
          <w:gridAfter w:val="3"/>
          <w:wAfter w:w="6804" w:type="dxa"/>
          <w:trHeight w:val="352"/>
        </w:trPr>
        <w:tc>
          <w:tcPr>
            <w:tcW w:w="564" w:type="dxa"/>
            <w:vMerge/>
            <w:tcBorders>
              <w:top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spacing w:line="276" w:lineRule="auto"/>
              <w:jc w:val="center"/>
              <w:rPr>
                <w:rFonts w:ascii="Times New Roman" w:hAnsi="Times New Roman" w:cs="Times New Roman"/>
              </w:rPr>
            </w:pPr>
            <w:r w:rsidRPr="009B7859">
              <w:rPr>
                <w:rFonts w:ascii="Times New Roman" w:hAnsi="Times New Roman" w:cs="Times New Roman"/>
                <w:sz w:val="24"/>
                <w:szCs w:val="24"/>
              </w:rPr>
              <w:t>2029 – 0</w:t>
            </w:r>
          </w:p>
        </w:tc>
        <w:tc>
          <w:tcPr>
            <w:tcW w:w="1275" w:type="dxa"/>
            <w:gridSpan w:val="2"/>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283" w:type="dxa"/>
            <w:gridSpan w:val="3"/>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 </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c>
          <w:tcPr>
            <w:tcW w:w="1415" w:type="dxa"/>
            <w:gridSpan w:val="2"/>
            <w:tcBorders>
              <w:top w:val="single" w:sz="4" w:space="0" w:color="auto"/>
              <w:left w:val="single" w:sz="4" w:space="0" w:color="auto"/>
              <w:bottom w:val="single" w:sz="4" w:space="0" w:color="auto"/>
            </w:tcBorders>
            <w:hideMark/>
          </w:tcPr>
          <w:p w:rsidR="00631324" w:rsidRPr="009B7859" w:rsidRDefault="00631324" w:rsidP="00631324">
            <w:pPr>
              <w:pStyle w:val="aff2"/>
              <w:spacing w:line="276" w:lineRule="auto"/>
              <w:rPr>
                <w:rFonts w:ascii="Times New Roman" w:hAnsi="Times New Roman" w:cs="Times New Roman"/>
              </w:rPr>
            </w:pPr>
            <w:r w:rsidRPr="009B7859">
              <w:rPr>
                <w:rFonts w:ascii="Times New Roman" w:hAnsi="Times New Roman" w:cs="Times New Roman"/>
              </w:rPr>
              <w:t xml:space="preserve">         0,0</w:t>
            </w:r>
          </w:p>
        </w:tc>
      </w:tr>
      <w:tr w:rsidR="009B7859" w:rsidRPr="009B7859" w:rsidTr="0026309C">
        <w:trPr>
          <w:gridAfter w:val="3"/>
          <w:wAfter w:w="6804" w:type="dxa"/>
          <w:trHeight w:val="300"/>
        </w:trPr>
        <w:tc>
          <w:tcPr>
            <w:tcW w:w="564" w:type="dxa"/>
            <w:vMerge/>
            <w:tcBorders>
              <w:top w:val="single" w:sz="4" w:space="0" w:color="auto"/>
              <w:bottom w:val="single" w:sz="4" w:space="0" w:color="auto"/>
              <w:right w:val="single" w:sz="4" w:space="0" w:color="auto"/>
            </w:tcBorders>
            <w:vAlign w:val="center"/>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631324" w:rsidRPr="009B7859" w:rsidRDefault="00631324" w:rsidP="00631324">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2030 - 0</w:t>
            </w:r>
          </w:p>
        </w:tc>
        <w:tc>
          <w:tcPr>
            <w:tcW w:w="1275" w:type="dxa"/>
            <w:gridSpan w:val="2"/>
            <w:tcBorders>
              <w:top w:val="single" w:sz="4" w:space="0" w:color="auto"/>
              <w:left w:val="single" w:sz="4" w:space="0" w:color="auto"/>
              <w:bottom w:val="single" w:sz="4" w:space="0" w:color="auto"/>
              <w:right w:val="single" w:sz="4" w:space="0" w:color="auto"/>
            </w:tcBorders>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283" w:type="dxa"/>
            <w:gridSpan w:val="3"/>
            <w:tcBorders>
              <w:top w:val="single" w:sz="4" w:space="0" w:color="auto"/>
              <w:left w:val="single" w:sz="4" w:space="0" w:color="auto"/>
              <w:bottom w:val="single" w:sz="4" w:space="0" w:color="auto"/>
              <w:right w:val="single" w:sz="4" w:space="0" w:color="auto"/>
            </w:tcBorders>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415" w:type="dxa"/>
            <w:gridSpan w:val="2"/>
            <w:tcBorders>
              <w:top w:val="single" w:sz="4" w:space="0" w:color="auto"/>
              <w:left w:val="single" w:sz="4" w:space="0" w:color="auto"/>
              <w:bottom w:val="single" w:sz="4" w:space="0" w:color="auto"/>
            </w:tcBorders>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Pr>
        <w:tc>
          <w:tcPr>
            <w:tcW w:w="564" w:type="dxa"/>
            <w:vMerge/>
            <w:tcBorders>
              <w:top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982"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widowControl/>
              <w:autoSpaceDE/>
              <w:autoSpaceDN/>
              <w:adjustRightInd/>
              <w:spacing w:line="276"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Итого:</w:t>
            </w:r>
          </w:p>
        </w:tc>
        <w:tc>
          <w:tcPr>
            <w:tcW w:w="1275" w:type="dxa"/>
            <w:gridSpan w:val="2"/>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283" w:type="dxa"/>
            <w:gridSpan w:val="3"/>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c>
          <w:tcPr>
            <w:tcW w:w="1415" w:type="dxa"/>
            <w:gridSpan w:val="2"/>
            <w:tcBorders>
              <w:top w:val="single" w:sz="4" w:space="0" w:color="auto"/>
              <w:left w:val="single" w:sz="4" w:space="0" w:color="auto"/>
              <w:bottom w:val="single" w:sz="4" w:space="0" w:color="auto"/>
            </w:tcBorders>
            <w:hideMark/>
          </w:tcPr>
          <w:p w:rsidR="00631324" w:rsidRPr="009B7859" w:rsidRDefault="00631324" w:rsidP="00631324">
            <w:pPr>
              <w:pStyle w:val="aff2"/>
              <w:spacing w:line="276" w:lineRule="auto"/>
              <w:jc w:val="center"/>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449"/>
        </w:trPr>
        <w:tc>
          <w:tcPr>
            <w:tcW w:w="564" w:type="dxa"/>
            <w:tcBorders>
              <w:top w:val="single" w:sz="4" w:space="0" w:color="auto"/>
              <w:bottom w:val="single" w:sz="4" w:space="0" w:color="auto"/>
              <w:right w:val="single" w:sz="4" w:space="0" w:color="auto"/>
            </w:tcBorders>
          </w:tcPr>
          <w:p w:rsidR="00631324" w:rsidRPr="009B7859" w:rsidRDefault="00631324" w:rsidP="00631324">
            <w:pPr>
              <w:pStyle w:val="aff2"/>
              <w:spacing w:line="276" w:lineRule="auto"/>
              <w:rPr>
                <w:rFonts w:ascii="Times New Roman" w:hAnsi="Times New Roman" w:cs="Times New Roman"/>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631324" w:rsidRPr="009B7859" w:rsidRDefault="00631324" w:rsidP="00631324">
            <w:pPr>
              <w:pStyle w:val="aff2"/>
              <w:spacing w:line="276" w:lineRule="auto"/>
              <w:rPr>
                <w:rFonts w:ascii="Times New Roman" w:hAnsi="Times New Roman" w:cs="Times New Roman"/>
              </w:rPr>
            </w:pPr>
            <w:r w:rsidRPr="009B7859">
              <w:rPr>
                <w:rStyle w:val="a0"/>
                <w:rFonts w:ascii="Times New Roman" w:hAnsi="Times New Roman"/>
                <w:color w:val="auto"/>
              </w:rPr>
              <w:t>Итого по подпрограмме:</w:t>
            </w:r>
          </w:p>
        </w:tc>
        <w:tc>
          <w:tcPr>
            <w:tcW w:w="1982" w:type="dxa"/>
            <w:tcBorders>
              <w:top w:val="single" w:sz="4" w:space="0" w:color="auto"/>
              <w:left w:val="single" w:sz="4" w:space="0" w:color="auto"/>
              <w:bottom w:val="single" w:sz="4" w:space="0" w:color="auto"/>
              <w:right w:val="single" w:sz="4" w:space="0" w:color="auto"/>
            </w:tcBorders>
            <w:vAlign w:val="center"/>
          </w:tcPr>
          <w:p w:rsidR="00631324" w:rsidRPr="009B7859" w:rsidRDefault="00631324" w:rsidP="00631324">
            <w:pPr>
              <w:pStyle w:val="aff2"/>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631324" w:rsidRPr="009B7859" w:rsidRDefault="00631324" w:rsidP="00631324">
            <w:pPr>
              <w:pStyle w:val="aff2"/>
              <w:spacing w:line="276"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631324" w:rsidRPr="009B7859" w:rsidRDefault="00631324" w:rsidP="00631324">
            <w:pPr>
              <w:pStyle w:val="aff2"/>
              <w:spacing w:line="276" w:lineRule="auto"/>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631324" w:rsidRPr="009B7859" w:rsidRDefault="00631324" w:rsidP="00631324">
            <w:pPr>
              <w:pStyle w:val="aff2"/>
              <w:spacing w:line="276" w:lineRule="auto"/>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0,0</w:t>
            </w:r>
          </w:p>
        </w:tc>
        <w:tc>
          <w:tcPr>
            <w:tcW w:w="1283" w:type="dxa"/>
            <w:gridSpan w:val="3"/>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aff2"/>
              <w:jc w:val="center"/>
              <w:rPr>
                <w:rFonts w:ascii="Times New Roman" w:hAnsi="Times New Roman" w:cs="Times New Roman"/>
                <w:b/>
              </w:rPr>
            </w:pPr>
            <w:r w:rsidRPr="009B7859">
              <w:rPr>
                <w:rFonts w:ascii="Times New Roman" w:hAnsi="Times New Roman" w:cs="Times New Roman"/>
                <w:b/>
              </w:rPr>
              <w:t>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0,0</w:t>
            </w:r>
          </w:p>
        </w:tc>
        <w:tc>
          <w:tcPr>
            <w:tcW w:w="1134" w:type="dxa"/>
            <w:tcBorders>
              <w:top w:val="single" w:sz="4" w:space="0" w:color="auto"/>
              <w:left w:val="single" w:sz="4" w:space="0" w:color="auto"/>
              <w:bottom w:val="single" w:sz="4" w:space="0" w:color="auto"/>
              <w:right w:val="single" w:sz="4" w:space="0" w:color="auto"/>
            </w:tcBorders>
            <w:hideMark/>
          </w:tcPr>
          <w:p w:rsidR="00631324" w:rsidRPr="009B7859" w:rsidRDefault="00631324" w:rsidP="00631324">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0,0</w:t>
            </w:r>
          </w:p>
        </w:tc>
        <w:tc>
          <w:tcPr>
            <w:tcW w:w="1415" w:type="dxa"/>
            <w:gridSpan w:val="2"/>
            <w:tcBorders>
              <w:top w:val="single" w:sz="4" w:space="0" w:color="auto"/>
              <w:left w:val="single" w:sz="4" w:space="0" w:color="auto"/>
              <w:bottom w:val="single" w:sz="4" w:space="0" w:color="auto"/>
            </w:tcBorders>
            <w:hideMark/>
          </w:tcPr>
          <w:p w:rsidR="00631324" w:rsidRPr="009B7859" w:rsidRDefault="00631324" w:rsidP="00631324">
            <w:pPr>
              <w:pStyle w:val="Heading1"/>
              <w:spacing w:line="276" w:lineRule="auto"/>
              <w:rPr>
                <w:rFonts w:ascii="Times New Roman" w:hAnsi="Times New Roman" w:cs="Times New Roman"/>
                <w:color w:val="auto"/>
              </w:rPr>
            </w:pPr>
            <w:r w:rsidRPr="009B7859">
              <w:rPr>
                <w:rFonts w:ascii="Times New Roman" w:hAnsi="Times New Roman" w:cs="Times New Roman"/>
                <w:color w:val="auto"/>
              </w:rPr>
              <w:t>0,0</w:t>
            </w:r>
          </w:p>
        </w:tc>
      </w:tr>
      <w:tr w:rsidR="009B7859" w:rsidRPr="009B7859" w:rsidTr="0026309C">
        <w:trPr>
          <w:gridAfter w:val="3"/>
          <w:wAfter w:w="6804" w:type="dxa"/>
          <w:trHeight w:val="88"/>
        </w:trPr>
        <w:tc>
          <w:tcPr>
            <w:tcW w:w="564" w:type="dxa"/>
            <w:vMerge w:val="restart"/>
            <w:tcBorders>
              <w:top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vMerge w:val="restart"/>
            <w:tcBorders>
              <w:top w:val="single" w:sz="4" w:space="0" w:color="auto"/>
              <w:left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r w:rsidRPr="009B7859">
              <w:rPr>
                <w:rStyle w:val="a0"/>
                <w:rFonts w:ascii="Times New Roman" w:hAnsi="Times New Roman"/>
                <w:color w:val="auto"/>
              </w:rPr>
              <w:t>Итого по программе:</w:t>
            </w:r>
          </w:p>
        </w:tc>
        <w:tc>
          <w:tcPr>
            <w:tcW w:w="1982" w:type="dxa"/>
            <w:vMerge w:val="restart"/>
            <w:tcBorders>
              <w:top w:val="single" w:sz="4" w:space="0" w:color="auto"/>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vMerge w:val="restart"/>
            <w:tcBorders>
              <w:top w:val="single" w:sz="4" w:space="0" w:color="auto"/>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vMerge w:val="restart"/>
            <w:tcBorders>
              <w:top w:val="single" w:sz="4" w:space="0" w:color="auto"/>
              <w:left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2024</w:t>
            </w: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3 742,2</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3 738,4</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3,7</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86"/>
        </w:trPr>
        <w:tc>
          <w:tcPr>
            <w:tcW w:w="564" w:type="dxa"/>
            <w:vMerge/>
            <w:tcBorders>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p>
        </w:tc>
        <w:tc>
          <w:tcPr>
            <w:tcW w:w="1982"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vMerge/>
            <w:tcBorders>
              <w:left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2025</w:t>
            </w: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3 777,2</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3 773,4</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3,8</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86"/>
        </w:trPr>
        <w:tc>
          <w:tcPr>
            <w:tcW w:w="564" w:type="dxa"/>
            <w:vMerge/>
            <w:tcBorders>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p>
        </w:tc>
        <w:tc>
          <w:tcPr>
            <w:tcW w:w="1982"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vMerge/>
            <w:tcBorders>
              <w:left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2026</w:t>
            </w: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3 775,4</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3 771,6</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3,8</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86"/>
        </w:trPr>
        <w:tc>
          <w:tcPr>
            <w:tcW w:w="564" w:type="dxa"/>
            <w:vMerge/>
            <w:tcBorders>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p>
        </w:tc>
        <w:tc>
          <w:tcPr>
            <w:tcW w:w="1982"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vMerge/>
            <w:tcBorders>
              <w:left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2027</w:t>
            </w: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86"/>
        </w:trPr>
        <w:tc>
          <w:tcPr>
            <w:tcW w:w="564" w:type="dxa"/>
            <w:vMerge/>
            <w:tcBorders>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p>
        </w:tc>
        <w:tc>
          <w:tcPr>
            <w:tcW w:w="1982"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vMerge/>
            <w:tcBorders>
              <w:left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2028</w:t>
            </w: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 xml:space="preserve">0,0 </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86"/>
        </w:trPr>
        <w:tc>
          <w:tcPr>
            <w:tcW w:w="564" w:type="dxa"/>
            <w:vMerge/>
            <w:tcBorders>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p>
        </w:tc>
        <w:tc>
          <w:tcPr>
            <w:tcW w:w="1982"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vMerge/>
            <w:tcBorders>
              <w:left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2029</w:t>
            </w: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86"/>
        </w:trPr>
        <w:tc>
          <w:tcPr>
            <w:tcW w:w="564" w:type="dxa"/>
            <w:vMerge/>
            <w:tcBorders>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p>
        </w:tc>
        <w:tc>
          <w:tcPr>
            <w:tcW w:w="1982"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vMerge/>
            <w:tcBorders>
              <w:left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vMerge/>
            <w:tcBorders>
              <w:left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2030</w:t>
            </w: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86"/>
        </w:trPr>
        <w:tc>
          <w:tcPr>
            <w:tcW w:w="564" w:type="dxa"/>
            <w:vMerge/>
            <w:tcBorders>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vMerge/>
            <w:tcBorders>
              <w:left w:val="single" w:sz="4" w:space="0" w:color="auto"/>
              <w:bottom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p>
        </w:tc>
        <w:tc>
          <w:tcPr>
            <w:tcW w:w="1982" w:type="dxa"/>
            <w:vMerge/>
            <w:tcBorders>
              <w:left w:val="single" w:sz="4" w:space="0" w:color="auto"/>
              <w:bottom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vMerge/>
            <w:tcBorders>
              <w:left w:val="single" w:sz="4" w:space="0" w:color="auto"/>
              <w:bottom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vMerge/>
            <w:tcBorders>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Итого:</w:t>
            </w: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11 294,8</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11 283,5</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11,3</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rPr>
            </w:pPr>
            <w:r w:rsidRPr="009B7859">
              <w:rPr>
                <w:rFonts w:ascii="Times New Roman" w:hAnsi="Times New Roman" w:cs="Times New Roman"/>
              </w:rPr>
              <w:t>0,0</w:t>
            </w:r>
          </w:p>
        </w:tc>
      </w:tr>
      <w:tr w:rsidR="009B7859" w:rsidRPr="009B7859" w:rsidTr="0026309C">
        <w:trPr>
          <w:gridAfter w:val="3"/>
          <w:wAfter w:w="6804" w:type="dxa"/>
          <w:trHeight w:val="86"/>
        </w:trPr>
        <w:tc>
          <w:tcPr>
            <w:tcW w:w="564" w:type="dxa"/>
            <w:tcBorders>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2125" w:type="dxa"/>
            <w:tcBorders>
              <w:left w:val="single" w:sz="4" w:space="0" w:color="auto"/>
              <w:bottom w:val="single" w:sz="4" w:space="0" w:color="auto"/>
              <w:right w:val="single" w:sz="4" w:space="0" w:color="auto"/>
            </w:tcBorders>
            <w:vAlign w:val="center"/>
          </w:tcPr>
          <w:p w:rsidR="0026309C" w:rsidRPr="009B7859" w:rsidRDefault="0026309C" w:rsidP="0026309C">
            <w:pPr>
              <w:pStyle w:val="aff2"/>
              <w:spacing w:line="276" w:lineRule="auto"/>
              <w:rPr>
                <w:rStyle w:val="a0"/>
                <w:rFonts w:ascii="Times New Roman" w:hAnsi="Times New Roman"/>
                <w:color w:val="auto"/>
              </w:rPr>
            </w:pPr>
          </w:p>
        </w:tc>
        <w:tc>
          <w:tcPr>
            <w:tcW w:w="1982" w:type="dxa"/>
            <w:tcBorders>
              <w:left w:val="single" w:sz="4" w:space="0" w:color="auto"/>
              <w:bottom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2268" w:type="dxa"/>
            <w:tcBorders>
              <w:left w:val="single" w:sz="4" w:space="0" w:color="auto"/>
              <w:bottom w:val="single" w:sz="4" w:space="0" w:color="auto"/>
              <w:right w:val="single" w:sz="4" w:space="0" w:color="auto"/>
            </w:tcBorders>
            <w:vAlign w:val="center"/>
          </w:tcPr>
          <w:p w:rsidR="0026309C" w:rsidRPr="009B7859" w:rsidRDefault="0026309C" w:rsidP="0026309C">
            <w:pPr>
              <w:pStyle w:val="aff2"/>
              <w:spacing w:line="276" w:lineRule="auto"/>
              <w:rPr>
                <w:rFonts w:ascii="Times New Roman" w:hAnsi="Times New Roman" w:cs="Times New Roman"/>
              </w:rPr>
            </w:pPr>
          </w:p>
        </w:tc>
        <w:tc>
          <w:tcPr>
            <w:tcW w:w="709" w:type="dxa"/>
            <w:tcBorders>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83"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rPr>
            </w:pPr>
          </w:p>
        </w:tc>
        <w:tc>
          <w:tcPr>
            <w:tcW w:w="1275"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b/>
                <w:bCs/>
              </w:rPr>
            </w:pPr>
            <w:r w:rsidRPr="009B7859">
              <w:rPr>
                <w:rFonts w:ascii="Times New Roman" w:hAnsi="Times New Roman" w:cs="Times New Roman"/>
                <w:b/>
                <w:bCs/>
              </w:rPr>
              <w:t>49149,3</w:t>
            </w:r>
          </w:p>
        </w:tc>
        <w:tc>
          <w:tcPr>
            <w:tcW w:w="1276" w:type="dxa"/>
            <w:gridSpan w:val="2"/>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b/>
                <w:bCs/>
              </w:rPr>
            </w:pPr>
            <w:r w:rsidRPr="009B7859">
              <w:rPr>
                <w:rFonts w:ascii="Times New Roman" w:hAnsi="Times New Roman" w:cs="Times New Roman"/>
                <w:b/>
                <w:bCs/>
              </w:rPr>
              <w:t>0,0</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b/>
                <w:bCs/>
              </w:rPr>
            </w:pPr>
            <w:r w:rsidRPr="009B7859">
              <w:rPr>
                <w:rFonts w:ascii="Times New Roman" w:hAnsi="Times New Roman" w:cs="Times New Roman"/>
                <w:b/>
                <w:bCs/>
              </w:rPr>
              <w:t>49079,3</w:t>
            </w:r>
          </w:p>
        </w:tc>
        <w:tc>
          <w:tcPr>
            <w:tcW w:w="1134" w:type="dxa"/>
            <w:tcBorders>
              <w:top w:val="single" w:sz="4" w:space="0" w:color="auto"/>
              <w:left w:val="single" w:sz="4" w:space="0" w:color="auto"/>
              <w:bottom w:val="single" w:sz="4" w:space="0" w:color="auto"/>
              <w:right w:val="single" w:sz="4" w:space="0" w:color="auto"/>
            </w:tcBorders>
          </w:tcPr>
          <w:p w:rsidR="0026309C" w:rsidRPr="009B7859" w:rsidRDefault="0026309C" w:rsidP="0026309C">
            <w:pPr>
              <w:pStyle w:val="aff2"/>
              <w:spacing w:line="276" w:lineRule="auto"/>
              <w:rPr>
                <w:rFonts w:ascii="Times New Roman" w:hAnsi="Times New Roman" w:cs="Times New Roman"/>
                <w:b/>
                <w:bCs/>
              </w:rPr>
            </w:pPr>
            <w:r w:rsidRPr="009B7859">
              <w:rPr>
                <w:rFonts w:ascii="Times New Roman" w:hAnsi="Times New Roman" w:cs="Times New Roman"/>
                <w:b/>
                <w:bCs/>
              </w:rPr>
              <w:t>70,0</w:t>
            </w:r>
          </w:p>
        </w:tc>
        <w:tc>
          <w:tcPr>
            <w:tcW w:w="1415" w:type="dxa"/>
            <w:gridSpan w:val="2"/>
            <w:tcBorders>
              <w:top w:val="single" w:sz="4" w:space="0" w:color="auto"/>
              <w:left w:val="single" w:sz="4" w:space="0" w:color="auto"/>
              <w:bottom w:val="single" w:sz="4" w:space="0" w:color="auto"/>
            </w:tcBorders>
          </w:tcPr>
          <w:p w:rsidR="0026309C" w:rsidRPr="009B7859" w:rsidRDefault="0026309C" w:rsidP="0026309C">
            <w:pPr>
              <w:pStyle w:val="aff2"/>
              <w:spacing w:line="276" w:lineRule="auto"/>
              <w:rPr>
                <w:rFonts w:ascii="Times New Roman" w:hAnsi="Times New Roman" w:cs="Times New Roman"/>
                <w:b/>
                <w:bCs/>
              </w:rPr>
            </w:pPr>
            <w:r w:rsidRPr="009B7859">
              <w:rPr>
                <w:rFonts w:ascii="Times New Roman" w:hAnsi="Times New Roman" w:cs="Times New Roman"/>
                <w:b/>
                <w:bCs/>
              </w:rPr>
              <w:t>0,0</w:t>
            </w:r>
          </w:p>
        </w:tc>
      </w:tr>
    </w:tbl>
    <w:p w:rsidR="00E22185" w:rsidRPr="009B7859" w:rsidRDefault="00E22185" w:rsidP="008D2E8B">
      <w:pPr>
        <w:tabs>
          <w:tab w:val="left" w:pos="13020"/>
        </w:tabs>
        <w:spacing w:line="20" w:lineRule="atLeast"/>
        <w:jc w:val="both"/>
        <w:rPr>
          <w:rFonts w:ascii="Times New Roman" w:hAnsi="Times New Roman" w:cs="Times New Roman"/>
          <w:sz w:val="24"/>
          <w:szCs w:val="24"/>
        </w:rPr>
      </w:pPr>
    </w:p>
    <w:p w:rsidR="008D2E8B" w:rsidRPr="009B7859" w:rsidRDefault="008D2E8B" w:rsidP="00631324">
      <w:pPr>
        <w:rPr>
          <w:rStyle w:val="a0"/>
          <w:rFonts w:ascii="Times New Roman" w:hAnsi="Times New Roman" w:cs="Times New Roman"/>
          <w:b w:val="0"/>
          <w:bCs/>
          <w:color w:val="auto"/>
          <w:sz w:val="28"/>
          <w:szCs w:val="28"/>
        </w:rPr>
      </w:pPr>
    </w:p>
    <w:p w:rsidR="0017076B" w:rsidRPr="009B7859" w:rsidRDefault="0017076B">
      <w:pPr>
        <w:ind w:firstLine="698"/>
        <w:jc w:val="right"/>
        <w:rPr>
          <w:rStyle w:val="a0"/>
          <w:rFonts w:ascii="Times New Roman" w:hAnsi="Times New Roman" w:cs="Times New Roman"/>
          <w:b w:val="0"/>
          <w:bCs/>
          <w:color w:val="auto"/>
          <w:sz w:val="28"/>
          <w:szCs w:val="28"/>
        </w:rPr>
      </w:pPr>
    </w:p>
    <w:p w:rsidR="0017076B" w:rsidRPr="009B7859" w:rsidRDefault="0017076B">
      <w:pPr>
        <w:ind w:firstLine="698"/>
        <w:jc w:val="right"/>
        <w:rPr>
          <w:rStyle w:val="a0"/>
          <w:rFonts w:ascii="Times New Roman" w:hAnsi="Times New Roman" w:cs="Times New Roman"/>
          <w:b w:val="0"/>
          <w:bCs/>
          <w:color w:val="auto"/>
          <w:sz w:val="28"/>
          <w:szCs w:val="28"/>
        </w:rPr>
      </w:pPr>
    </w:p>
    <w:p w:rsidR="0026309C" w:rsidRPr="009B7859" w:rsidRDefault="0026309C">
      <w:pPr>
        <w:ind w:firstLine="698"/>
        <w:jc w:val="right"/>
        <w:rPr>
          <w:rStyle w:val="a0"/>
          <w:rFonts w:ascii="Times New Roman" w:hAnsi="Times New Roman" w:cs="Times New Roman"/>
          <w:b w:val="0"/>
          <w:bCs/>
          <w:color w:val="auto"/>
          <w:sz w:val="28"/>
          <w:szCs w:val="28"/>
        </w:rPr>
      </w:pPr>
    </w:p>
    <w:p w:rsidR="0026309C" w:rsidRPr="009B7859" w:rsidRDefault="0026309C">
      <w:pPr>
        <w:ind w:firstLine="698"/>
        <w:jc w:val="right"/>
        <w:rPr>
          <w:rStyle w:val="a0"/>
          <w:rFonts w:ascii="Times New Roman" w:hAnsi="Times New Roman" w:cs="Times New Roman"/>
          <w:b w:val="0"/>
          <w:bCs/>
          <w:color w:val="auto"/>
          <w:sz w:val="28"/>
          <w:szCs w:val="28"/>
        </w:rPr>
      </w:pPr>
    </w:p>
    <w:p w:rsidR="0026309C" w:rsidRPr="009B7859" w:rsidRDefault="0026309C">
      <w:pPr>
        <w:ind w:firstLine="698"/>
        <w:jc w:val="right"/>
        <w:rPr>
          <w:rStyle w:val="a0"/>
          <w:rFonts w:ascii="Times New Roman" w:hAnsi="Times New Roman" w:cs="Times New Roman"/>
          <w:b w:val="0"/>
          <w:bCs/>
          <w:color w:val="auto"/>
          <w:sz w:val="28"/>
          <w:szCs w:val="28"/>
        </w:rPr>
      </w:pPr>
    </w:p>
    <w:p w:rsidR="0026309C" w:rsidRPr="009B7859" w:rsidRDefault="0026309C">
      <w:pPr>
        <w:ind w:firstLine="698"/>
        <w:jc w:val="right"/>
        <w:rPr>
          <w:rStyle w:val="a0"/>
          <w:rFonts w:ascii="Times New Roman" w:hAnsi="Times New Roman" w:cs="Times New Roman"/>
          <w:b w:val="0"/>
          <w:bCs/>
          <w:color w:val="auto"/>
          <w:sz w:val="28"/>
          <w:szCs w:val="28"/>
        </w:rPr>
      </w:pPr>
    </w:p>
    <w:p w:rsidR="0026309C" w:rsidRPr="009B7859" w:rsidRDefault="0026309C" w:rsidP="0007353E">
      <w:pPr>
        <w:ind w:firstLine="698"/>
        <w:jc w:val="both"/>
        <w:rPr>
          <w:rStyle w:val="a0"/>
          <w:rFonts w:ascii="Times New Roman" w:hAnsi="Times New Roman" w:cs="Times New Roman"/>
          <w:b w:val="0"/>
          <w:bCs/>
          <w:color w:val="auto"/>
          <w:sz w:val="28"/>
          <w:szCs w:val="28"/>
        </w:rPr>
      </w:pPr>
    </w:p>
    <w:p w:rsidR="0026309C" w:rsidRPr="009B7859" w:rsidRDefault="0026309C">
      <w:pPr>
        <w:ind w:firstLine="698"/>
        <w:jc w:val="right"/>
        <w:rPr>
          <w:rStyle w:val="a0"/>
          <w:rFonts w:ascii="Times New Roman" w:hAnsi="Times New Roman" w:cs="Times New Roman"/>
          <w:b w:val="0"/>
          <w:bCs/>
          <w:color w:val="auto"/>
          <w:sz w:val="28"/>
          <w:szCs w:val="28"/>
        </w:rPr>
      </w:pPr>
    </w:p>
    <w:p w:rsidR="0026309C" w:rsidRPr="009B7859" w:rsidRDefault="0026309C">
      <w:pPr>
        <w:ind w:firstLine="698"/>
        <w:jc w:val="right"/>
        <w:rPr>
          <w:rStyle w:val="a0"/>
          <w:rFonts w:ascii="Times New Roman" w:hAnsi="Times New Roman" w:cs="Times New Roman"/>
          <w:b w:val="0"/>
          <w:bCs/>
          <w:color w:val="auto"/>
          <w:sz w:val="28"/>
          <w:szCs w:val="28"/>
        </w:rPr>
      </w:pPr>
    </w:p>
    <w:p w:rsidR="0026309C" w:rsidRPr="009B7859" w:rsidRDefault="0026309C">
      <w:pPr>
        <w:ind w:firstLine="698"/>
        <w:jc w:val="right"/>
        <w:rPr>
          <w:rStyle w:val="a0"/>
          <w:rFonts w:ascii="Times New Roman" w:hAnsi="Times New Roman" w:cs="Times New Roman"/>
          <w:b w:val="0"/>
          <w:bCs/>
          <w:color w:val="auto"/>
          <w:sz w:val="28"/>
          <w:szCs w:val="28"/>
        </w:rPr>
      </w:pPr>
    </w:p>
    <w:p w:rsidR="0026309C" w:rsidRPr="009B7859"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pPr>
        <w:ind w:firstLine="698"/>
        <w:jc w:val="right"/>
        <w:rPr>
          <w:rStyle w:val="a0"/>
          <w:rFonts w:ascii="Times New Roman" w:hAnsi="Times New Roman" w:cs="Times New Roman"/>
          <w:b w:val="0"/>
          <w:bCs/>
          <w:color w:val="auto"/>
          <w:sz w:val="28"/>
          <w:szCs w:val="28"/>
        </w:rPr>
      </w:pPr>
    </w:p>
    <w:p w:rsidR="0026309C" w:rsidRDefault="0026309C" w:rsidP="0007353E">
      <w:pPr>
        <w:ind w:firstLine="698"/>
        <w:jc w:val="both"/>
        <w:rPr>
          <w:rStyle w:val="a0"/>
          <w:rFonts w:ascii="Times New Roman" w:hAnsi="Times New Roman" w:cs="Times New Roman"/>
          <w:b w:val="0"/>
          <w:bCs/>
          <w:color w:val="auto"/>
          <w:sz w:val="28"/>
          <w:szCs w:val="28"/>
        </w:rPr>
      </w:pPr>
    </w:p>
    <w:p w:rsidR="001C1030" w:rsidRPr="00F72104" w:rsidRDefault="00EF2FB8" w:rsidP="00EF2FB8">
      <w:pPr>
        <w:ind w:firstLine="698"/>
        <w:jc w:val="center"/>
        <w:rPr>
          <w:rFonts w:ascii="Times New Roman" w:hAnsi="Times New Roman" w:cs="Times New Roman"/>
          <w:b/>
          <w:sz w:val="28"/>
          <w:szCs w:val="28"/>
        </w:rPr>
      </w:pPr>
      <w:r>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 xml:space="preserve">Приложение </w:t>
      </w:r>
      <w:r w:rsidR="00476E94" w:rsidRPr="00F72104">
        <w:rPr>
          <w:rStyle w:val="a0"/>
          <w:rFonts w:ascii="Times New Roman" w:hAnsi="Times New Roman" w:cs="Times New Roman"/>
          <w:b w:val="0"/>
          <w:bCs/>
          <w:color w:val="auto"/>
          <w:sz w:val="28"/>
          <w:szCs w:val="28"/>
        </w:rPr>
        <w:t>№</w:t>
      </w:r>
      <w:r w:rsidR="001C1030" w:rsidRPr="00F72104">
        <w:rPr>
          <w:rStyle w:val="a0"/>
          <w:rFonts w:ascii="Times New Roman" w:hAnsi="Times New Roman" w:cs="Times New Roman"/>
          <w:b w:val="0"/>
          <w:bCs/>
          <w:color w:val="auto"/>
          <w:sz w:val="28"/>
          <w:szCs w:val="28"/>
        </w:rPr>
        <w:t> </w:t>
      </w:r>
      <w:r w:rsidR="00CC4497" w:rsidRPr="00F72104">
        <w:rPr>
          <w:rStyle w:val="a0"/>
          <w:rFonts w:ascii="Times New Roman" w:hAnsi="Times New Roman" w:cs="Times New Roman"/>
          <w:b w:val="0"/>
          <w:bCs/>
          <w:color w:val="auto"/>
          <w:sz w:val="28"/>
          <w:szCs w:val="28"/>
        </w:rPr>
        <w:t>3</w:t>
      </w:r>
    </w:p>
    <w:p w:rsidR="001C1030" w:rsidRPr="00F72104" w:rsidRDefault="004E45AE" w:rsidP="002403E6">
      <w:pPr>
        <w:ind w:firstLine="698"/>
        <w:jc w:val="right"/>
        <w:rPr>
          <w:rFonts w:ascii="Times New Roman" w:hAnsi="Times New Roman" w:cs="Times New Roman"/>
          <w:b/>
          <w:sz w:val="28"/>
          <w:szCs w:val="28"/>
        </w:rPr>
      </w:pPr>
      <w:r w:rsidRPr="00F72104">
        <w:rPr>
          <w:rStyle w:val="a0"/>
          <w:rFonts w:ascii="Times New Roman" w:hAnsi="Times New Roman" w:cs="Times New Roman"/>
          <w:b w:val="0"/>
          <w:bCs/>
          <w:color w:val="auto"/>
          <w:sz w:val="28"/>
          <w:szCs w:val="28"/>
        </w:rPr>
        <w:t xml:space="preserve">                                                                                                         </w:t>
      </w:r>
      <w:r w:rsidR="00476E94" w:rsidRPr="00F72104">
        <w:rPr>
          <w:rStyle w:val="a0"/>
          <w:rFonts w:ascii="Times New Roman" w:hAnsi="Times New Roman" w:cs="Times New Roman"/>
          <w:b w:val="0"/>
          <w:bCs/>
          <w:color w:val="auto"/>
          <w:sz w:val="28"/>
          <w:szCs w:val="28"/>
        </w:rPr>
        <w:t xml:space="preserve">   </w:t>
      </w:r>
      <w:r w:rsidRPr="00F72104">
        <w:rPr>
          <w:rStyle w:val="a0"/>
          <w:rFonts w:ascii="Times New Roman" w:hAnsi="Times New Roman" w:cs="Times New Roman"/>
          <w:b w:val="0"/>
          <w:bCs/>
          <w:color w:val="auto"/>
          <w:sz w:val="28"/>
          <w:szCs w:val="28"/>
        </w:rPr>
        <w:t xml:space="preserve"> </w:t>
      </w:r>
      <w:r w:rsidR="00266F5E">
        <w:rPr>
          <w:rStyle w:val="a0"/>
          <w:rFonts w:ascii="Times New Roman" w:hAnsi="Times New Roman" w:cs="Times New Roman"/>
          <w:b w:val="0"/>
          <w:bCs/>
          <w:color w:val="auto"/>
          <w:sz w:val="28"/>
          <w:szCs w:val="28"/>
        </w:rPr>
        <w:t xml:space="preserve">  </w:t>
      </w:r>
      <w:r w:rsidR="00076AC8">
        <w:rPr>
          <w:rStyle w:val="a0"/>
          <w:rFonts w:ascii="Times New Roman" w:hAnsi="Times New Roman" w:cs="Times New Roman"/>
          <w:b w:val="0"/>
          <w:bCs/>
          <w:color w:val="auto"/>
          <w:sz w:val="28"/>
          <w:szCs w:val="28"/>
        </w:rPr>
        <w:t xml:space="preserve">к </w:t>
      </w:r>
      <w:r w:rsidR="001C1030" w:rsidRPr="00F72104">
        <w:rPr>
          <w:rStyle w:val="a0"/>
          <w:rFonts w:ascii="Times New Roman" w:hAnsi="Times New Roman" w:cs="Times New Roman"/>
          <w:b w:val="0"/>
          <w:bCs/>
          <w:color w:val="auto"/>
          <w:sz w:val="28"/>
          <w:szCs w:val="28"/>
        </w:rPr>
        <w:t xml:space="preserve"> </w:t>
      </w:r>
      <w:hyperlink w:anchor="sub_1000" w:history="1">
        <w:r w:rsidR="00E85F40" w:rsidRPr="00F72104">
          <w:rPr>
            <w:rStyle w:val="a0"/>
            <w:rFonts w:ascii="Times New Roman" w:hAnsi="Times New Roman" w:cs="Times New Roman"/>
            <w:b w:val="0"/>
            <w:bCs/>
            <w:sz w:val="28"/>
            <w:szCs w:val="28"/>
          </w:rPr>
          <w:t>муниципальной</w:t>
        </w:r>
      </w:hyperlink>
      <w:r w:rsidR="00076AC8">
        <w:rPr>
          <w:rStyle w:val="a0"/>
          <w:rFonts w:ascii="Times New Roman" w:hAnsi="Times New Roman" w:cs="Times New Roman"/>
          <w:b w:val="0"/>
          <w:bCs/>
          <w:sz w:val="28"/>
          <w:szCs w:val="28"/>
        </w:rPr>
        <w:t xml:space="preserve">  </w:t>
      </w:r>
      <w:r w:rsidR="00E85F40" w:rsidRPr="00F72104">
        <w:rPr>
          <w:rStyle w:val="a0"/>
          <w:rFonts w:ascii="Times New Roman" w:hAnsi="Times New Roman" w:cs="Times New Roman"/>
          <w:b w:val="0"/>
          <w:bCs/>
          <w:color w:val="auto"/>
          <w:sz w:val="28"/>
          <w:szCs w:val="28"/>
        </w:rPr>
        <w:t xml:space="preserve"> программе</w:t>
      </w:r>
      <w:r w:rsidR="009D683A" w:rsidRPr="00F72104">
        <w:rPr>
          <w:rStyle w:val="a0"/>
          <w:rFonts w:ascii="Times New Roman" w:hAnsi="Times New Roman" w:cs="Times New Roman"/>
          <w:b w:val="0"/>
          <w:bCs/>
          <w:color w:val="auto"/>
          <w:sz w:val="28"/>
          <w:szCs w:val="28"/>
        </w:rPr>
        <w:t xml:space="preserve"> </w:t>
      </w:r>
      <w:r w:rsidR="00076AC8">
        <w:rPr>
          <w:rStyle w:val="a0"/>
          <w:rFonts w:ascii="Times New Roman" w:hAnsi="Times New Roman" w:cs="Times New Roman"/>
          <w:b w:val="0"/>
          <w:bCs/>
          <w:color w:val="auto"/>
          <w:sz w:val="28"/>
          <w:szCs w:val="28"/>
        </w:rPr>
        <w:t xml:space="preserve"> </w:t>
      </w:r>
      <w:r w:rsidR="009D683A" w:rsidRPr="00F72104">
        <w:rPr>
          <w:rStyle w:val="a0"/>
          <w:rFonts w:ascii="Times New Roman" w:hAnsi="Times New Roman" w:cs="Times New Roman"/>
          <w:b w:val="0"/>
          <w:bCs/>
          <w:color w:val="auto"/>
          <w:sz w:val="28"/>
          <w:szCs w:val="28"/>
        </w:rPr>
        <w:t>Первомайского</w:t>
      </w:r>
    </w:p>
    <w:p w:rsidR="004E45AE" w:rsidRPr="00F72104" w:rsidRDefault="004E45AE" w:rsidP="002403E6">
      <w:pPr>
        <w:ind w:firstLine="698"/>
        <w:jc w:val="right"/>
        <w:rPr>
          <w:rStyle w:val="a0"/>
          <w:rFonts w:ascii="Times New Roman" w:hAnsi="Times New Roman" w:cs="Times New Roman"/>
          <w:b w:val="0"/>
          <w:bCs/>
          <w:color w:val="auto"/>
          <w:sz w:val="28"/>
          <w:szCs w:val="28"/>
        </w:rPr>
      </w:pPr>
      <w:r w:rsidRPr="00F72104">
        <w:rPr>
          <w:rStyle w:val="a0"/>
          <w:rFonts w:ascii="Times New Roman" w:hAnsi="Times New Roman" w:cs="Times New Roman"/>
          <w:b w:val="0"/>
          <w:bCs/>
          <w:color w:val="auto"/>
          <w:sz w:val="28"/>
          <w:szCs w:val="28"/>
        </w:rPr>
        <w:t xml:space="preserve">                                                                   </w:t>
      </w:r>
      <w:r w:rsidR="009D683A" w:rsidRPr="00F72104">
        <w:rPr>
          <w:rStyle w:val="a0"/>
          <w:rFonts w:ascii="Times New Roman" w:hAnsi="Times New Roman" w:cs="Times New Roman"/>
          <w:b w:val="0"/>
          <w:bCs/>
          <w:color w:val="auto"/>
          <w:sz w:val="28"/>
          <w:szCs w:val="28"/>
        </w:rPr>
        <w:t xml:space="preserve"> </w:t>
      </w:r>
      <w:r w:rsidR="00F72104">
        <w:rPr>
          <w:rStyle w:val="a0"/>
          <w:rFonts w:ascii="Times New Roman" w:hAnsi="Times New Roman" w:cs="Times New Roman"/>
          <w:b w:val="0"/>
          <w:bCs/>
          <w:color w:val="auto"/>
          <w:sz w:val="28"/>
          <w:szCs w:val="28"/>
        </w:rPr>
        <w:t xml:space="preserve">  </w:t>
      </w:r>
      <w:r w:rsidR="005A14C5" w:rsidRPr="005A14C5">
        <w:rPr>
          <w:rStyle w:val="a0"/>
          <w:rFonts w:ascii="Times New Roman" w:hAnsi="Times New Roman" w:cs="Times New Roman"/>
          <w:b w:val="0"/>
          <w:bCs/>
          <w:color w:val="auto"/>
          <w:sz w:val="28"/>
          <w:szCs w:val="28"/>
        </w:rPr>
        <w:t>муниципального округа</w:t>
      </w:r>
      <w:r w:rsidRPr="00F72104">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"Обеспечение доступным</w:t>
      </w:r>
      <w:r w:rsidR="00FC0499" w:rsidRPr="00F72104">
        <w:rPr>
          <w:rStyle w:val="a0"/>
          <w:rFonts w:ascii="Times New Roman" w:hAnsi="Times New Roman" w:cs="Times New Roman"/>
          <w:b w:val="0"/>
          <w:bCs/>
          <w:color w:val="auto"/>
          <w:sz w:val="28"/>
          <w:szCs w:val="28"/>
        </w:rPr>
        <w:t>,</w:t>
      </w:r>
      <w:r w:rsidRPr="00F72104">
        <w:rPr>
          <w:rFonts w:ascii="Times New Roman" w:hAnsi="Times New Roman" w:cs="Times New Roman"/>
          <w:b/>
          <w:sz w:val="28"/>
          <w:szCs w:val="28"/>
        </w:rPr>
        <w:t xml:space="preserve"> </w:t>
      </w:r>
      <w:r w:rsidR="001C1030" w:rsidRPr="00F72104">
        <w:rPr>
          <w:rStyle w:val="a0"/>
          <w:rFonts w:ascii="Times New Roman" w:hAnsi="Times New Roman" w:cs="Times New Roman"/>
          <w:b w:val="0"/>
          <w:bCs/>
          <w:color w:val="auto"/>
          <w:sz w:val="28"/>
          <w:szCs w:val="28"/>
        </w:rPr>
        <w:t xml:space="preserve">комфортным </w:t>
      </w:r>
      <w:r w:rsidRPr="00F72104">
        <w:rPr>
          <w:rStyle w:val="a0"/>
          <w:rFonts w:ascii="Times New Roman" w:hAnsi="Times New Roman" w:cs="Times New Roman"/>
          <w:b w:val="0"/>
          <w:bCs/>
          <w:color w:val="auto"/>
          <w:sz w:val="28"/>
          <w:szCs w:val="28"/>
        </w:rPr>
        <w:t xml:space="preserve">              </w:t>
      </w:r>
    </w:p>
    <w:p w:rsidR="002D60A5" w:rsidRPr="00F72104" w:rsidRDefault="004E45AE" w:rsidP="002403E6">
      <w:pPr>
        <w:ind w:firstLine="698"/>
        <w:jc w:val="right"/>
        <w:rPr>
          <w:rStyle w:val="a0"/>
          <w:rFonts w:ascii="Times New Roman" w:hAnsi="Times New Roman" w:cs="Times New Roman"/>
          <w:b w:val="0"/>
          <w:bCs/>
          <w:color w:val="auto"/>
          <w:sz w:val="28"/>
          <w:szCs w:val="28"/>
        </w:rPr>
      </w:pPr>
      <w:r w:rsidRPr="00F72104">
        <w:rPr>
          <w:rStyle w:val="a0"/>
          <w:rFonts w:ascii="Times New Roman" w:hAnsi="Times New Roman" w:cs="Times New Roman"/>
          <w:b w:val="0"/>
          <w:bCs/>
          <w:color w:val="auto"/>
          <w:sz w:val="28"/>
          <w:szCs w:val="28"/>
        </w:rPr>
        <w:t xml:space="preserve">                                                                                        </w:t>
      </w:r>
      <w:r w:rsidR="009D683A" w:rsidRPr="00F72104">
        <w:rPr>
          <w:rStyle w:val="a0"/>
          <w:rFonts w:ascii="Times New Roman" w:hAnsi="Times New Roman" w:cs="Times New Roman"/>
          <w:b w:val="0"/>
          <w:bCs/>
          <w:color w:val="auto"/>
          <w:sz w:val="28"/>
          <w:szCs w:val="28"/>
        </w:rPr>
        <w:t xml:space="preserve">   </w:t>
      </w:r>
      <w:r w:rsidR="002D60A5" w:rsidRPr="00F72104">
        <w:rPr>
          <w:rStyle w:val="a0"/>
          <w:rFonts w:ascii="Times New Roman" w:hAnsi="Times New Roman" w:cs="Times New Roman"/>
          <w:b w:val="0"/>
          <w:bCs/>
          <w:color w:val="auto"/>
          <w:sz w:val="28"/>
          <w:szCs w:val="28"/>
        </w:rPr>
        <w:t xml:space="preserve">              </w:t>
      </w:r>
      <w:r w:rsidR="00476E94" w:rsidRPr="00F72104">
        <w:rPr>
          <w:rStyle w:val="a0"/>
          <w:rFonts w:ascii="Times New Roman" w:hAnsi="Times New Roman" w:cs="Times New Roman"/>
          <w:b w:val="0"/>
          <w:bCs/>
          <w:color w:val="auto"/>
          <w:sz w:val="28"/>
          <w:szCs w:val="28"/>
        </w:rPr>
        <w:t xml:space="preserve">            </w:t>
      </w:r>
      <w:r w:rsidR="002D60A5" w:rsidRPr="00F72104">
        <w:rPr>
          <w:rStyle w:val="a0"/>
          <w:rFonts w:ascii="Times New Roman" w:hAnsi="Times New Roman" w:cs="Times New Roman"/>
          <w:b w:val="0"/>
          <w:bCs/>
          <w:color w:val="auto"/>
          <w:sz w:val="28"/>
          <w:szCs w:val="28"/>
        </w:rPr>
        <w:t xml:space="preserve">  </w:t>
      </w:r>
      <w:r w:rsidR="004A5B93">
        <w:rPr>
          <w:rStyle w:val="a0"/>
          <w:rFonts w:ascii="Times New Roman" w:hAnsi="Times New Roman" w:cs="Times New Roman"/>
          <w:b w:val="0"/>
          <w:bCs/>
          <w:color w:val="auto"/>
          <w:sz w:val="28"/>
          <w:szCs w:val="28"/>
        </w:rPr>
        <w:t xml:space="preserve"> </w:t>
      </w:r>
      <w:r w:rsidR="00266F5E">
        <w:rPr>
          <w:rStyle w:val="a0"/>
          <w:rFonts w:ascii="Times New Roman" w:hAnsi="Times New Roman" w:cs="Times New Roman"/>
          <w:b w:val="0"/>
          <w:bCs/>
          <w:color w:val="auto"/>
          <w:sz w:val="28"/>
          <w:szCs w:val="28"/>
        </w:rPr>
        <w:t xml:space="preserve"> </w:t>
      </w:r>
      <w:r w:rsidR="00F72104">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 xml:space="preserve">жильем </w:t>
      </w:r>
      <w:r w:rsidR="00266F5E">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и</w:t>
      </w:r>
      <w:r w:rsidRPr="00F72104">
        <w:rPr>
          <w:rFonts w:ascii="Times New Roman" w:hAnsi="Times New Roman" w:cs="Times New Roman"/>
          <w:b/>
          <w:sz w:val="28"/>
          <w:szCs w:val="28"/>
        </w:rPr>
        <w:t xml:space="preserve"> </w:t>
      </w:r>
      <w:r w:rsidR="00266F5E">
        <w:rPr>
          <w:rFonts w:ascii="Times New Roman" w:hAnsi="Times New Roman" w:cs="Times New Roman"/>
          <w:b/>
          <w:sz w:val="28"/>
          <w:szCs w:val="28"/>
        </w:rPr>
        <w:t xml:space="preserve"> </w:t>
      </w:r>
      <w:r w:rsidR="001C1030" w:rsidRPr="00F72104">
        <w:rPr>
          <w:rStyle w:val="a0"/>
          <w:rFonts w:ascii="Times New Roman" w:hAnsi="Times New Roman" w:cs="Times New Roman"/>
          <w:b w:val="0"/>
          <w:bCs/>
          <w:color w:val="auto"/>
          <w:sz w:val="28"/>
          <w:szCs w:val="28"/>
        </w:rPr>
        <w:t xml:space="preserve">коммунальными </w:t>
      </w:r>
      <w:r w:rsidR="00266F5E">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услугами</w:t>
      </w:r>
      <w:r w:rsidR="002D60A5" w:rsidRPr="00F72104">
        <w:rPr>
          <w:rStyle w:val="a0"/>
          <w:rFonts w:ascii="Times New Roman" w:hAnsi="Times New Roman" w:cs="Times New Roman"/>
          <w:b w:val="0"/>
          <w:bCs/>
          <w:color w:val="auto"/>
          <w:sz w:val="28"/>
          <w:szCs w:val="28"/>
        </w:rPr>
        <w:t xml:space="preserve"> </w:t>
      </w:r>
      <w:r w:rsidR="00266F5E">
        <w:rPr>
          <w:rStyle w:val="a0"/>
          <w:rFonts w:ascii="Times New Roman" w:hAnsi="Times New Roman" w:cs="Times New Roman"/>
          <w:b w:val="0"/>
          <w:bCs/>
          <w:color w:val="auto"/>
          <w:sz w:val="28"/>
          <w:szCs w:val="28"/>
        </w:rPr>
        <w:t xml:space="preserve"> </w:t>
      </w:r>
      <w:r w:rsidR="001C1030" w:rsidRPr="00F72104">
        <w:rPr>
          <w:rStyle w:val="a0"/>
          <w:rFonts w:ascii="Times New Roman" w:hAnsi="Times New Roman" w:cs="Times New Roman"/>
          <w:b w:val="0"/>
          <w:bCs/>
          <w:color w:val="auto"/>
          <w:sz w:val="28"/>
          <w:szCs w:val="28"/>
        </w:rPr>
        <w:t>граждан</w:t>
      </w:r>
      <w:r w:rsidR="00E85F40" w:rsidRPr="00F72104">
        <w:rPr>
          <w:rStyle w:val="a0"/>
          <w:rFonts w:ascii="Times New Roman" w:hAnsi="Times New Roman" w:cs="Times New Roman"/>
          <w:b w:val="0"/>
          <w:bCs/>
          <w:color w:val="auto"/>
          <w:sz w:val="28"/>
          <w:szCs w:val="28"/>
        </w:rPr>
        <w:t xml:space="preserve"> </w:t>
      </w:r>
      <w:r w:rsidR="002D60A5" w:rsidRPr="00F72104">
        <w:rPr>
          <w:rStyle w:val="a0"/>
          <w:rFonts w:ascii="Times New Roman" w:hAnsi="Times New Roman" w:cs="Times New Roman"/>
          <w:b w:val="0"/>
          <w:bCs/>
          <w:color w:val="auto"/>
          <w:sz w:val="28"/>
          <w:szCs w:val="28"/>
        </w:rPr>
        <w:t xml:space="preserve">               </w:t>
      </w:r>
    </w:p>
    <w:p w:rsidR="002403E6" w:rsidRDefault="002D60A5" w:rsidP="002403E6">
      <w:pPr>
        <w:tabs>
          <w:tab w:val="left" w:pos="9214"/>
        </w:tabs>
        <w:ind w:firstLine="698"/>
        <w:jc w:val="right"/>
        <w:rPr>
          <w:rStyle w:val="a0"/>
          <w:rFonts w:ascii="Times New Roman" w:hAnsi="Times New Roman" w:cs="Times New Roman"/>
          <w:b w:val="0"/>
          <w:bCs/>
          <w:color w:val="auto"/>
          <w:sz w:val="28"/>
          <w:szCs w:val="28"/>
        </w:rPr>
      </w:pPr>
      <w:r w:rsidRPr="00F72104">
        <w:rPr>
          <w:rStyle w:val="a0"/>
          <w:rFonts w:ascii="Times New Roman" w:hAnsi="Times New Roman" w:cs="Times New Roman"/>
          <w:b w:val="0"/>
          <w:bCs/>
          <w:color w:val="auto"/>
          <w:sz w:val="28"/>
          <w:szCs w:val="28"/>
        </w:rPr>
        <w:t xml:space="preserve">                                                                                               </w:t>
      </w:r>
      <w:r w:rsidR="00F72104">
        <w:rPr>
          <w:rStyle w:val="a0"/>
          <w:rFonts w:ascii="Times New Roman" w:hAnsi="Times New Roman" w:cs="Times New Roman"/>
          <w:b w:val="0"/>
          <w:bCs/>
          <w:color w:val="auto"/>
          <w:sz w:val="28"/>
          <w:szCs w:val="28"/>
        </w:rPr>
        <w:t xml:space="preserve">  </w:t>
      </w:r>
      <w:r w:rsidR="00E85F40" w:rsidRPr="00F72104">
        <w:rPr>
          <w:rStyle w:val="a0"/>
          <w:rFonts w:ascii="Times New Roman" w:hAnsi="Times New Roman" w:cs="Times New Roman"/>
          <w:b w:val="0"/>
          <w:bCs/>
          <w:color w:val="auto"/>
          <w:sz w:val="28"/>
          <w:szCs w:val="28"/>
        </w:rPr>
        <w:t xml:space="preserve">Первомайского </w:t>
      </w:r>
      <w:r w:rsidR="00631324">
        <w:rPr>
          <w:rStyle w:val="a0"/>
          <w:rFonts w:ascii="Times New Roman" w:hAnsi="Times New Roman" w:cs="Times New Roman"/>
          <w:b w:val="0"/>
          <w:bCs/>
          <w:color w:val="auto"/>
          <w:sz w:val="28"/>
          <w:szCs w:val="28"/>
        </w:rPr>
        <w:t>муниципального округа</w:t>
      </w:r>
      <w:r w:rsidR="00BC3849">
        <w:rPr>
          <w:rStyle w:val="a0"/>
          <w:rFonts w:ascii="Times New Roman" w:hAnsi="Times New Roman" w:cs="Times New Roman"/>
          <w:b w:val="0"/>
          <w:bCs/>
          <w:color w:val="auto"/>
          <w:sz w:val="28"/>
          <w:szCs w:val="28"/>
        </w:rPr>
        <w:t xml:space="preserve"> </w:t>
      </w:r>
    </w:p>
    <w:p w:rsidR="002D60A5" w:rsidRPr="00F72104" w:rsidRDefault="00BC3849" w:rsidP="002403E6">
      <w:pPr>
        <w:tabs>
          <w:tab w:val="left" w:pos="9214"/>
        </w:tabs>
        <w:ind w:firstLine="698"/>
        <w:jc w:val="right"/>
        <w:rPr>
          <w:rFonts w:ascii="Times New Roman" w:hAnsi="Times New Roman" w:cs="Times New Roman"/>
          <w:b/>
          <w:sz w:val="28"/>
          <w:szCs w:val="28"/>
        </w:rPr>
      </w:pPr>
      <w:r>
        <w:rPr>
          <w:rStyle w:val="a0"/>
          <w:rFonts w:ascii="Times New Roman" w:hAnsi="Times New Roman" w:cs="Times New Roman"/>
          <w:b w:val="0"/>
          <w:bCs/>
          <w:color w:val="auto"/>
          <w:sz w:val="28"/>
          <w:szCs w:val="28"/>
        </w:rPr>
        <w:t>Т</w:t>
      </w:r>
      <w:r w:rsidR="00631324">
        <w:rPr>
          <w:rStyle w:val="a0"/>
          <w:rFonts w:ascii="Times New Roman" w:hAnsi="Times New Roman" w:cs="Times New Roman"/>
          <w:b w:val="0"/>
          <w:bCs/>
          <w:color w:val="auto"/>
          <w:sz w:val="28"/>
          <w:szCs w:val="28"/>
        </w:rPr>
        <w:t>амбовской области</w:t>
      </w:r>
      <w:r w:rsidR="002403E6">
        <w:rPr>
          <w:rStyle w:val="a0"/>
          <w:rFonts w:ascii="Times New Roman" w:hAnsi="Times New Roman" w:cs="Times New Roman"/>
          <w:b w:val="0"/>
          <w:bCs/>
          <w:color w:val="auto"/>
          <w:sz w:val="28"/>
          <w:szCs w:val="28"/>
        </w:rPr>
        <w:t>»</w:t>
      </w:r>
    </w:p>
    <w:p w:rsidR="001C1030" w:rsidRPr="000A158A" w:rsidRDefault="002D60A5" w:rsidP="0007353E">
      <w:pPr>
        <w:ind w:firstLine="698"/>
        <w:jc w:val="right"/>
        <w:rPr>
          <w:rFonts w:ascii="Times New Roman" w:hAnsi="Times New Roman" w:cs="Times New Roman"/>
          <w:sz w:val="28"/>
          <w:szCs w:val="28"/>
        </w:rPr>
      </w:pPr>
      <w:r w:rsidRPr="000A158A">
        <w:rPr>
          <w:rStyle w:val="a0"/>
          <w:rFonts w:ascii="Times New Roman" w:hAnsi="Times New Roman" w:cs="Times New Roman"/>
          <w:bCs/>
          <w:color w:val="auto"/>
          <w:sz w:val="28"/>
          <w:szCs w:val="28"/>
        </w:rPr>
        <w:t xml:space="preserve">                                                          </w:t>
      </w:r>
    </w:p>
    <w:p w:rsidR="001C1030" w:rsidRDefault="001C1030">
      <w:pPr>
        <w:ind w:firstLine="720"/>
        <w:jc w:val="both"/>
        <w:rPr>
          <w:rFonts w:ascii="Times New Roman" w:hAnsi="Times New Roman" w:cs="Times New Roman"/>
          <w:sz w:val="28"/>
          <w:szCs w:val="28"/>
        </w:rPr>
      </w:pPr>
    </w:p>
    <w:p w:rsidR="00243F2D" w:rsidRDefault="00245503" w:rsidP="00BC3849">
      <w:pPr>
        <w:pStyle w:val="Heading1"/>
        <w:rPr>
          <w:rFonts w:ascii="Times New Roman" w:hAnsi="Times New Roman" w:cs="Times New Roman"/>
          <w:color w:val="auto"/>
          <w:sz w:val="28"/>
          <w:szCs w:val="28"/>
        </w:rPr>
      </w:pPr>
      <w:r>
        <w:rPr>
          <w:rFonts w:ascii="Times New Roman" w:hAnsi="Times New Roman" w:cs="Times New Roman"/>
          <w:color w:val="auto"/>
          <w:sz w:val="28"/>
          <w:szCs w:val="28"/>
        </w:rPr>
        <w:t>Ресурсное обеспечение</w:t>
      </w:r>
      <w:r>
        <w:rPr>
          <w:rFonts w:ascii="Times New Roman" w:hAnsi="Times New Roman" w:cs="Times New Roman"/>
          <w:color w:val="auto"/>
          <w:sz w:val="28"/>
          <w:szCs w:val="28"/>
        </w:rPr>
        <w:br/>
        <w:t xml:space="preserve">реализации муниципальной программы Первомайского </w:t>
      </w:r>
      <w:r w:rsidR="00B775F5">
        <w:rPr>
          <w:rFonts w:ascii="Times New Roman" w:hAnsi="Times New Roman" w:cs="Times New Roman"/>
          <w:color w:val="auto"/>
          <w:sz w:val="28"/>
          <w:szCs w:val="28"/>
        </w:rPr>
        <w:t>муниципального округа</w:t>
      </w:r>
      <w:r>
        <w:rPr>
          <w:rFonts w:ascii="Times New Roman" w:hAnsi="Times New Roman" w:cs="Times New Roman"/>
          <w:color w:val="auto"/>
          <w:sz w:val="28"/>
          <w:szCs w:val="28"/>
        </w:rPr>
        <w:t xml:space="preserve"> "Обеспечение доступным, комфортным жильем и коммунальными услугами граждан Первомайского</w:t>
      </w:r>
      <w:r w:rsidR="00BC3849">
        <w:rPr>
          <w:rFonts w:ascii="Times New Roman" w:hAnsi="Times New Roman" w:cs="Times New Roman"/>
          <w:color w:val="auto"/>
          <w:sz w:val="28"/>
          <w:szCs w:val="28"/>
        </w:rPr>
        <w:t xml:space="preserve"> муниципального округа</w:t>
      </w:r>
      <w:r>
        <w:rPr>
          <w:rFonts w:ascii="Times New Roman" w:hAnsi="Times New Roman" w:cs="Times New Roman"/>
          <w:color w:val="auto"/>
          <w:sz w:val="28"/>
          <w:szCs w:val="28"/>
        </w:rPr>
        <w:t xml:space="preserve"> Тамбовской области"</w:t>
      </w:r>
      <w:bookmarkStart w:id="9" w:name="sub_15000"/>
    </w:p>
    <w:p w:rsidR="00BC3849" w:rsidRPr="00BC3849" w:rsidRDefault="00BC3849" w:rsidP="00BC3849"/>
    <w:tbl>
      <w:tblPr>
        <w:tblW w:w="1505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2"/>
        <w:gridCol w:w="2689"/>
        <w:gridCol w:w="2337"/>
        <w:gridCol w:w="1200"/>
        <w:gridCol w:w="7"/>
        <w:gridCol w:w="1451"/>
        <w:gridCol w:w="1545"/>
        <w:gridCol w:w="7"/>
        <w:gridCol w:w="1299"/>
        <w:gridCol w:w="1290"/>
        <w:gridCol w:w="1248"/>
      </w:tblGrid>
      <w:tr w:rsidR="00243F2D" w:rsidTr="0014275A">
        <w:tc>
          <w:tcPr>
            <w:tcW w:w="1982" w:type="dxa"/>
            <w:vMerge w:val="restart"/>
            <w:tcBorders>
              <w:top w:val="single" w:sz="4" w:space="0" w:color="auto"/>
              <w:bottom w:val="single" w:sz="4" w:space="0" w:color="auto"/>
              <w:right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Статус</w:t>
            </w:r>
          </w:p>
        </w:tc>
        <w:tc>
          <w:tcPr>
            <w:tcW w:w="2689" w:type="dxa"/>
            <w:tcBorders>
              <w:top w:val="single" w:sz="4" w:space="0" w:color="auto"/>
              <w:left w:val="single" w:sz="4" w:space="0" w:color="auto"/>
              <w:bottom w:val="nil"/>
              <w:right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w:t>
            </w:r>
          </w:p>
        </w:tc>
        <w:tc>
          <w:tcPr>
            <w:tcW w:w="2337" w:type="dxa"/>
            <w:vMerge w:val="restart"/>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Ответственный исполнитель, соисполнители</w:t>
            </w:r>
          </w:p>
        </w:tc>
        <w:tc>
          <w:tcPr>
            <w:tcW w:w="8047" w:type="dxa"/>
            <w:gridSpan w:val="8"/>
            <w:tcBorders>
              <w:top w:val="single" w:sz="4" w:space="0" w:color="auto"/>
              <w:left w:val="single" w:sz="4" w:space="0" w:color="auto"/>
              <w:bottom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Объем финансирования, тыс. рублей, в т.ч.:</w:t>
            </w:r>
          </w:p>
        </w:tc>
      </w:tr>
      <w:tr w:rsidR="00243F2D" w:rsidTr="0014275A">
        <w:tc>
          <w:tcPr>
            <w:tcW w:w="1982" w:type="dxa"/>
            <w:vMerge/>
            <w:tcBorders>
              <w:top w:val="single" w:sz="4" w:space="0" w:color="auto"/>
              <w:bottom w:val="single" w:sz="4" w:space="0" w:color="auto"/>
              <w:right w:val="single" w:sz="4" w:space="0" w:color="auto"/>
            </w:tcBorders>
            <w:vAlign w:val="center"/>
            <w:hideMark/>
          </w:tcPr>
          <w:p w:rsidR="00243F2D" w:rsidRDefault="00243F2D" w:rsidP="00C607C7">
            <w:pPr>
              <w:widowControl/>
              <w:autoSpaceDE/>
              <w:autoSpaceDN/>
              <w:adjustRightInd/>
              <w:spacing w:line="276" w:lineRule="auto"/>
              <w:contextualSpacing/>
              <w:rPr>
                <w:rFonts w:ascii="Times New Roman" w:hAnsi="Times New Roman" w:cs="Times New Roman"/>
                <w:sz w:val="24"/>
                <w:szCs w:val="24"/>
              </w:rPr>
            </w:pPr>
          </w:p>
        </w:tc>
        <w:tc>
          <w:tcPr>
            <w:tcW w:w="2689" w:type="dxa"/>
            <w:tcBorders>
              <w:top w:val="nil"/>
              <w:left w:val="single" w:sz="4" w:space="0" w:color="auto"/>
              <w:bottom w:val="single" w:sz="4" w:space="0" w:color="auto"/>
              <w:right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подпрограммы муниципальной программы, мероприятия</w:t>
            </w:r>
          </w:p>
        </w:tc>
        <w:tc>
          <w:tcPr>
            <w:tcW w:w="2337" w:type="dxa"/>
            <w:vMerge/>
            <w:tcBorders>
              <w:top w:val="single" w:sz="4" w:space="0" w:color="auto"/>
              <w:left w:val="single" w:sz="4" w:space="0" w:color="auto"/>
              <w:bottom w:val="single" w:sz="4" w:space="0" w:color="auto"/>
              <w:right w:val="single" w:sz="4" w:space="0" w:color="auto"/>
            </w:tcBorders>
            <w:vAlign w:val="center"/>
            <w:hideMark/>
          </w:tcPr>
          <w:p w:rsidR="00243F2D" w:rsidRDefault="00243F2D" w:rsidP="00C607C7">
            <w:pPr>
              <w:widowControl/>
              <w:autoSpaceDE/>
              <w:autoSpaceDN/>
              <w:adjustRightInd/>
              <w:spacing w:line="276" w:lineRule="auto"/>
              <w:contextualSpacing/>
              <w:rPr>
                <w:rFonts w:ascii="Times New Roman" w:hAnsi="Times New Roman" w:cs="Times New Roman"/>
                <w:sz w:val="24"/>
                <w:szCs w:val="24"/>
              </w:rPr>
            </w:pPr>
          </w:p>
        </w:tc>
        <w:tc>
          <w:tcPr>
            <w:tcW w:w="2658" w:type="dxa"/>
            <w:gridSpan w:val="3"/>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по годам, всего</w:t>
            </w:r>
          </w:p>
        </w:tc>
        <w:tc>
          <w:tcPr>
            <w:tcW w:w="1552" w:type="dxa"/>
            <w:gridSpan w:val="2"/>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федеральный бюджет</w:t>
            </w:r>
          </w:p>
        </w:tc>
        <w:tc>
          <w:tcPr>
            <w:tcW w:w="1299" w:type="dxa"/>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бюджет области</w:t>
            </w:r>
          </w:p>
        </w:tc>
        <w:tc>
          <w:tcPr>
            <w:tcW w:w="1290" w:type="dxa"/>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 xml:space="preserve">бюджет </w:t>
            </w:r>
            <w:r w:rsidR="005A14C5" w:rsidRPr="005A14C5">
              <w:rPr>
                <w:rFonts w:ascii="Times New Roman" w:hAnsi="Times New Roman" w:cs="Times New Roman"/>
                <w:sz w:val="24"/>
                <w:szCs w:val="24"/>
              </w:rPr>
              <w:t>округа</w:t>
            </w:r>
          </w:p>
        </w:tc>
        <w:tc>
          <w:tcPr>
            <w:tcW w:w="1248" w:type="dxa"/>
            <w:tcBorders>
              <w:top w:val="single" w:sz="4" w:space="0" w:color="auto"/>
              <w:left w:val="single" w:sz="4" w:space="0" w:color="auto"/>
              <w:bottom w:val="single" w:sz="4" w:space="0" w:color="auto"/>
            </w:tcBorders>
            <w:hideMark/>
          </w:tcPr>
          <w:p w:rsidR="00243F2D" w:rsidRDefault="00243F2D" w:rsidP="00C607C7">
            <w:pPr>
              <w:widowControl/>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внебюджетные средства</w:t>
            </w:r>
          </w:p>
        </w:tc>
      </w:tr>
      <w:tr w:rsidR="00243F2D" w:rsidTr="0014275A">
        <w:tc>
          <w:tcPr>
            <w:tcW w:w="1982" w:type="dxa"/>
            <w:tcBorders>
              <w:top w:val="single" w:sz="4" w:space="0" w:color="auto"/>
              <w:bottom w:val="single" w:sz="4" w:space="0" w:color="auto"/>
              <w:right w:val="single" w:sz="4" w:space="0" w:color="auto"/>
            </w:tcBorders>
            <w:hideMark/>
          </w:tcPr>
          <w:p w:rsidR="00243F2D" w:rsidRDefault="00243F2D" w:rsidP="00C607C7">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689" w:type="dxa"/>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337" w:type="dxa"/>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658" w:type="dxa"/>
            <w:gridSpan w:val="3"/>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52" w:type="dxa"/>
            <w:gridSpan w:val="2"/>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99" w:type="dxa"/>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290" w:type="dxa"/>
            <w:tcBorders>
              <w:top w:val="single" w:sz="4" w:space="0" w:color="auto"/>
              <w:left w:val="single" w:sz="4" w:space="0" w:color="auto"/>
              <w:bottom w:val="single" w:sz="4" w:space="0" w:color="auto"/>
              <w:right w:val="single" w:sz="4" w:space="0" w:color="auto"/>
            </w:tcBorders>
            <w:hideMark/>
          </w:tcPr>
          <w:p w:rsidR="00243F2D" w:rsidRDefault="00243F2D" w:rsidP="00C607C7">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248" w:type="dxa"/>
            <w:tcBorders>
              <w:top w:val="single" w:sz="4" w:space="0" w:color="auto"/>
              <w:left w:val="single" w:sz="4" w:space="0" w:color="auto"/>
              <w:bottom w:val="single" w:sz="4" w:space="0" w:color="auto"/>
            </w:tcBorders>
            <w:hideMark/>
          </w:tcPr>
          <w:p w:rsidR="00243F2D" w:rsidRDefault="00243F2D" w:rsidP="00C607C7">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BC3849" w:rsidTr="008013D6">
        <w:trPr>
          <w:trHeight w:val="233"/>
        </w:trPr>
        <w:tc>
          <w:tcPr>
            <w:tcW w:w="1982" w:type="dxa"/>
            <w:vMerge w:val="restart"/>
            <w:tcBorders>
              <w:right w:val="single" w:sz="4" w:space="0" w:color="auto"/>
            </w:tcBorders>
            <w:hideMark/>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r w:rsidRPr="00C22B0B">
              <w:rPr>
                <w:rFonts w:ascii="Times New Roman" w:hAnsi="Times New Roman" w:cs="Times New Roman"/>
                <w:sz w:val="24"/>
                <w:szCs w:val="24"/>
              </w:rPr>
              <w:t xml:space="preserve">Муниципальная программа Первомайского </w:t>
            </w:r>
            <w:r>
              <w:rPr>
                <w:rFonts w:ascii="Times New Roman" w:hAnsi="Times New Roman" w:cs="Times New Roman"/>
                <w:sz w:val="24"/>
                <w:szCs w:val="24"/>
              </w:rPr>
              <w:t xml:space="preserve">муниципального округа </w:t>
            </w:r>
            <w:r w:rsidRPr="00C22B0B">
              <w:rPr>
                <w:rFonts w:ascii="Times New Roman" w:hAnsi="Times New Roman" w:cs="Times New Roman"/>
                <w:sz w:val="24"/>
                <w:szCs w:val="24"/>
              </w:rPr>
              <w:t>Тамбовской области</w:t>
            </w:r>
          </w:p>
        </w:tc>
        <w:tc>
          <w:tcPr>
            <w:tcW w:w="2689" w:type="dxa"/>
            <w:vMerge w:val="restart"/>
            <w:tcBorders>
              <w:left w:val="single" w:sz="4" w:space="0" w:color="auto"/>
              <w:right w:val="single" w:sz="4" w:space="0" w:color="auto"/>
            </w:tcBorders>
            <w:hideMark/>
          </w:tcPr>
          <w:p w:rsidR="00BC3849" w:rsidRPr="00C22B0B" w:rsidRDefault="001912EE" w:rsidP="00BC3849">
            <w:pPr>
              <w:widowControl/>
              <w:autoSpaceDE/>
              <w:autoSpaceDN/>
              <w:adjustRightInd/>
              <w:spacing w:line="276" w:lineRule="auto"/>
              <w:contextualSpacing/>
              <w:rPr>
                <w:rFonts w:ascii="Times New Roman" w:hAnsi="Times New Roman" w:cs="Times New Roman"/>
                <w:sz w:val="24"/>
                <w:szCs w:val="24"/>
              </w:rPr>
            </w:pPr>
            <w:hyperlink r:id="rId14" w:anchor="sub_1000" w:history="1">
              <w:r w:rsidR="00BC3849" w:rsidRPr="00245503">
                <w:rPr>
                  <w:rStyle w:val="Hyperlink"/>
                  <w:rFonts w:ascii="Times New Roman" w:hAnsi="Times New Roman" w:cs="Arial"/>
                  <w:sz w:val="24"/>
                  <w:szCs w:val="24"/>
                </w:rPr>
                <w:t xml:space="preserve">"Обеспечение доступным, комфортным жильем и коммунальными услугами граждан Первомайского </w:t>
              </w:r>
              <w:r w:rsidR="00BC3849">
                <w:rPr>
                  <w:rStyle w:val="Hyperlink"/>
                  <w:rFonts w:ascii="Times New Roman" w:hAnsi="Times New Roman" w:cs="Arial"/>
                  <w:sz w:val="24"/>
                  <w:szCs w:val="24"/>
                </w:rPr>
                <w:t>муниципального округа</w:t>
              </w:r>
              <w:r w:rsidR="00BC3849" w:rsidRPr="00245503">
                <w:rPr>
                  <w:rStyle w:val="Hyperlink"/>
                  <w:rFonts w:ascii="Times New Roman" w:hAnsi="Times New Roman" w:cs="Arial"/>
                  <w:sz w:val="24"/>
                  <w:szCs w:val="24"/>
                </w:rPr>
                <w:t xml:space="preserve"> Тамбовской области" </w:t>
              </w:r>
            </w:hyperlink>
          </w:p>
        </w:tc>
        <w:tc>
          <w:tcPr>
            <w:tcW w:w="2337" w:type="dxa"/>
            <w:vMerge w:val="restart"/>
            <w:tcBorders>
              <w:left w:val="single" w:sz="4" w:space="0" w:color="auto"/>
              <w:right w:val="single" w:sz="4" w:space="0" w:color="auto"/>
            </w:tcBorders>
            <w:hideMark/>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r w:rsidRPr="00C22B0B">
              <w:rPr>
                <w:rFonts w:ascii="Times New Roman" w:hAnsi="Times New Roman" w:cs="Times New Roman"/>
                <w:sz w:val="24"/>
                <w:szCs w:val="24"/>
              </w:rPr>
              <w:t>Всего</w:t>
            </w:r>
          </w:p>
        </w:tc>
        <w:tc>
          <w:tcPr>
            <w:tcW w:w="1207" w:type="dxa"/>
            <w:gridSpan w:val="2"/>
            <w:tcBorders>
              <w:top w:val="single" w:sz="4" w:space="0" w:color="auto"/>
              <w:left w:val="single" w:sz="4" w:space="0" w:color="auto"/>
              <w:bottom w:val="single" w:sz="4" w:space="0" w:color="auto"/>
              <w:right w:val="single" w:sz="4" w:space="0" w:color="auto"/>
            </w:tcBorders>
            <w:hideMark/>
          </w:tcPr>
          <w:p w:rsidR="00BC3849" w:rsidRPr="00C22B0B" w:rsidRDefault="00BC3849" w:rsidP="00BC3849">
            <w:pPr>
              <w:spacing w:line="276" w:lineRule="auto"/>
              <w:contextualSpacing/>
              <w:jc w:val="center"/>
              <w:rPr>
                <w:rFonts w:ascii="Times New Roman" w:hAnsi="Times New Roman" w:cs="Times New Roman"/>
                <w:sz w:val="24"/>
                <w:szCs w:val="24"/>
              </w:rPr>
            </w:pPr>
            <w:r w:rsidRPr="00C22B0B">
              <w:rPr>
                <w:rFonts w:ascii="Times New Roman" w:hAnsi="Times New Roman" w:cs="Times New Roman"/>
                <w:sz w:val="24"/>
                <w:szCs w:val="24"/>
              </w:rPr>
              <w:t>2024</w:t>
            </w:r>
          </w:p>
        </w:tc>
        <w:tc>
          <w:tcPr>
            <w:tcW w:w="1451" w:type="dxa"/>
            <w:tcBorders>
              <w:top w:val="single" w:sz="4" w:space="0" w:color="auto"/>
              <w:left w:val="single" w:sz="4" w:space="0" w:color="auto"/>
              <w:bottom w:val="single" w:sz="4" w:space="0" w:color="auto"/>
              <w:right w:val="single" w:sz="4" w:space="0" w:color="auto"/>
            </w:tcBorders>
            <w:hideMark/>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3742,2</w:t>
            </w:r>
          </w:p>
        </w:tc>
        <w:tc>
          <w:tcPr>
            <w:tcW w:w="1552" w:type="dxa"/>
            <w:gridSpan w:val="2"/>
            <w:tcBorders>
              <w:top w:val="single" w:sz="4" w:space="0" w:color="auto"/>
              <w:left w:val="single" w:sz="4" w:space="0" w:color="auto"/>
              <w:bottom w:val="single" w:sz="4" w:space="0" w:color="auto"/>
              <w:right w:val="single" w:sz="4" w:space="0" w:color="auto"/>
            </w:tcBorders>
            <w:hideMark/>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hideMark/>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3 738,4</w:t>
            </w:r>
          </w:p>
        </w:tc>
        <w:tc>
          <w:tcPr>
            <w:tcW w:w="1290" w:type="dxa"/>
            <w:tcBorders>
              <w:top w:val="single" w:sz="4" w:space="0" w:color="auto"/>
              <w:left w:val="single" w:sz="4" w:space="0" w:color="auto"/>
              <w:bottom w:val="single" w:sz="4" w:space="0" w:color="auto"/>
              <w:right w:val="single" w:sz="4" w:space="0" w:color="auto"/>
            </w:tcBorders>
            <w:hideMark/>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3,7</w:t>
            </w:r>
          </w:p>
        </w:tc>
        <w:tc>
          <w:tcPr>
            <w:tcW w:w="1248" w:type="dxa"/>
            <w:tcBorders>
              <w:top w:val="single" w:sz="4" w:space="0" w:color="auto"/>
              <w:left w:val="single" w:sz="4" w:space="0" w:color="auto"/>
              <w:bottom w:val="single" w:sz="4" w:space="0" w:color="auto"/>
            </w:tcBorders>
            <w:hideMark/>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BC3849" w:rsidTr="0014275A">
        <w:trPr>
          <w:trHeight w:val="270"/>
        </w:trPr>
        <w:tc>
          <w:tcPr>
            <w:tcW w:w="1982" w:type="dxa"/>
            <w:vMerge/>
            <w:tcBorders>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BC3849" w:rsidRPr="00C22B0B" w:rsidRDefault="00BC3849" w:rsidP="00BC3849">
            <w:pPr>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2025</w:t>
            </w:r>
          </w:p>
        </w:tc>
        <w:tc>
          <w:tcPr>
            <w:tcW w:w="1451" w:type="dxa"/>
            <w:tcBorders>
              <w:top w:val="single" w:sz="4" w:space="0" w:color="auto"/>
              <w:left w:val="single" w:sz="4" w:space="0" w:color="auto"/>
              <w:bottom w:val="single" w:sz="4" w:space="0" w:color="auto"/>
              <w:right w:val="single" w:sz="4" w:space="0" w:color="auto"/>
            </w:tcBorders>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3 777,2</w:t>
            </w:r>
          </w:p>
        </w:tc>
        <w:tc>
          <w:tcPr>
            <w:tcW w:w="1552" w:type="dxa"/>
            <w:gridSpan w:val="2"/>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3 773,4</w:t>
            </w:r>
          </w:p>
        </w:tc>
        <w:tc>
          <w:tcPr>
            <w:tcW w:w="1290" w:type="dxa"/>
            <w:tcBorders>
              <w:top w:val="single" w:sz="4" w:space="0" w:color="auto"/>
              <w:left w:val="single" w:sz="4" w:space="0" w:color="auto"/>
              <w:bottom w:val="single" w:sz="4" w:space="0" w:color="auto"/>
              <w:right w:val="single" w:sz="4" w:space="0" w:color="auto"/>
            </w:tcBorders>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3,8</w:t>
            </w:r>
          </w:p>
        </w:tc>
        <w:tc>
          <w:tcPr>
            <w:tcW w:w="1248" w:type="dxa"/>
            <w:tcBorders>
              <w:top w:val="single" w:sz="4" w:space="0" w:color="auto"/>
              <w:left w:val="single" w:sz="4" w:space="0" w:color="auto"/>
              <w:bottom w:val="single" w:sz="4" w:space="0" w:color="auto"/>
            </w:tcBorders>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BC3849" w:rsidTr="0014275A">
        <w:trPr>
          <w:trHeight w:val="270"/>
        </w:trPr>
        <w:tc>
          <w:tcPr>
            <w:tcW w:w="1982" w:type="dxa"/>
            <w:vMerge/>
            <w:tcBorders>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BC3849" w:rsidRPr="00C22B0B" w:rsidRDefault="00BC3849" w:rsidP="00BC3849">
            <w:pPr>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2026</w:t>
            </w:r>
          </w:p>
        </w:tc>
        <w:tc>
          <w:tcPr>
            <w:tcW w:w="1451" w:type="dxa"/>
            <w:tcBorders>
              <w:top w:val="single" w:sz="4" w:space="0" w:color="auto"/>
              <w:left w:val="single" w:sz="4" w:space="0" w:color="auto"/>
              <w:bottom w:val="single" w:sz="4" w:space="0" w:color="auto"/>
              <w:right w:val="single" w:sz="4" w:space="0" w:color="auto"/>
            </w:tcBorders>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3 775,4</w:t>
            </w:r>
          </w:p>
        </w:tc>
        <w:tc>
          <w:tcPr>
            <w:tcW w:w="1552" w:type="dxa"/>
            <w:gridSpan w:val="2"/>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w:t>
            </w:r>
            <w:r w:rsidR="00976AF2" w:rsidRPr="009B7859">
              <w:rPr>
                <w:rFonts w:ascii="Times New Roman" w:hAnsi="Times New Roman" w:cs="Times New Roman"/>
                <w:sz w:val="24"/>
                <w:szCs w:val="24"/>
              </w:rPr>
              <w:t>0</w:t>
            </w:r>
          </w:p>
        </w:tc>
        <w:tc>
          <w:tcPr>
            <w:tcW w:w="1299" w:type="dxa"/>
            <w:tcBorders>
              <w:top w:val="single" w:sz="4" w:space="0" w:color="auto"/>
              <w:left w:val="single" w:sz="4" w:space="0" w:color="auto"/>
              <w:bottom w:val="single" w:sz="4" w:space="0" w:color="auto"/>
              <w:right w:val="single" w:sz="4" w:space="0" w:color="auto"/>
            </w:tcBorders>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3 771,6</w:t>
            </w:r>
          </w:p>
        </w:tc>
        <w:tc>
          <w:tcPr>
            <w:tcW w:w="1290" w:type="dxa"/>
            <w:tcBorders>
              <w:top w:val="single" w:sz="4" w:space="0" w:color="auto"/>
              <w:left w:val="single" w:sz="4" w:space="0" w:color="auto"/>
              <w:bottom w:val="single" w:sz="4" w:space="0" w:color="auto"/>
              <w:right w:val="single" w:sz="4" w:space="0" w:color="auto"/>
            </w:tcBorders>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3,8</w:t>
            </w:r>
          </w:p>
        </w:tc>
        <w:tc>
          <w:tcPr>
            <w:tcW w:w="1248" w:type="dxa"/>
            <w:tcBorders>
              <w:top w:val="single" w:sz="4" w:space="0" w:color="auto"/>
              <w:left w:val="single" w:sz="4" w:space="0" w:color="auto"/>
              <w:bottom w:val="single" w:sz="4" w:space="0" w:color="auto"/>
            </w:tcBorders>
          </w:tcPr>
          <w:p w:rsidR="00BC3849" w:rsidRPr="009B7859" w:rsidRDefault="00976AF2"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BC3849" w:rsidTr="0014275A">
        <w:trPr>
          <w:trHeight w:val="285"/>
        </w:trPr>
        <w:tc>
          <w:tcPr>
            <w:tcW w:w="1982" w:type="dxa"/>
            <w:vMerge/>
            <w:tcBorders>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BC3849" w:rsidRPr="00C22B0B" w:rsidRDefault="00BC3849" w:rsidP="00BC3849">
            <w:pPr>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2027</w:t>
            </w:r>
          </w:p>
        </w:tc>
        <w:tc>
          <w:tcPr>
            <w:tcW w:w="1451"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BC3849" w:rsidTr="0014275A">
        <w:trPr>
          <w:trHeight w:val="240"/>
        </w:trPr>
        <w:tc>
          <w:tcPr>
            <w:tcW w:w="1982" w:type="dxa"/>
            <w:vMerge/>
            <w:tcBorders>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BC3849" w:rsidRPr="00C22B0B" w:rsidRDefault="00BC3849" w:rsidP="00BC3849">
            <w:pPr>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2028</w:t>
            </w:r>
          </w:p>
        </w:tc>
        <w:tc>
          <w:tcPr>
            <w:tcW w:w="1451"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BC3849" w:rsidTr="0014275A">
        <w:trPr>
          <w:trHeight w:val="225"/>
        </w:trPr>
        <w:tc>
          <w:tcPr>
            <w:tcW w:w="1982" w:type="dxa"/>
            <w:vMerge/>
            <w:tcBorders>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BC3849" w:rsidRPr="00C22B0B" w:rsidRDefault="00BC3849" w:rsidP="00BC3849">
            <w:pPr>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2029</w:t>
            </w:r>
          </w:p>
        </w:tc>
        <w:tc>
          <w:tcPr>
            <w:tcW w:w="1451"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BC3849" w:rsidTr="0014275A">
        <w:trPr>
          <w:trHeight w:val="255"/>
        </w:trPr>
        <w:tc>
          <w:tcPr>
            <w:tcW w:w="1982" w:type="dxa"/>
            <w:vMerge/>
            <w:tcBorders>
              <w:bottom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689" w:type="dxa"/>
            <w:vMerge/>
            <w:tcBorders>
              <w:left w:val="single" w:sz="4" w:space="0" w:color="auto"/>
              <w:bottom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2337" w:type="dxa"/>
            <w:vMerge/>
            <w:tcBorders>
              <w:left w:val="single" w:sz="4" w:space="0" w:color="auto"/>
              <w:bottom w:val="single" w:sz="4" w:space="0" w:color="auto"/>
              <w:right w:val="single" w:sz="4" w:space="0" w:color="auto"/>
            </w:tcBorders>
            <w:vAlign w:val="center"/>
          </w:tcPr>
          <w:p w:rsidR="00BC3849" w:rsidRPr="00C22B0B" w:rsidRDefault="00BC3849" w:rsidP="00BC3849">
            <w:pPr>
              <w:widowControl/>
              <w:autoSpaceDE/>
              <w:autoSpaceDN/>
              <w:adjustRightInd/>
              <w:spacing w:line="276" w:lineRule="auto"/>
              <w:contextualSpacing/>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BC3849" w:rsidRPr="00C22B0B" w:rsidRDefault="00BC3849" w:rsidP="00BC3849">
            <w:pPr>
              <w:spacing w:line="276" w:lineRule="auto"/>
              <w:contextualSpacing/>
              <w:jc w:val="center"/>
              <w:rPr>
                <w:rFonts w:ascii="Times New Roman" w:hAnsi="Times New Roman" w:cs="Times New Roman"/>
                <w:sz w:val="24"/>
                <w:szCs w:val="24"/>
              </w:rPr>
            </w:pPr>
            <w:r>
              <w:rPr>
                <w:rFonts w:ascii="Times New Roman" w:hAnsi="Times New Roman" w:cs="Times New Roman"/>
                <w:sz w:val="24"/>
                <w:szCs w:val="24"/>
              </w:rPr>
              <w:t>2030</w:t>
            </w:r>
          </w:p>
        </w:tc>
        <w:tc>
          <w:tcPr>
            <w:tcW w:w="1451"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BC3849" w:rsidRPr="009B7859" w:rsidRDefault="00BC3849" w:rsidP="00BC3849">
            <w:pPr>
              <w:spacing w:line="276" w:lineRule="auto"/>
              <w:contextualSpacing/>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976AF2" w:rsidTr="008013D6">
        <w:trPr>
          <w:trHeight w:val="645"/>
        </w:trPr>
        <w:tc>
          <w:tcPr>
            <w:tcW w:w="1982" w:type="dxa"/>
            <w:vMerge w:val="restart"/>
            <w:tcBorders>
              <w:top w:val="single" w:sz="4" w:space="0" w:color="auto"/>
              <w:right w:val="single" w:sz="4" w:space="0" w:color="auto"/>
            </w:tcBorders>
            <w:vAlign w:val="center"/>
            <w:hideMark/>
          </w:tcPr>
          <w:p w:rsidR="00976AF2" w:rsidRDefault="00976AF2" w:rsidP="00976AF2">
            <w:pPr>
              <w:widowControl/>
              <w:spacing w:line="276" w:lineRule="auto"/>
              <w:jc w:val="both"/>
              <w:rPr>
                <w:rFonts w:ascii="Times New Roman" w:hAnsi="Times New Roman" w:cs="Times New Roman"/>
                <w:sz w:val="24"/>
                <w:szCs w:val="24"/>
              </w:rPr>
            </w:pPr>
            <w:r>
              <w:rPr>
                <w:rFonts w:ascii="Times New Roman" w:hAnsi="Times New Roman" w:cs="Times New Roman"/>
                <w:sz w:val="24"/>
                <w:szCs w:val="24"/>
              </w:rPr>
              <w:t>Подпрограмма муниципальной программы</w:t>
            </w:r>
          </w:p>
          <w:p w:rsidR="00976AF2" w:rsidRDefault="00976AF2" w:rsidP="00976AF2">
            <w:pPr>
              <w:widowControl/>
              <w:spacing w:line="276" w:lineRule="auto"/>
              <w:jc w:val="both"/>
              <w:rPr>
                <w:rFonts w:ascii="Times New Roman" w:hAnsi="Times New Roman" w:cs="Times New Roman"/>
                <w:sz w:val="24"/>
                <w:szCs w:val="24"/>
              </w:rPr>
            </w:pPr>
          </w:p>
        </w:tc>
        <w:tc>
          <w:tcPr>
            <w:tcW w:w="2689" w:type="dxa"/>
            <w:vMerge w:val="restart"/>
            <w:tcBorders>
              <w:top w:val="single" w:sz="4" w:space="0" w:color="auto"/>
              <w:left w:val="single" w:sz="4" w:space="0" w:color="auto"/>
              <w:right w:val="single" w:sz="4" w:space="0" w:color="auto"/>
            </w:tcBorders>
            <w:vAlign w:val="center"/>
            <w:hideMark/>
          </w:tcPr>
          <w:p w:rsidR="00976AF2" w:rsidRDefault="001912EE" w:rsidP="00976AF2">
            <w:pPr>
              <w:widowControl/>
              <w:spacing w:line="276" w:lineRule="auto"/>
              <w:jc w:val="center"/>
              <w:rPr>
                <w:rFonts w:ascii="Times New Roman" w:hAnsi="Times New Roman" w:cs="Times New Roman"/>
                <w:sz w:val="24"/>
                <w:szCs w:val="24"/>
              </w:rPr>
            </w:pPr>
            <w:hyperlink r:id="rId15" w:anchor="sub_19000" w:history="1">
              <w:r w:rsidR="00976AF2" w:rsidRPr="00245503">
                <w:rPr>
                  <w:rStyle w:val="Hyperlink"/>
                  <w:rFonts w:ascii="Times New Roman" w:hAnsi="Times New Roman" w:cs="Arial"/>
                  <w:sz w:val="24"/>
                  <w:szCs w:val="24"/>
                </w:rPr>
                <w:t xml:space="preserve">"Молодежи - доступное жилье в Первомайском </w:t>
              </w:r>
              <w:r w:rsidR="00976AF2">
                <w:rPr>
                  <w:rStyle w:val="Hyperlink"/>
                  <w:rFonts w:ascii="Times New Roman" w:hAnsi="Times New Roman" w:cs="Arial"/>
                  <w:sz w:val="24"/>
                  <w:szCs w:val="24"/>
                </w:rPr>
                <w:t xml:space="preserve">муниципальном округе </w:t>
              </w:r>
              <w:r w:rsidR="00976AF2" w:rsidRPr="00245503">
                <w:rPr>
                  <w:rStyle w:val="Hyperlink"/>
                  <w:rFonts w:ascii="Times New Roman" w:hAnsi="Times New Roman" w:cs="Arial"/>
                  <w:sz w:val="24"/>
                  <w:szCs w:val="24"/>
                </w:rPr>
                <w:t>Тамбовской области"</w:t>
              </w:r>
            </w:hyperlink>
          </w:p>
        </w:tc>
        <w:tc>
          <w:tcPr>
            <w:tcW w:w="2337" w:type="dxa"/>
            <w:vMerge w:val="restart"/>
            <w:tcBorders>
              <w:top w:val="single" w:sz="4" w:space="0" w:color="auto"/>
              <w:left w:val="single" w:sz="4" w:space="0" w:color="auto"/>
              <w:right w:val="single" w:sz="4" w:space="0" w:color="auto"/>
            </w:tcBorders>
            <w:vAlign w:val="center"/>
            <w:hideMark/>
          </w:tcPr>
          <w:p w:rsidR="00976AF2" w:rsidRDefault="00976AF2" w:rsidP="00976AF2">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Всего, ответственный исполнитель – отдел строительства, архитектуры и ЖКХ администрации Первомайского муниципального округа</w:t>
            </w:r>
          </w:p>
        </w:tc>
        <w:tc>
          <w:tcPr>
            <w:tcW w:w="1200" w:type="dxa"/>
            <w:tcBorders>
              <w:top w:val="single" w:sz="4" w:space="0" w:color="auto"/>
              <w:left w:val="single" w:sz="4" w:space="0" w:color="auto"/>
            </w:tcBorders>
            <w:hideMark/>
          </w:tcPr>
          <w:p w:rsidR="00976AF2" w:rsidRPr="00BC3849" w:rsidRDefault="00976AF2" w:rsidP="00976AF2">
            <w:pPr>
              <w:tabs>
                <w:tab w:val="left" w:pos="300"/>
              </w:tabs>
              <w:spacing w:line="276" w:lineRule="auto"/>
              <w:jc w:val="center"/>
              <w:rPr>
                <w:rFonts w:ascii="Times New Roman" w:hAnsi="Times New Roman" w:cs="Times New Roman"/>
                <w:sz w:val="24"/>
                <w:szCs w:val="24"/>
              </w:rPr>
            </w:pPr>
            <w:r>
              <w:rPr>
                <w:rFonts w:ascii="Times New Roman" w:hAnsi="Times New Roman" w:cs="Times New Roman"/>
                <w:sz w:val="24"/>
                <w:szCs w:val="24"/>
              </w:rPr>
              <w:t>2024</w:t>
            </w:r>
          </w:p>
        </w:tc>
        <w:tc>
          <w:tcPr>
            <w:tcW w:w="1458" w:type="dxa"/>
            <w:gridSpan w:val="2"/>
            <w:tcBorders>
              <w:top w:val="single" w:sz="4" w:space="0" w:color="auto"/>
              <w:left w:val="single" w:sz="4" w:space="0" w:color="auto"/>
            </w:tcBorders>
          </w:tcPr>
          <w:p w:rsidR="00976AF2" w:rsidRPr="009B7859" w:rsidRDefault="00976AF2" w:rsidP="00976AF2">
            <w:pPr>
              <w:tabs>
                <w:tab w:val="left" w:pos="300"/>
              </w:tabs>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3742,2</w:t>
            </w:r>
          </w:p>
        </w:tc>
        <w:tc>
          <w:tcPr>
            <w:tcW w:w="1545" w:type="dxa"/>
            <w:tcBorders>
              <w:top w:val="single" w:sz="4" w:space="0" w:color="auto"/>
              <w:left w:val="single" w:sz="4" w:space="0" w:color="auto"/>
            </w:tcBorders>
          </w:tcPr>
          <w:p w:rsidR="00976AF2" w:rsidRPr="009B7859" w:rsidRDefault="00976AF2" w:rsidP="00976AF2">
            <w:pPr>
              <w:tabs>
                <w:tab w:val="left" w:pos="300"/>
              </w:tabs>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306" w:type="dxa"/>
            <w:gridSpan w:val="2"/>
            <w:tcBorders>
              <w:top w:val="single" w:sz="4" w:space="0" w:color="auto"/>
              <w:left w:val="single" w:sz="4" w:space="0" w:color="auto"/>
            </w:tcBorders>
          </w:tcPr>
          <w:p w:rsidR="00976AF2" w:rsidRPr="009B7859" w:rsidRDefault="00976AF2" w:rsidP="00976AF2">
            <w:pPr>
              <w:tabs>
                <w:tab w:val="left" w:pos="300"/>
              </w:tabs>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3 738,4</w:t>
            </w:r>
          </w:p>
        </w:tc>
        <w:tc>
          <w:tcPr>
            <w:tcW w:w="1290" w:type="dxa"/>
            <w:tcBorders>
              <w:top w:val="single" w:sz="4" w:space="0" w:color="auto"/>
              <w:left w:val="single" w:sz="4" w:space="0" w:color="auto"/>
            </w:tcBorders>
          </w:tcPr>
          <w:p w:rsidR="00976AF2" w:rsidRPr="009B7859" w:rsidRDefault="00976AF2" w:rsidP="00976AF2">
            <w:pPr>
              <w:tabs>
                <w:tab w:val="left" w:pos="300"/>
              </w:tabs>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3,7</w:t>
            </w:r>
          </w:p>
        </w:tc>
        <w:tc>
          <w:tcPr>
            <w:tcW w:w="1248" w:type="dxa"/>
            <w:tcBorders>
              <w:top w:val="single" w:sz="4" w:space="0" w:color="auto"/>
              <w:left w:val="single" w:sz="4" w:space="0" w:color="auto"/>
            </w:tcBorders>
          </w:tcPr>
          <w:p w:rsidR="00976AF2" w:rsidRPr="009B7859" w:rsidRDefault="00976AF2" w:rsidP="00976AF2">
            <w:pPr>
              <w:tabs>
                <w:tab w:val="left" w:pos="300"/>
              </w:tabs>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976AF2" w:rsidTr="0014275A">
        <w:trPr>
          <w:trHeight w:val="150"/>
        </w:trPr>
        <w:tc>
          <w:tcPr>
            <w:tcW w:w="1982" w:type="dxa"/>
            <w:vMerge/>
            <w:tcBorders>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hideMark/>
          </w:tcPr>
          <w:p w:rsidR="00976AF2" w:rsidRPr="00840A7C"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2025</w:t>
            </w:r>
          </w:p>
        </w:tc>
        <w:tc>
          <w:tcPr>
            <w:tcW w:w="1451" w:type="dxa"/>
            <w:tcBorders>
              <w:top w:val="single" w:sz="4" w:space="0" w:color="auto"/>
              <w:left w:val="single" w:sz="4" w:space="0" w:color="auto"/>
              <w:bottom w:val="single" w:sz="4" w:space="0" w:color="auto"/>
              <w:right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3 777,2</w:t>
            </w:r>
          </w:p>
        </w:tc>
        <w:tc>
          <w:tcPr>
            <w:tcW w:w="1552" w:type="dxa"/>
            <w:gridSpan w:val="2"/>
            <w:tcBorders>
              <w:top w:val="single" w:sz="4" w:space="0" w:color="auto"/>
              <w:left w:val="single" w:sz="4" w:space="0" w:color="auto"/>
              <w:bottom w:val="single" w:sz="4" w:space="0" w:color="auto"/>
              <w:right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3 773,4</w:t>
            </w:r>
          </w:p>
        </w:tc>
        <w:tc>
          <w:tcPr>
            <w:tcW w:w="1290" w:type="dxa"/>
            <w:tcBorders>
              <w:top w:val="single" w:sz="4" w:space="0" w:color="auto"/>
              <w:left w:val="single" w:sz="4" w:space="0" w:color="auto"/>
              <w:bottom w:val="single" w:sz="4" w:space="0" w:color="auto"/>
              <w:right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3,8</w:t>
            </w:r>
          </w:p>
        </w:tc>
        <w:tc>
          <w:tcPr>
            <w:tcW w:w="1248" w:type="dxa"/>
            <w:tcBorders>
              <w:top w:val="single" w:sz="4" w:space="0" w:color="auto"/>
              <w:left w:val="single" w:sz="4" w:space="0" w:color="auto"/>
              <w:bottom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976AF2" w:rsidTr="0014275A">
        <w:trPr>
          <w:trHeight w:val="255"/>
        </w:trPr>
        <w:tc>
          <w:tcPr>
            <w:tcW w:w="1982" w:type="dxa"/>
            <w:vMerge/>
            <w:tcBorders>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hideMark/>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2026</w:t>
            </w:r>
          </w:p>
        </w:tc>
        <w:tc>
          <w:tcPr>
            <w:tcW w:w="1451" w:type="dxa"/>
            <w:tcBorders>
              <w:top w:val="single" w:sz="4" w:space="0" w:color="auto"/>
              <w:left w:val="single" w:sz="4" w:space="0" w:color="auto"/>
              <w:bottom w:val="single" w:sz="4" w:space="0" w:color="auto"/>
              <w:right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3 775,4</w:t>
            </w:r>
          </w:p>
        </w:tc>
        <w:tc>
          <w:tcPr>
            <w:tcW w:w="1552" w:type="dxa"/>
            <w:gridSpan w:val="2"/>
            <w:tcBorders>
              <w:top w:val="single" w:sz="4" w:space="0" w:color="auto"/>
              <w:left w:val="single" w:sz="4" w:space="0" w:color="auto"/>
              <w:bottom w:val="single" w:sz="4" w:space="0" w:color="auto"/>
              <w:right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3 771,6</w:t>
            </w:r>
          </w:p>
        </w:tc>
        <w:tc>
          <w:tcPr>
            <w:tcW w:w="1290" w:type="dxa"/>
            <w:tcBorders>
              <w:top w:val="single" w:sz="4" w:space="0" w:color="auto"/>
              <w:left w:val="single" w:sz="4" w:space="0" w:color="auto"/>
              <w:bottom w:val="single" w:sz="4" w:space="0" w:color="auto"/>
              <w:right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3,8</w:t>
            </w:r>
          </w:p>
        </w:tc>
        <w:tc>
          <w:tcPr>
            <w:tcW w:w="1248" w:type="dxa"/>
            <w:tcBorders>
              <w:top w:val="single" w:sz="4" w:space="0" w:color="auto"/>
              <w:left w:val="single" w:sz="4" w:space="0" w:color="auto"/>
              <w:bottom w:val="single" w:sz="4" w:space="0" w:color="auto"/>
            </w:tcBorders>
            <w:hideMark/>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976AF2" w:rsidTr="0014275A">
        <w:trPr>
          <w:trHeight w:val="225"/>
        </w:trPr>
        <w:tc>
          <w:tcPr>
            <w:tcW w:w="1982" w:type="dxa"/>
            <w:vMerge/>
            <w:tcBorders>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2027</w:t>
            </w:r>
          </w:p>
        </w:tc>
        <w:tc>
          <w:tcPr>
            <w:tcW w:w="1451"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976AF2" w:rsidTr="0014275A">
        <w:trPr>
          <w:trHeight w:val="210"/>
        </w:trPr>
        <w:tc>
          <w:tcPr>
            <w:tcW w:w="1982" w:type="dxa"/>
            <w:vMerge/>
            <w:tcBorders>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2028</w:t>
            </w:r>
          </w:p>
        </w:tc>
        <w:tc>
          <w:tcPr>
            <w:tcW w:w="1451"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976AF2" w:rsidTr="0014275A">
        <w:trPr>
          <w:trHeight w:val="285"/>
        </w:trPr>
        <w:tc>
          <w:tcPr>
            <w:tcW w:w="1982" w:type="dxa"/>
            <w:vMerge/>
            <w:tcBorders>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2029</w:t>
            </w:r>
          </w:p>
        </w:tc>
        <w:tc>
          <w:tcPr>
            <w:tcW w:w="1451"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976AF2" w:rsidTr="0014275A">
        <w:trPr>
          <w:trHeight w:val="330"/>
        </w:trPr>
        <w:tc>
          <w:tcPr>
            <w:tcW w:w="1982" w:type="dxa"/>
            <w:vMerge/>
            <w:tcBorders>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2030</w:t>
            </w:r>
          </w:p>
        </w:tc>
        <w:tc>
          <w:tcPr>
            <w:tcW w:w="1451"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976AF2" w:rsidRPr="009B7859" w:rsidRDefault="00976AF2" w:rsidP="00976AF2">
            <w:pPr>
              <w:spacing w:line="276" w:lineRule="auto"/>
              <w:jc w:val="center"/>
              <w:rPr>
                <w:rFonts w:ascii="Times New Roman" w:hAnsi="Times New Roman" w:cs="Times New Roman"/>
                <w:sz w:val="24"/>
                <w:szCs w:val="24"/>
              </w:rPr>
            </w:pPr>
            <w:r w:rsidRPr="009B7859">
              <w:rPr>
                <w:rFonts w:ascii="Times New Roman" w:hAnsi="Times New Roman" w:cs="Times New Roman"/>
                <w:sz w:val="24"/>
                <w:szCs w:val="24"/>
              </w:rPr>
              <w:t>0,0</w:t>
            </w:r>
          </w:p>
        </w:tc>
      </w:tr>
      <w:tr w:rsidR="00976AF2" w:rsidTr="0014275A">
        <w:trPr>
          <w:trHeight w:val="295"/>
        </w:trPr>
        <w:tc>
          <w:tcPr>
            <w:tcW w:w="1982" w:type="dxa"/>
            <w:vMerge w:val="restart"/>
            <w:tcBorders>
              <w:top w:val="single" w:sz="4" w:space="0" w:color="auto"/>
              <w:right w:val="single" w:sz="4" w:space="0" w:color="auto"/>
            </w:tcBorders>
            <w:hideMark/>
          </w:tcPr>
          <w:p w:rsidR="00976AF2" w:rsidRDefault="00976AF2" w:rsidP="00976AF2">
            <w:pPr>
              <w:widowControl/>
              <w:spacing w:line="276" w:lineRule="auto"/>
              <w:jc w:val="both"/>
              <w:rPr>
                <w:rFonts w:ascii="Times New Roman" w:hAnsi="Times New Roman" w:cs="Times New Roman"/>
                <w:sz w:val="24"/>
                <w:szCs w:val="24"/>
              </w:rPr>
            </w:pPr>
            <w:r>
              <w:rPr>
                <w:rFonts w:ascii="Times New Roman" w:hAnsi="Times New Roman" w:cs="Times New Roman"/>
                <w:sz w:val="24"/>
                <w:szCs w:val="24"/>
              </w:rPr>
              <w:t>Подпрограмма муниципальной программы</w:t>
            </w:r>
          </w:p>
        </w:tc>
        <w:tc>
          <w:tcPr>
            <w:tcW w:w="2689" w:type="dxa"/>
            <w:vMerge w:val="restart"/>
            <w:tcBorders>
              <w:top w:val="single" w:sz="4" w:space="0" w:color="auto"/>
              <w:left w:val="single" w:sz="4" w:space="0" w:color="auto"/>
              <w:right w:val="single" w:sz="4" w:space="0" w:color="auto"/>
            </w:tcBorders>
            <w:hideMark/>
          </w:tcPr>
          <w:p w:rsidR="00976AF2" w:rsidRDefault="001912EE" w:rsidP="00976AF2">
            <w:pPr>
              <w:widowControl/>
              <w:spacing w:line="276" w:lineRule="auto"/>
              <w:jc w:val="center"/>
              <w:rPr>
                <w:rFonts w:ascii="Times New Roman" w:hAnsi="Times New Roman" w:cs="Times New Roman"/>
                <w:sz w:val="24"/>
                <w:szCs w:val="24"/>
              </w:rPr>
            </w:pPr>
            <w:hyperlink r:id="rId16" w:anchor="sub_112000" w:history="1">
              <w:r w:rsidR="00976AF2" w:rsidRPr="00245503">
                <w:rPr>
                  <w:rStyle w:val="Hyperlink"/>
                  <w:rFonts w:ascii="Times New Roman" w:hAnsi="Times New Roman" w:cs="Arial"/>
                  <w:sz w:val="24"/>
                  <w:szCs w:val="24"/>
                </w:rPr>
                <w:t>"Развитие водоснабжения, водоотведения и очистки сточных вод в Первомайском</w:t>
              </w:r>
              <w:r w:rsidR="00976AF2">
                <w:rPr>
                  <w:rStyle w:val="Hyperlink"/>
                  <w:rFonts w:ascii="Times New Roman" w:hAnsi="Times New Roman" w:cs="Arial"/>
                  <w:sz w:val="24"/>
                  <w:szCs w:val="24"/>
                </w:rPr>
                <w:t xml:space="preserve"> муниципальном округе</w:t>
              </w:r>
              <w:r w:rsidR="00976AF2" w:rsidRPr="00245503">
                <w:rPr>
                  <w:rStyle w:val="Hyperlink"/>
                  <w:rFonts w:ascii="Times New Roman" w:hAnsi="Times New Roman" w:cs="Arial"/>
                  <w:sz w:val="24"/>
                  <w:szCs w:val="24"/>
                </w:rPr>
                <w:t xml:space="preserve"> Тамбовской области"</w:t>
              </w:r>
            </w:hyperlink>
          </w:p>
        </w:tc>
        <w:tc>
          <w:tcPr>
            <w:tcW w:w="2337" w:type="dxa"/>
            <w:vMerge w:val="restart"/>
            <w:tcBorders>
              <w:top w:val="single" w:sz="4" w:space="0" w:color="auto"/>
              <w:left w:val="single" w:sz="4" w:space="0" w:color="auto"/>
              <w:right w:val="single" w:sz="4" w:space="0" w:color="auto"/>
            </w:tcBorders>
            <w:hideMark/>
          </w:tcPr>
          <w:p w:rsidR="00976AF2" w:rsidRDefault="00976AF2" w:rsidP="00976AF2">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Всего,</w:t>
            </w:r>
          </w:p>
          <w:p w:rsidR="00976AF2" w:rsidRDefault="00976AF2" w:rsidP="00976AF2">
            <w:pPr>
              <w:widowControl/>
              <w:spacing w:line="276" w:lineRule="auto"/>
              <w:jc w:val="center"/>
              <w:rPr>
                <w:rFonts w:ascii="Times New Roman" w:hAnsi="Times New Roman" w:cs="Times New Roman"/>
                <w:sz w:val="24"/>
                <w:szCs w:val="24"/>
              </w:rPr>
            </w:pPr>
            <w:r>
              <w:rPr>
                <w:rFonts w:ascii="Times New Roman" w:hAnsi="Times New Roman" w:cs="Times New Roman"/>
                <w:sz w:val="24"/>
                <w:szCs w:val="24"/>
              </w:rPr>
              <w:t>Ответственный исполнитель –отдел строительства, архитектуры и ЖКХ администрации Первомайского муниципального округа</w:t>
            </w:r>
          </w:p>
        </w:tc>
        <w:tc>
          <w:tcPr>
            <w:tcW w:w="1207" w:type="dxa"/>
            <w:gridSpan w:val="2"/>
            <w:tcBorders>
              <w:top w:val="single" w:sz="4" w:space="0" w:color="auto"/>
              <w:left w:val="single" w:sz="4" w:space="0" w:color="auto"/>
              <w:right w:val="single" w:sz="4" w:space="0" w:color="auto"/>
            </w:tcBorders>
            <w:hideMark/>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2024</w:t>
            </w:r>
          </w:p>
        </w:tc>
        <w:tc>
          <w:tcPr>
            <w:tcW w:w="1451" w:type="dxa"/>
            <w:tcBorders>
              <w:top w:val="single" w:sz="4" w:space="0" w:color="auto"/>
              <w:left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552" w:type="dxa"/>
            <w:gridSpan w:val="2"/>
            <w:tcBorders>
              <w:top w:val="single" w:sz="4" w:space="0" w:color="auto"/>
              <w:left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9" w:type="dxa"/>
            <w:tcBorders>
              <w:top w:val="single" w:sz="4" w:space="0" w:color="auto"/>
              <w:left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0" w:type="dxa"/>
            <w:tcBorders>
              <w:top w:val="single" w:sz="4" w:space="0" w:color="auto"/>
              <w:left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48" w:type="dxa"/>
            <w:tcBorders>
              <w:top w:val="single" w:sz="4" w:space="0" w:color="auto"/>
              <w:lef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r>
      <w:tr w:rsidR="00976AF2" w:rsidTr="0014275A">
        <w:trPr>
          <w:trHeight w:val="221"/>
        </w:trPr>
        <w:tc>
          <w:tcPr>
            <w:tcW w:w="1982" w:type="dxa"/>
            <w:vMerge/>
            <w:tcBorders>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hideMark/>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2025</w:t>
            </w:r>
          </w:p>
        </w:tc>
        <w:tc>
          <w:tcPr>
            <w:tcW w:w="1451" w:type="dxa"/>
            <w:tcBorders>
              <w:top w:val="single" w:sz="4" w:space="0" w:color="auto"/>
              <w:left w:val="single" w:sz="4" w:space="0" w:color="auto"/>
              <w:bottom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r>
      <w:tr w:rsidR="00976AF2" w:rsidTr="0014275A">
        <w:trPr>
          <w:trHeight w:val="269"/>
        </w:trPr>
        <w:tc>
          <w:tcPr>
            <w:tcW w:w="1982" w:type="dxa"/>
            <w:vMerge/>
            <w:tcBorders>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hideMark/>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hideMark/>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2026</w:t>
            </w:r>
          </w:p>
        </w:tc>
        <w:tc>
          <w:tcPr>
            <w:tcW w:w="1451" w:type="dxa"/>
            <w:tcBorders>
              <w:top w:val="single" w:sz="4" w:space="0" w:color="auto"/>
              <w:left w:val="single" w:sz="4" w:space="0" w:color="auto"/>
              <w:bottom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hideMark/>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r>
      <w:tr w:rsidR="00976AF2" w:rsidTr="0014275A">
        <w:trPr>
          <w:trHeight w:val="270"/>
        </w:trPr>
        <w:tc>
          <w:tcPr>
            <w:tcW w:w="1982" w:type="dxa"/>
            <w:vMerge/>
            <w:tcBorders>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2027</w:t>
            </w:r>
          </w:p>
        </w:tc>
        <w:tc>
          <w:tcPr>
            <w:tcW w:w="1451"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r>
      <w:tr w:rsidR="00976AF2" w:rsidTr="0014275A">
        <w:trPr>
          <w:trHeight w:val="270"/>
        </w:trPr>
        <w:tc>
          <w:tcPr>
            <w:tcW w:w="1982" w:type="dxa"/>
            <w:vMerge/>
            <w:tcBorders>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2028</w:t>
            </w:r>
          </w:p>
        </w:tc>
        <w:tc>
          <w:tcPr>
            <w:tcW w:w="1451"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r>
      <w:tr w:rsidR="00976AF2" w:rsidTr="0014275A">
        <w:trPr>
          <w:trHeight w:val="330"/>
        </w:trPr>
        <w:tc>
          <w:tcPr>
            <w:tcW w:w="1982" w:type="dxa"/>
            <w:vMerge/>
            <w:tcBorders>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2029</w:t>
            </w:r>
          </w:p>
        </w:tc>
        <w:tc>
          <w:tcPr>
            <w:tcW w:w="1451"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r>
      <w:tr w:rsidR="00976AF2" w:rsidTr="0014275A">
        <w:trPr>
          <w:trHeight w:val="315"/>
        </w:trPr>
        <w:tc>
          <w:tcPr>
            <w:tcW w:w="1982" w:type="dxa"/>
            <w:vMerge/>
            <w:tcBorders>
              <w:bottom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689" w:type="dxa"/>
            <w:vMerge/>
            <w:tcBorders>
              <w:left w:val="single" w:sz="4" w:space="0" w:color="auto"/>
              <w:bottom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2337" w:type="dxa"/>
            <w:vMerge/>
            <w:tcBorders>
              <w:left w:val="single" w:sz="4" w:space="0" w:color="auto"/>
              <w:bottom w:val="single" w:sz="4" w:space="0" w:color="auto"/>
              <w:right w:val="single" w:sz="4" w:space="0" w:color="auto"/>
            </w:tcBorders>
            <w:vAlign w:val="center"/>
          </w:tcPr>
          <w:p w:rsidR="00976AF2" w:rsidRDefault="00976AF2" w:rsidP="00976AF2">
            <w:pPr>
              <w:widowControl/>
              <w:autoSpaceDE/>
              <w:autoSpaceDN/>
              <w:adjustRightInd/>
              <w:spacing w:line="276" w:lineRule="auto"/>
              <w:rPr>
                <w:rFonts w:ascii="Times New Roman" w:hAnsi="Times New Roman" w:cs="Times New Roman"/>
                <w:sz w:val="24"/>
                <w:szCs w:val="24"/>
              </w:rPr>
            </w:pPr>
          </w:p>
        </w:tc>
        <w:tc>
          <w:tcPr>
            <w:tcW w:w="1207" w:type="dxa"/>
            <w:gridSpan w:val="2"/>
            <w:tcBorders>
              <w:top w:val="single" w:sz="4" w:space="0" w:color="auto"/>
              <w:left w:val="single" w:sz="4" w:space="0" w:color="auto"/>
              <w:bottom w:val="single" w:sz="4" w:space="0" w:color="auto"/>
              <w:right w:val="single" w:sz="4" w:space="0" w:color="auto"/>
            </w:tcBorders>
          </w:tcPr>
          <w:p w:rsidR="00976AF2" w:rsidRDefault="00976AF2" w:rsidP="00976AF2">
            <w:pPr>
              <w:spacing w:line="276" w:lineRule="auto"/>
              <w:jc w:val="center"/>
              <w:rPr>
                <w:rFonts w:ascii="Times New Roman" w:hAnsi="Times New Roman" w:cs="Times New Roman"/>
                <w:sz w:val="24"/>
                <w:szCs w:val="24"/>
              </w:rPr>
            </w:pPr>
            <w:r>
              <w:rPr>
                <w:rFonts w:ascii="Times New Roman" w:hAnsi="Times New Roman" w:cs="Times New Roman"/>
                <w:sz w:val="24"/>
                <w:szCs w:val="24"/>
              </w:rPr>
              <w:t>2030</w:t>
            </w:r>
          </w:p>
        </w:tc>
        <w:tc>
          <w:tcPr>
            <w:tcW w:w="1451"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552" w:type="dxa"/>
            <w:gridSpan w:val="2"/>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9"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90" w:type="dxa"/>
            <w:tcBorders>
              <w:top w:val="single" w:sz="4" w:space="0" w:color="auto"/>
              <w:left w:val="single" w:sz="4" w:space="0" w:color="auto"/>
              <w:bottom w:val="single" w:sz="4" w:space="0" w:color="auto"/>
              <w:right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c>
          <w:tcPr>
            <w:tcW w:w="1248" w:type="dxa"/>
            <w:tcBorders>
              <w:top w:val="single" w:sz="4" w:space="0" w:color="auto"/>
              <w:left w:val="single" w:sz="4" w:space="0" w:color="auto"/>
              <w:bottom w:val="single" w:sz="4" w:space="0" w:color="auto"/>
            </w:tcBorders>
          </w:tcPr>
          <w:p w:rsidR="00976AF2" w:rsidRPr="006F5F8D" w:rsidRDefault="00976AF2" w:rsidP="00976AF2">
            <w:pPr>
              <w:spacing w:line="276" w:lineRule="auto"/>
              <w:jc w:val="center"/>
              <w:rPr>
                <w:rFonts w:ascii="Times New Roman" w:hAnsi="Times New Roman" w:cs="Times New Roman"/>
                <w:sz w:val="24"/>
                <w:szCs w:val="24"/>
              </w:rPr>
            </w:pPr>
            <w:r w:rsidRPr="006F5F8D">
              <w:rPr>
                <w:rFonts w:ascii="Times New Roman" w:hAnsi="Times New Roman" w:cs="Times New Roman"/>
                <w:sz w:val="24"/>
                <w:szCs w:val="24"/>
              </w:rPr>
              <w:t>0,0</w:t>
            </w:r>
          </w:p>
        </w:tc>
      </w:tr>
    </w:tbl>
    <w:p w:rsidR="00243F2D" w:rsidRDefault="00243F2D" w:rsidP="00243F2D"/>
    <w:p w:rsidR="00243F2D" w:rsidRDefault="00243F2D" w:rsidP="00243F2D">
      <w:pPr>
        <w:ind w:firstLine="720"/>
        <w:jc w:val="both"/>
        <w:rPr>
          <w:rFonts w:ascii="Times New Roman" w:hAnsi="Times New Roman" w:cs="Times New Roman"/>
          <w:sz w:val="28"/>
          <w:szCs w:val="28"/>
        </w:rPr>
      </w:pPr>
    </w:p>
    <w:p w:rsidR="00243F2D" w:rsidRDefault="00243F2D" w:rsidP="00243F2D">
      <w:pPr>
        <w:ind w:firstLine="720"/>
        <w:jc w:val="both"/>
        <w:rPr>
          <w:rFonts w:ascii="Times New Roman" w:hAnsi="Times New Roman" w:cs="Times New Roman"/>
          <w:sz w:val="28"/>
          <w:szCs w:val="28"/>
        </w:rPr>
      </w:pPr>
    </w:p>
    <w:p w:rsidR="00243F2D" w:rsidRDefault="00243F2D" w:rsidP="00243F2D">
      <w:pPr>
        <w:ind w:firstLine="720"/>
        <w:jc w:val="both"/>
        <w:rPr>
          <w:rFonts w:ascii="Times New Roman" w:hAnsi="Times New Roman" w:cs="Times New Roman"/>
          <w:sz w:val="28"/>
          <w:szCs w:val="28"/>
        </w:rPr>
      </w:pPr>
    </w:p>
    <w:p w:rsidR="00243F2D" w:rsidRPr="006B4155" w:rsidRDefault="00243F2D" w:rsidP="00243F2D">
      <w:pPr>
        <w:widowControl/>
        <w:tabs>
          <w:tab w:val="left" w:pos="10455"/>
        </w:tabs>
        <w:rPr>
          <w:rFonts w:ascii="Times New Roman" w:hAnsi="Times New Roman" w:cs="Times New Roman"/>
          <w:b/>
          <w:bCs/>
          <w:sz w:val="28"/>
          <w:szCs w:val="28"/>
        </w:rPr>
        <w:sectPr w:rsidR="00243F2D" w:rsidRPr="006B4155" w:rsidSect="00CE19B1">
          <w:pgSz w:w="16837" w:h="11905" w:orient="landscape"/>
          <w:pgMar w:top="1134" w:right="800" w:bottom="851" w:left="1100" w:header="720" w:footer="720" w:gutter="0"/>
          <w:cols w:space="720"/>
          <w:noEndnote/>
        </w:sectPr>
      </w:pPr>
      <w:r>
        <w:rPr>
          <w:rFonts w:ascii="Times New Roman" w:hAnsi="Times New Roman" w:cs="Times New Roman"/>
          <w:b/>
          <w:bCs/>
          <w:sz w:val="28"/>
          <w:szCs w:val="28"/>
        </w:rPr>
        <w:tab/>
      </w:r>
    </w:p>
    <w:tbl>
      <w:tblPr>
        <w:tblW w:w="9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8399"/>
      </w:tblGrid>
      <w:tr w:rsidR="00A33B3F" w:rsidRPr="00F72104" w:rsidTr="008F5CFA">
        <w:tblPrEx>
          <w:tblCellMar>
            <w:top w:w="0" w:type="dxa"/>
            <w:bottom w:w="0" w:type="dxa"/>
          </w:tblCellMar>
        </w:tblPrEx>
        <w:trPr>
          <w:trHeight w:val="1984"/>
        </w:trPr>
        <w:tc>
          <w:tcPr>
            <w:tcW w:w="1384" w:type="dxa"/>
            <w:tcBorders>
              <w:top w:val="nil"/>
              <w:left w:val="nil"/>
              <w:bottom w:val="nil"/>
              <w:right w:val="nil"/>
            </w:tcBorders>
          </w:tcPr>
          <w:p w:rsidR="00A33B3F" w:rsidRPr="00F72104" w:rsidRDefault="00F72104" w:rsidP="00A33B3F">
            <w:pPr>
              <w:rPr>
                <w:rFonts w:ascii="Times New Roman" w:hAnsi="Times New Roman" w:cs="Times New Roman"/>
                <w:sz w:val="28"/>
                <w:szCs w:val="28"/>
              </w:rPr>
            </w:pPr>
            <w:r>
              <w:rPr>
                <w:rFonts w:ascii="Times New Roman" w:hAnsi="Times New Roman" w:cs="Times New Roman"/>
                <w:sz w:val="28"/>
                <w:szCs w:val="28"/>
              </w:rPr>
              <w:t xml:space="preserve">   </w:t>
            </w:r>
          </w:p>
        </w:tc>
        <w:tc>
          <w:tcPr>
            <w:tcW w:w="8399" w:type="dxa"/>
            <w:tcBorders>
              <w:top w:val="nil"/>
              <w:left w:val="nil"/>
              <w:bottom w:val="nil"/>
              <w:right w:val="nil"/>
            </w:tcBorders>
          </w:tcPr>
          <w:p w:rsidR="00AE5DDC" w:rsidRDefault="00A80AD3" w:rsidP="00A80AD3">
            <w:pPr>
              <w:jc w:val="center"/>
              <w:rPr>
                <w:rFonts w:ascii="Times New Roman" w:hAnsi="Times New Roman" w:cs="Times New Roman"/>
                <w:sz w:val="28"/>
                <w:szCs w:val="28"/>
              </w:rPr>
            </w:pPr>
            <w:r>
              <w:rPr>
                <w:rFonts w:ascii="Times New Roman" w:hAnsi="Times New Roman" w:cs="Times New Roman"/>
                <w:sz w:val="28"/>
                <w:szCs w:val="28"/>
              </w:rPr>
              <w:t xml:space="preserve"> </w:t>
            </w:r>
            <w:r>
              <w:t xml:space="preserve">                                  </w:t>
            </w:r>
            <w:r w:rsidR="00F72104" w:rsidRPr="00F72104">
              <w:rPr>
                <w:rFonts w:ascii="Times New Roman" w:hAnsi="Times New Roman" w:cs="Times New Roman"/>
                <w:sz w:val="28"/>
                <w:szCs w:val="28"/>
              </w:rPr>
              <w:t>Приложение №4</w:t>
            </w:r>
          </w:p>
          <w:p w:rsidR="005A14C5" w:rsidRDefault="00DB12B6" w:rsidP="00E8051D">
            <w:pPr>
              <w:jc w:val="right"/>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 xml:space="preserve">к </w:t>
            </w: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 xml:space="preserve">муниципальной </w:t>
            </w: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 xml:space="preserve">программе </w:t>
            </w:r>
          </w:p>
          <w:p w:rsidR="005A14C5" w:rsidRDefault="00F72104" w:rsidP="005A14C5">
            <w:pPr>
              <w:jc w:val="right"/>
              <w:rPr>
                <w:rStyle w:val="a0"/>
                <w:rFonts w:ascii="Times New Roman" w:hAnsi="Times New Roman" w:cs="Times New Roman"/>
                <w:b w:val="0"/>
                <w:color w:val="auto"/>
                <w:sz w:val="28"/>
                <w:szCs w:val="28"/>
              </w:rPr>
            </w:pPr>
            <w:r w:rsidRPr="00F72104">
              <w:rPr>
                <w:rStyle w:val="a0"/>
                <w:rFonts w:ascii="Times New Roman" w:hAnsi="Times New Roman" w:cs="Times New Roman"/>
                <w:b w:val="0"/>
                <w:color w:val="auto"/>
                <w:sz w:val="28"/>
                <w:szCs w:val="28"/>
              </w:rPr>
              <w:t>Первомайског</w:t>
            </w:r>
            <w:r w:rsidR="005A14C5">
              <w:rPr>
                <w:rStyle w:val="a0"/>
                <w:rFonts w:ascii="Times New Roman" w:hAnsi="Times New Roman" w:cs="Times New Roman"/>
                <w:b w:val="0"/>
                <w:color w:val="auto"/>
                <w:sz w:val="28"/>
                <w:szCs w:val="28"/>
              </w:rPr>
              <w:t>о</w:t>
            </w:r>
            <w:r w:rsidR="00DB12B6">
              <w:rPr>
                <w:rStyle w:val="a0"/>
                <w:rFonts w:ascii="Times New Roman" w:hAnsi="Times New Roman" w:cs="Times New Roman"/>
                <w:b w:val="0"/>
                <w:color w:val="auto"/>
                <w:sz w:val="28"/>
                <w:szCs w:val="28"/>
              </w:rPr>
              <w:t xml:space="preserve"> </w:t>
            </w:r>
            <w:r w:rsidR="005A14C5">
              <w:rPr>
                <w:rStyle w:val="a0"/>
                <w:rFonts w:ascii="Times New Roman" w:hAnsi="Times New Roman" w:cs="Times New Roman"/>
                <w:b w:val="0"/>
                <w:color w:val="auto"/>
                <w:sz w:val="28"/>
                <w:szCs w:val="28"/>
              </w:rPr>
              <w:t>муниципального округа</w:t>
            </w:r>
            <w:r w:rsidRPr="00F72104">
              <w:rPr>
                <w:rStyle w:val="a0"/>
                <w:rFonts w:ascii="Times New Roman" w:hAnsi="Times New Roman" w:cs="Times New Roman"/>
                <w:b w:val="0"/>
                <w:color w:val="auto"/>
                <w:sz w:val="28"/>
                <w:szCs w:val="28"/>
              </w:rPr>
              <w:t xml:space="preserve"> </w:t>
            </w:r>
          </w:p>
          <w:p w:rsidR="00F72104" w:rsidRPr="00F72104" w:rsidRDefault="00F72104" w:rsidP="005A14C5">
            <w:pPr>
              <w:jc w:val="right"/>
              <w:rPr>
                <w:rStyle w:val="a0"/>
                <w:rFonts w:ascii="Times New Roman" w:hAnsi="Times New Roman" w:cs="Times New Roman"/>
                <w:b w:val="0"/>
                <w:color w:val="auto"/>
                <w:sz w:val="28"/>
                <w:szCs w:val="28"/>
              </w:rPr>
            </w:pPr>
            <w:r w:rsidRPr="00F72104">
              <w:rPr>
                <w:rStyle w:val="a0"/>
                <w:rFonts w:ascii="Times New Roman" w:hAnsi="Times New Roman" w:cs="Times New Roman"/>
                <w:b w:val="0"/>
                <w:color w:val="auto"/>
                <w:sz w:val="28"/>
                <w:szCs w:val="28"/>
              </w:rPr>
              <w:t>«Обеспечение доступным, комфортным</w:t>
            </w:r>
          </w:p>
          <w:p w:rsidR="00F72104" w:rsidRPr="00F72104" w:rsidRDefault="00DB12B6" w:rsidP="00E8051D">
            <w:pPr>
              <w:ind w:left="-384"/>
              <w:jc w:val="right"/>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жильем</w:t>
            </w: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 xml:space="preserve"> и </w:t>
            </w: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коммунальными</w:t>
            </w: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 xml:space="preserve"> услугами</w:t>
            </w: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 xml:space="preserve"> граждан</w:t>
            </w:r>
          </w:p>
          <w:p w:rsidR="00A80AD3" w:rsidRDefault="00DB12B6" w:rsidP="00E8051D">
            <w:pPr>
              <w:ind w:left="-384"/>
              <w:jc w:val="right"/>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 xml:space="preserve">Первомайского </w:t>
            </w:r>
            <w:r>
              <w:rPr>
                <w:rStyle w:val="a0"/>
                <w:rFonts w:ascii="Times New Roman" w:hAnsi="Times New Roman" w:cs="Times New Roman"/>
                <w:b w:val="0"/>
                <w:color w:val="auto"/>
                <w:sz w:val="28"/>
                <w:szCs w:val="28"/>
              </w:rPr>
              <w:t xml:space="preserve"> </w:t>
            </w:r>
            <w:r w:rsidR="00E8051D">
              <w:rPr>
                <w:rStyle w:val="a0"/>
                <w:rFonts w:ascii="Times New Roman" w:hAnsi="Times New Roman" w:cs="Times New Roman"/>
                <w:b w:val="0"/>
                <w:color w:val="auto"/>
                <w:sz w:val="28"/>
                <w:szCs w:val="28"/>
              </w:rPr>
              <w:t>муниципального округа</w:t>
            </w:r>
          </w:p>
          <w:p w:rsidR="00F72104" w:rsidRPr="00F72104" w:rsidRDefault="00E8051D" w:rsidP="00E8051D">
            <w:pPr>
              <w:ind w:left="-384"/>
              <w:jc w:val="right"/>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 xml:space="preserve">Тамбовской </w:t>
            </w:r>
            <w:r w:rsidR="00DB12B6">
              <w:rPr>
                <w:rStyle w:val="a0"/>
                <w:rFonts w:ascii="Times New Roman" w:hAnsi="Times New Roman" w:cs="Times New Roman"/>
                <w:b w:val="0"/>
                <w:color w:val="auto"/>
                <w:sz w:val="28"/>
                <w:szCs w:val="28"/>
              </w:rPr>
              <w:t xml:space="preserve">  </w:t>
            </w:r>
            <w:r w:rsidR="00F72104" w:rsidRPr="00F72104">
              <w:rPr>
                <w:rStyle w:val="a0"/>
                <w:rFonts w:ascii="Times New Roman" w:hAnsi="Times New Roman" w:cs="Times New Roman"/>
                <w:b w:val="0"/>
                <w:color w:val="auto"/>
                <w:sz w:val="28"/>
                <w:szCs w:val="28"/>
              </w:rPr>
              <w:t>области»</w:t>
            </w:r>
          </w:p>
          <w:p w:rsidR="00F72104" w:rsidRPr="00F72104" w:rsidRDefault="00F72104" w:rsidP="00F72104">
            <w:pPr>
              <w:ind w:left="-108" w:right="-851"/>
              <w:jc w:val="right"/>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Pr>
                <w:rStyle w:val="a0"/>
                <w:b w:val="0"/>
              </w:rPr>
              <w:t xml:space="preserve">    </w:t>
            </w:r>
          </w:p>
          <w:p w:rsidR="002D60A5" w:rsidRPr="00F72104" w:rsidRDefault="006B4155" w:rsidP="00F72104">
            <w:pPr>
              <w:ind w:left="-108" w:right="-851"/>
              <w:jc w:val="right"/>
              <w:rPr>
                <w:rStyle w:val="a0"/>
                <w:rFonts w:ascii="Times New Roman" w:hAnsi="Times New Roman" w:cs="Times New Roman"/>
                <w:b w:val="0"/>
                <w:color w:val="auto"/>
                <w:sz w:val="28"/>
                <w:szCs w:val="28"/>
              </w:rPr>
            </w:pPr>
            <w:r w:rsidRPr="00F72104">
              <w:rPr>
                <w:rStyle w:val="a0"/>
                <w:rFonts w:ascii="Times New Roman" w:hAnsi="Times New Roman" w:cs="Times New Roman"/>
                <w:b w:val="0"/>
                <w:color w:val="auto"/>
                <w:sz w:val="28"/>
                <w:szCs w:val="28"/>
              </w:rPr>
              <w:t>"</w:t>
            </w:r>
          </w:p>
          <w:p w:rsidR="00A33B3F" w:rsidRPr="00F72104" w:rsidRDefault="00A33B3F" w:rsidP="00A33B3F">
            <w:pPr>
              <w:rPr>
                <w:rFonts w:ascii="Times New Roman" w:hAnsi="Times New Roman" w:cs="Times New Roman"/>
                <w:sz w:val="28"/>
                <w:szCs w:val="28"/>
              </w:rPr>
            </w:pPr>
          </w:p>
        </w:tc>
      </w:tr>
    </w:tbl>
    <w:p w:rsidR="008F5CFA" w:rsidRDefault="008F5CFA" w:rsidP="00B84F30">
      <w:pPr>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МУНИЦИПАОТНАЯ ПОДПРОГРАММА </w:t>
      </w:r>
    </w:p>
    <w:p w:rsidR="008F5CFA" w:rsidRPr="008F5CFA" w:rsidRDefault="008F5CFA" w:rsidP="00B84F30">
      <w:pPr>
        <w:jc w:val="center"/>
        <w:rPr>
          <w:rFonts w:ascii="Times New Roman" w:hAnsi="Times New Roman" w:cs="Times New Roman"/>
          <w:b/>
          <w:bCs/>
          <w:sz w:val="28"/>
          <w:szCs w:val="28"/>
        </w:rPr>
      </w:pPr>
      <w:r>
        <w:rPr>
          <w:rFonts w:ascii="Times New Roman" w:hAnsi="Times New Roman" w:cs="Times New Roman"/>
          <w:b/>
          <w:bCs/>
          <w:sz w:val="28"/>
          <w:szCs w:val="28"/>
        </w:rPr>
        <w:t xml:space="preserve">Первомайского муниципального округа </w:t>
      </w:r>
      <w:r w:rsidRPr="008F5CFA">
        <w:rPr>
          <w:rFonts w:ascii="Times New Roman" w:hAnsi="Times New Roman" w:cs="Times New Roman"/>
          <w:b/>
          <w:bCs/>
          <w:sz w:val="28"/>
          <w:szCs w:val="28"/>
        </w:rPr>
        <w:t>«Молодежи – доступное жилье в Первомайском муниципальном округе Тамбовской области»</w:t>
      </w:r>
    </w:p>
    <w:p w:rsidR="008F5CFA" w:rsidRDefault="008F5CFA" w:rsidP="00B84F30">
      <w:pPr>
        <w:jc w:val="center"/>
        <w:rPr>
          <w:rFonts w:ascii="Times New Roman" w:hAnsi="Times New Roman" w:cs="Times New Roman"/>
          <w:sz w:val="28"/>
          <w:szCs w:val="28"/>
        </w:rPr>
      </w:pPr>
    </w:p>
    <w:p w:rsidR="00B84F30" w:rsidRPr="00B84F30" w:rsidRDefault="00B84F30" w:rsidP="00B84F30">
      <w:pPr>
        <w:jc w:val="center"/>
        <w:rPr>
          <w:rFonts w:ascii="Times New Roman" w:hAnsi="Times New Roman" w:cs="Times New Roman"/>
          <w:sz w:val="28"/>
          <w:szCs w:val="28"/>
        </w:rPr>
      </w:pPr>
      <w:r w:rsidRPr="00B84F30">
        <w:rPr>
          <w:rFonts w:ascii="Times New Roman" w:hAnsi="Times New Roman" w:cs="Times New Roman"/>
          <w:sz w:val="28"/>
          <w:szCs w:val="28"/>
        </w:rPr>
        <w:t>П А С П О Р Т</w:t>
      </w:r>
    </w:p>
    <w:p w:rsidR="00B84F30" w:rsidRDefault="00B84F30" w:rsidP="00B84F30">
      <w:pPr>
        <w:jc w:val="center"/>
        <w:rPr>
          <w:rFonts w:ascii="Times New Roman" w:hAnsi="Times New Roman" w:cs="Times New Roman"/>
          <w:sz w:val="28"/>
          <w:szCs w:val="28"/>
        </w:rPr>
      </w:pPr>
      <w:r w:rsidRPr="00B84F30">
        <w:rPr>
          <w:rFonts w:ascii="Times New Roman" w:hAnsi="Times New Roman" w:cs="Times New Roman"/>
          <w:sz w:val="28"/>
          <w:szCs w:val="28"/>
        </w:rPr>
        <w:t>муниципальной подпрограммы Первомайского муниципального округа</w:t>
      </w:r>
      <w:r w:rsidR="008F5CFA">
        <w:rPr>
          <w:rFonts w:ascii="Times New Roman" w:hAnsi="Times New Roman" w:cs="Times New Roman"/>
          <w:sz w:val="28"/>
          <w:szCs w:val="28"/>
        </w:rPr>
        <w:t xml:space="preserve"> </w:t>
      </w:r>
    </w:p>
    <w:p w:rsidR="00A33B3F" w:rsidRPr="006B4155" w:rsidRDefault="00A33B3F" w:rsidP="00A33B3F">
      <w:pPr>
        <w:rPr>
          <w:rFonts w:ascii="Times New Roman" w:hAnsi="Times New Roman" w:cs="Times New Roman"/>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6300"/>
      </w:tblGrid>
      <w:tr w:rsidR="00A33B3F" w:rsidRPr="006B4155" w:rsidTr="009E3241">
        <w:trPr>
          <w:trHeight w:val="515"/>
        </w:trPr>
        <w:tc>
          <w:tcPr>
            <w:tcW w:w="3528" w:type="dxa"/>
          </w:tcPr>
          <w:p w:rsidR="00A33B3F" w:rsidRPr="006B4155" w:rsidRDefault="00A33B3F" w:rsidP="00A33B3F">
            <w:pPr>
              <w:spacing w:before="60"/>
              <w:rPr>
                <w:rFonts w:ascii="Times New Roman" w:hAnsi="Times New Roman" w:cs="Times New Roman"/>
                <w:sz w:val="28"/>
                <w:szCs w:val="28"/>
              </w:rPr>
            </w:pPr>
            <w:r w:rsidRPr="006B4155">
              <w:rPr>
                <w:rFonts w:ascii="Times New Roman" w:hAnsi="Times New Roman" w:cs="Times New Roman"/>
                <w:sz w:val="28"/>
                <w:szCs w:val="28"/>
              </w:rPr>
              <w:t>Заказчик подпрограммы</w:t>
            </w:r>
          </w:p>
          <w:p w:rsidR="00A33B3F" w:rsidRPr="006B4155" w:rsidRDefault="00A33B3F" w:rsidP="00A33B3F">
            <w:pPr>
              <w:spacing w:before="60"/>
              <w:rPr>
                <w:rFonts w:ascii="Times New Roman" w:hAnsi="Times New Roman" w:cs="Times New Roman"/>
                <w:sz w:val="28"/>
                <w:szCs w:val="28"/>
              </w:rPr>
            </w:pPr>
          </w:p>
        </w:tc>
        <w:tc>
          <w:tcPr>
            <w:tcW w:w="6300" w:type="dxa"/>
          </w:tcPr>
          <w:p w:rsidR="00A33B3F" w:rsidRPr="006B4155" w:rsidRDefault="00A33B3F" w:rsidP="00A33B3F">
            <w:pPr>
              <w:jc w:val="both"/>
              <w:rPr>
                <w:rFonts w:ascii="Times New Roman" w:hAnsi="Times New Roman" w:cs="Times New Roman"/>
                <w:sz w:val="28"/>
                <w:szCs w:val="28"/>
              </w:rPr>
            </w:pPr>
            <w:r w:rsidRPr="006B4155">
              <w:rPr>
                <w:rFonts w:ascii="Times New Roman" w:hAnsi="Times New Roman" w:cs="Times New Roman"/>
                <w:sz w:val="28"/>
                <w:szCs w:val="28"/>
              </w:rPr>
              <w:t>Администрация Первомайского</w:t>
            </w:r>
            <w:r w:rsidR="00E8051D">
              <w:rPr>
                <w:rFonts w:ascii="Times New Roman" w:hAnsi="Times New Roman" w:cs="Times New Roman"/>
                <w:sz w:val="28"/>
                <w:szCs w:val="28"/>
              </w:rPr>
              <w:t xml:space="preserve"> муниципального округа</w:t>
            </w:r>
          </w:p>
        </w:tc>
      </w:tr>
      <w:tr w:rsidR="00A33B3F" w:rsidRPr="006B4155">
        <w:trPr>
          <w:trHeight w:val="555"/>
        </w:trPr>
        <w:tc>
          <w:tcPr>
            <w:tcW w:w="3528" w:type="dxa"/>
          </w:tcPr>
          <w:p w:rsidR="00A33B3F" w:rsidRPr="006B4155" w:rsidRDefault="00A33B3F" w:rsidP="00A33B3F">
            <w:pPr>
              <w:rPr>
                <w:rFonts w:ascii="Times New Roman" w:hAnsi="Times New Roman" w:cs="Times New Roman"/>
                <w:sz w:val="28"/>
                <w:szCs w:val="28"/>
              </w:rPr>
            </w:pPr>
            <w:r w:rsidRPr="006B4155">
              <w:rPr>
                <w:rFonts w:ascii="Times New Roman" w:hAnsi="Times New Roman" w:cs="Times New Roman"/>
                <w:sz w:val="28"/>
                <w:szCs w:val="28"/>
              </w:rPr>
              <w:t>Разработчик подпрограммы</w:t>
            </w:r>
          </w:p>
        </w:tc>
        <w:tc>
          <w:tcPr>
            <w:tcW w:w="6300" w:type="dxa"/>
          </w:tcPr>
          <w:p w:rsidR="00A33B3F" w:rsidRPr="006B4155" w:rsidRDefault="00A33B3F" w:rsidP="00A33B3F">
            <w:pPr>
              <w:pStyle w:val="Heading2"/>
              <w:rPr>
                <w:rFonts w:ascii="Times New Roman" w:hAnsi="Times New Roman" w:cs="Times New Roman"/>
                <w:sz w:val="28"/>
                <w:szCs w:val="28"/>
              </w:rPr>
            </w:pPr>
            <w:r w:rsidRPr="006B4155">
              <w:rPr>
                <w:rFonts w:ascii="Times New Roman" w:hAnsi="Times New Roman" w:cs="Times New Roman"/>
                <w:sz w:val="28"/>
                <w:szCs w:val="28"/>
              </w:rPr>
              <w:t xml:space="preserve">Отдел строительства, архитектуры и жилищно-коммунального хозяйства администрации </w:t>
            </w:r>
            <w:r w:rsidR="00E8051D" w:rsidRPr="006B4155">
              <w:rPr>
                <w:rFonts w:ascii="Times New Roman" w:hAnsi="Times New Roman" w:cs="Times New Roman"/>
                <w:sz w:val="28"/>
                <w:szCs w:val="28"/>
              </w:rPr>
              <w:t>Первомайского</w:t>
            </w:r>
            <w:r w:rsidR="00E8051D">
              <w:rPr>
                <w:rFonts w:ascii="Times New Roman" w:hAnsi="Times New Roman" w:cs="Times New Roman"/>
                <w:sz w:val="28"/>
                <w:szCs w:val="28"/>
              </w:rPr>
              <w:t xml:space="preserve"> муниципального округа</w:t>
            </w:r>
          </w:p>
        </w:tc>
      </w:tr>
      <w:tr w:rsidR="00A33B3F" w:rsidRPr="006B4155">
        <w:trPr>
          <w:trHeight w:val="555"/>
        </w:trPr>
        <w:tc>
          <w:tcPr>
            <w:tcW w:w="3528" w:type="dxa"/>
          </w:tcPr>
          <w:p w:rsidR="00A33B3F" w:rsidRPr="006B4155" w:rsidRDefault="00A33B3F" w:rsidP="00A33B3F">
            <w:pPr>
              <w:spacing w:before="120"/>
              <w:rPr>
                <w:rFonts w:ascii="Times New Roman" w:hAnsi="Times New Roman" w:cs="Times New Roman"/>
                <w:sz w:val="28"/>
                <w:szCs w:val="28"/>
              </w:rPr>
            </w:pPr>
            <w:r w:rsidRPr="006B4155">
              <w:rPr>
                <w:rFonts w:ascii="Times New Roman" w:hAnsi="Times New Roman" w:cs="Times New Roman"/>
                <w:sz w:val="28"/>
                <w:szCs w:val="28"/>
              </w:rPr>
              <w:t>Цель подпрограммы</w:t>
            </w:r>
          </w:p>
        </w:tc>
        <w:tc>
          <w:tcPr>
            <w:tcW w:w="6300" w:type="dxa"/>
          </w:tcPr>
          <w:p w:rsidR="00A33B3F" w:rsidRPr="006B4155" w:rsidRDefault="00A33B3F" w:rsidP="00A33B3F">
            <w:pPr>
              <w:pStyle w:val="Heading2"/>
              <w:rPr>
                <w:rFonts w:ascii="Times New Roman" w:hAnsi="Times New Roman" w:cs="Times New Roman"/>
                <w:sz w:val="28"/>
                <w:szCs w:val="28"/>
              </w:rPr>
            </w:pPr>
            <w:r w:rsidRPr="006B4155">
              <w:rPr>
                <w:rFonts w:ascii="Times New Roman" w:hAnsi="Times New Roman" w:cs="Times New Roman"/>
                <w:sz w:val="28"/>
                <w:szCs w:val="28"/>
              </w:rPr>
              <w:t>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tc>
      </w:tr>
      <w:tr w:rsidR="00A33B3F" w:rsidRPr="006B4155">
        <w:trPr>
          <w:trHeight w:val="1265"/>
        </w:trPr>
        <w:tc>
          <w:tcPr>
            <w:tcW w:w="3528" w:type="dxa"/>
          </w:tcPr>
          <w:p w:rsidR="00A33B3F" w:rsidRPr="006B4155" w:rsidRDefault="00A33B3F" w:rsidP="00A33B3F">
            <w:pPr>
              <w:spacing w:before="120"/>
              <w:rPr>
                <w:rFonts w:ascii="Times New Roman" w:hAnsi="Times New Roman" w:cs="Times New Roman"/>
                <w:sz w:val="28"/>
                <w:szCs w:val="28"/>
              </w:rPr>
            </w:pPr>
            <w:r w:rsidRPr="006B4155">
              <w:rPr>
                <w:rFonts w:ascii="Times New Roman" w:hAnsi="Times New Roman" w:cs="Times New Roman"/>
                <w:sz w:val="28"/>
                <w:szCs w:val="28"/>
              </w:rPr>
              <w:t>Задачи подпрограммы</w:t>
            </w:r>
          </w:p>
          <w:p w:rsidR="00A33B3F" w:rsidRPr="006B4155" w:rsidRDefault="00A33B3F" w:rsidP="00A33B3F">
            <w:pPr>
              <w:pStyle w:val="Heading2"/>
              <w:spacing w:before="60"/>
              <w:rPr>
                <w:rFonts w:ascii="Times New Roman" w:hAnsi="Times New Roman" w:cs="Times New Roman"/>
                <w:sz w:val="28"/>
                <w:szCs w:val="28"/>
              </w:rPr>
            </w:pPr>
          </w:p>
        </w:tc>
        <w:tc>
          <w:tcPr>
            <w:tcW w:w="6300" w:type="dxa"/>
          </w:tcPr>
          <w:p w:rsidR="00A33B3F" w:rsidRPr="006B4155" w:rsidRDefault="00A33B3F" w:rsidP="00A33B3F">
            <w:pPr>
              <w:pStyle w:val="ConsPlusNonformat"/>
              <w:jc w:val="both"/>
              <w:rPr>
                <w:rFonts w:ascii="Times New Roman" w:hAnsi="Times New Roman" w:cs="Times New Roman"/>
                <w:sz w:val="28"/>
                <w:szCs w:val="28"/>
              </w:rPr>
            </w:pPr>
            <w:r w:rsidRPr="006B4155">
              <w:rPr>
                <w:rFonts w:ascii="Times New Roman" w:hAnsi="Times New Roman" w:cs="Times New Roman"/>
                <w:sz w:val="28"/>
                <w:szCs w:val="28"/>
              </w:rPr>
              <w:t xml:space="preserve">Обеспечение предоставления молодым семьям - участникам программы социальных выплат на приобретение </w:t>
            </w:r>
            <w:r w:rsidR="00A233FC">
              <w:rPr>
                <w:rFonts w:ascii="Times New Roman" w:hAnsi="Times New Roman" w:cs="Times New Roman"/>
                <w:sz w:val="28"/>
                <w:szCs w:val="28"/>
              </w:rPr>
              <w:t>жилого помещения</w:t>
            </w:r>
            <w:r w:rsidRPr="006B4155">
              <w:rPr>
                <w:rFonts w:ascii="Times New Roman" w:hAnsi="Times New Roman" w:cs="Times New Roman"/>
                <w:sz w:val="28"/>
                <w:szCs w:val="28"/>
              </w:rPr>
              <w:t xml:space="preserve"> или </w:t>
            </w:r>
            <w:r w:rsidR="00A233FC">
              <w:rPr>
                <w:rFonts w:ascii="Times New Roman" w:hAnsi="Times New Roman" w:cs="Times New Roman"/>
                <w:sz w:val="28"/>
                <w:szCs w:val="28"/>
              </w:rPr>
              <w:t xml:space="preserve">создание объекта </w:t>
            </w:r>
            <w:r w:rsidRPr="006B4155">
              <w:rPr>
                <w:rFonts w:ascii="Times New Roman" w:hAnsi="Times New Roman" w:cs="Times New Roman"/>
                <w:sz w:val="28"/>
                <w:szCs w:val="28"/>
              </w:rPr>
              <w:t xml:space="preserve">индивидуального </w:t>
            </w:r>
            <w:r w:rsidR="00A233FC">
              <w:rPr>
                <w:rFonts w:ascii="Times New Roman" w:hAnsi="Times New Roman" w:cs="Times New Roman"/>
                <w:sz w:val="28"/>
                <w:szCs w:val="28"/>
              </w:rPr>
              <w:t>жилищного строительства</w:t>
            </w:r>
            <w:r w:rsidRPr="006B4155">
              <w:rPr>
                <w:rFonts w:ascii="Times New Roman" w:hAnsi="Times New Roman" w:cs="Times New Roman"/>
                <w:sz w:val="28"/>
                <w:szCs w:val="28"/>
              </w:rPr>
              <w:t>;</w:t>
            </w:r>
          </w:p>
          <w:p w:rsidR="00A33B3F" w:rsidRPr="006B4155" w:rsidRDefault="00A33B3F" w:rsidP="00A33B3F">
            <w:pPr>
              <w:pStyle w:val="ConsPlusNonformat"/>
              <w:jc w:val="both"/>
              <w:rPr>
                <w:rFonts w:ascii="Times New Roman" w:hAnsi="Times New Roman" w:cs="Times New Roman"/>
                <w:sz w:val="28"/>
                <w:szCs w:val="28"/>
              </w:rPr>
            </w:pPr>
            <w:r w:rsidRPr="006B4155">
              <w:rPr>
                <w:rFonts w:ascii="Times New Roman" w:hAnsi="Times New Roman" w:cs="Times New Roman"/>
                <w:sz w:val="28"/>
                <w:szCs w:val="28"/>
              </w:rPr>
              <w:t>создание условий для привлечения молодыми семьями собственных средств, финансовых средств кредитных и других организаций, предоставляющих займы, в том числе ипотечные жилищные кредиты для приобретения жилья или строительства индивидуального жилья</w:t>
            </w:r>
            <w:r w:rsidRPr="006B4155">
              <w:rPr>
                <w:rFonts w:ascii="Times New Roman" w:hAnsi="Times New Roman" w:cs="Times New Roman"/>
                <w:b/>
                <w:bCs/>
                <w:sz w:val="28"/>
                <w:szCs w:val="28"/>
              </w:rPr>
              <w:t xml:space="preserve"> </w:t>
            </w:r>
          </w:p>
        </w:tc>
      </w:tr>
      <w:tr w:rsidR="00A33B3F" w:rsidRPr="006B4155" w:rsidTr="009E3241">
        <w:trPr>
          <w:trHeight w:val="1186"/>
        </w:trPr>
        <w:tc>
          <w:tcPr>
            <w:tcW w:w="3528" w:type="dxa"/>
          </w:tcPr>
          <w:p w:rsidR="00A33B3F" w:rsidRPr="006B4155" w:rsidRDefault="00A33B3F" w:rsidP="002D0B6E">
            <w:pPr>
              <w:spacing w:before="120"/>
              <w:rPr>
                <w:rFonts w:ascii="Times New Roman" w:hAnsi="Times New Roman" w:cs="Times New Roman"/>
                <w:sz w:val="28"/>
                <w:szCs w:val="28"/>
              </w:rPr>
            </w:pPr>
            <w:r w:rsidRPr="006B4155">
              <w:rPr>
                <w:rFonts w:ascii="Times New Roman" w:hAnsi="Times New Roman" w:cs="Times New Roman"/>
                <w:sz w:val="28"/>
                <w:szCs w:val="28"/>
              </w:rPr>
              <w:t>Целевые индикаторы и показатели подпрограммы, их значения на последний год реализации</w:t>
            </w:r>
          </w:p>
        </w:tc>
        <w:tc>
          <w:tcPr>
            <w:tcW w:w="6300" w:type="dxa"/>
          </w:tcPr>
          <w:p w:rsidR="00A33B3F" w:rsidRPr="00B84F30" w:rsidRDefault="00A33B3F" w:rsidP="00A33B3F">
            <w:pPr>
              <w:pStyle w:val="ConsPlusNonformat"/>
              <w:jc w:val="both"/>
              <w:rPr>
                <w:rFonts w:ascii="Times New Roman" w:hAnsi="Times New Roman" w:cs="Times New Roman"/>
                <w:sz w:val="28"/>
                <w:szCs w:val="28"/>
              </w:rPr>
            </w:pPr>
            <w:r w:rsidRPr="00B84F30">
              <w:rPr>
                <w:rFonts w:ascii="Times New Roman" w:hAnsi="Times New Roman" w:cs="Times New Roman"/>
                <w:sz w:val="28"/>
                <w:szCs w:val="28"/>
              </w:rPr>
              <w:t>Количество молодых семей, улучшивших жилищные условия</w:t>
            </w:r>
            <w:r w:rsidR="002324A6" w:rsidRPr="00B84F30">
              <w:rPr>
                <w:rFonts w:ascii="Times New Roman" w:hAnsi="Times New Roman" w:cs="Times New Roman"/>
                <w:sz w:val="28"/>
                <w:szCs w:val="28"/>
              </w:rPr>
              <w:t xml:space="preserve"> </w:t>
            </w:r>
            <w:r w:rsidR="00A233FC" w:rsidRPr="00B84F30">
              <w:rPr>
                <w:rFonts w:ascii="Times New Roman" w:hAnsi="Times New Roman" w:cs="Times New Roman"/>
                <w:sz w:val="28"/>
                <w:szCs w:val="28"/>
              </w:rPr>
              <w:t>за период 20</w:t>
            </w:r>
            <w:r w:rsidR="00AF321B" w:rsidRPr="00B84F30">
              <w:rPr>
                <w:rFonts w:ascii="Times New Roman" w:hAnsi="Times New Roman" w:cs="Times New Roman"/>
                <w:sz w:val="28"/>
                <w:szCs w:val="28"/>
              </w:rPr>
              <w:t>24</w:t>
            </w:r>
            <w:r w:rsidR="00A233FC" w:rsidRPr="00B84F30">
              <w:rPr>
                <w:rFonts w:ascii="Times New Roman" w:hAnsi="Times New Roman" w:cs="Times New Roman"/>
                <w:sz w:val="28"/>
                <w:szCs w:val="28"/>
              </w:rPr>
              <w:t>-20</w:t>
            </w:r>
            <w:r w:rsidR="007657BA" w:rsidRPr="00B84F30">
              <w:rPr>
                <w:rFonts w:ascii="Times New Roman" w:hAnsi="Times New Roman" w:cs="Times New Roman"/>
                <w:sz w:val="28"/>
                <w:szCs w:val="28"/>
              </w:rPr>
              <w:t>30</w:t>
            </w:r>
            <w:r w:rsidR="00A233FC" w:rsidRPr="00B84F30">
              <w:rPr>
                <w:rFonts w:ascii="Times New Roman" w:hAnsi="Times New Roman" w:cs="Times New Roman"/>
                <w:sz w:val="28"/>
                <w:szCs w:val="28"/>
              </w:rPr>
              <w:t xml:space="preserve"> годов</w:t>
            </w:r>
            <w:r w:rsidRPr="00B84F30">
              <w:rPr>
                <w:rFonts w:ascii="Times New Roman" w:hAnsi="Times New Roman" w:cs="Times New Roman"/>
                <w:sz w:val="28"/>
                <w:szCs w:val="28"/>
              </w:rPr>
              <w:t xml:space="preserve"> -  </w:t>
            </w:r>
            <w:r w:rsidR="007657BA" w:rsidRPr="0026309C">
              <w:rPr>
                <w:rFonts w:ascii="Times New Roman" w:hAnsi="Times New Roman" w:cs="Times New Roman"/>
                <w:sz w:val="28"/>
                <w:szCs w:val="28"/>
              </w:rPr>
              <w:t>34</w:t>
            </w:r>
            <w:r w:rsidR="00550C2D" w:rsidRPr="00B84F30">
              <w:rPr>
                <w:rFonts w:ascii="Times New Roman" w:hAnsi="Times New Roman" w:cs="Times New Roman"/>
                <w:sz w:val="28"/>
                <w:szCs w:val="28"/>
              </w:rPr>
              <w:t xml:space="preserve"> </w:t>
            </w:r>
            <w:r w:rsidRPr="00B84F30">
              <w:rPr>
                <w:rFonts w:ascii="Times New Roman" w:hAnsi="Times New Roman" w:cs="Times New Roman"/>
                <w:sz w:val="28"/>
                <w:szCs w:val="28"/>
              </w:rPr>
              <w:t>сем</w:t>
            </w:r>
            <w:r w:rsidR="00550C2D" w:rsidRPr="00B84F30">
              <w:rPr>
                <w:rFonts w:ascii="Times New Roman" w:hAnsi="Times New Roman" w:cs="Times New Roman"/>
                <w:sz w:val="28"/>
                <w:szCs w:val="28"/>
              </w:rPr>
              <w:t>ьи</w:t>
            </w:r>
          </w:p>
          <w:p w:rsidR="00A233FC" w:rsidRPr="006B4155" w:rsidRDefault="00A233FC" w:rsidP="00550C2D">
            <w:pPr>
              <w:pStyle w:val="aff2"/>
              <w:rPr>
                <w:rFonts w:ascii="Times New Roman" w:hAnsi="Times New Roman" w:cs="Times New Roman"/>
                <w:sz w:val="28"/>
                <w:szCs w:val="28"/>
              </w:rPr>
            </w:pPr>
          </w:p>
        </w:tc>
      </w:tr>
      <w:tr w:rsidR="00A33B3F" w:rsidRPr="006B4155">
        <w:trPr>
          <w:trHeight w:val="293"/>
        </w:trPr>
        <w:tc>
          <w:tcPr>
            <w:tcW w:w="3528" w:type="dxa"/>
          </w:tcPr>
          <w:p w:rsidR="00A33B3F" w:rsidRPr="006B4155" w:rsidRDefault="00A33B3F" w:rsidP="00A33B3F">
            <w:pPr>
              <w:jc w:val="both"/>
              <w:rPr>
                <w:rFonts w:ascii="Times New Roman" w:hAnsi="Times New Roman" w:cs="Times New Roman"/>
                <w:sz w:val="28"/>
                <w:szCs w:val="28"/>
              </w:rPr>
            </w:pPr>
            <w:r w:rsidRPr="006B4155">
              <w:rPr>
                <w:rFonts w:ascii="Times New Roman" w:hAnsi="Times New Roman" w:cs="Times New Roman"/>
                <w:sz w:val="28"/>
                <w:szCs w:val="28"/>
              </w:rPr>
              <w:t>Срок</w:t>
            </w:r>
            <w:r w:rsidR="00EF2FB8">
              <w:rPr>
                <w:rFonts w:ascii="Times New Roman" w:hAnsi="Times New Roman" w:cs="Times New Roman"/>
                <w:sz w:val="28"/>
                <w:szCs w:val="28"/>
              </w:rPr>
              <w:t xml:space="preserve">и </w:t>
            </w:r>
            <w:r w:rsidRPr="006B4155">
              <w:rPr>
                <w:rFonts w:ascii="Times New Roman" w:hAnsi="Times New Roman" w:cs="Times New Roman"/>
                <w:sz w:val="28"/>
                <w:szCs w:val="28"/>
              </w:rPr>
              <w:t>реализации программы</w:t>
            </w:r>
          </w:p>
        </w:tc>
        <w:tc>
          <w:tcPr>
            <w:tcW w:w="6300" w:type="dxa"/>
          </w:tcPr>
          <w:p w:rsidR="001C712A" w:rsidRDefault="00B775F5" w:rsidP="001C712A">
            <w:pPr>
              <w:pStyle w:val="aff2"/>
              <w:contextualSpacing/>
              <w:rPr>
                <w:rFonts w:ascii="Times New Roman" w:hAnsi="Times New Roman" w:cs="Times New Roman"/>
                <w:sz w:val="28"/>
                <w:szCs w:val="28"/>
              </w:rPr>
            </w:pPr>
            <w:r>
              <w:rPr>
                <w:rFonts w:ascii="Times New Roman" w:hAnsi="Times New Roman" w:cs="Times New Roman"/>
                <w:sz w:val="28"/>
                <w:szCs w:val="28"/>
              </w:rPr>
              <w:t xml:space="preserve">2024 - 2030 годы, </w:t>
            </w:r>
            <w:r w:rsidR="001C712A" w:rsidRPr="006B4155">
              <w:rPr>
                <w:rFonts w:ascii="Times New Roman" w:hAnsi="Times New Roman" w:cs="Times New Roman"/>
                <w:sz w:val="28"/>
                <w:szCs w:val="28"/>
              </w:rPr>
              <w:t xml:space="preserve">реализуется в </w:t>
            </w:r>
            <w:r w:rsidR="00E8051D">
              <w:rPr>
                <w:rFonts w:ascii="Times New Roman" w:hAnsi="Times New Roman" w:cs="Times New Roman"/>
                <w:sz w:val="28"/>
                <w:szCs w:val="28"/>
              </w:rPr>
              <w:t>1 э</w:t>
            </w:r>
            <w:r w:rsidR="001C712A" w:rsidRPr="006B4155">
              <w:rPr>
                <w:rFonts w:ascii="Times New Roman" w:hAnsi="Times New Roman" w:cs="Times New Roman"/>
                <w:sz w:val="28"/>
                <w:szCs w:val="28"/>
              </w:rPr>
              <w:t>тап</w:t>
            </w:r>
            <w:r w:rsidR="001C712A">
              <w:rPr>
                <w:rFonts w:ascii="Times New Roman" w:hAnsi="Times New Roman" w:cs="Times New Roman"/>
                <w:sz w:val="28"/>
                <w:szCs w:val="28"/>
              </w:rPr>
              <w:t xml:space="preserve">: </w:t>
            </w:r>
          </w:p>
          <w:p w:rsidR="00DE5837" w:rsidRPr="006B4155" w:rsidRDefault="00DE5837" w:rsidP="001C712A">
            <w:pPr>
              <w:spacing w:before="100" w:after="100"/>
              <w:contextualSpacing/>
              <w:jc w:val="both"/>
              <w:rPr>
                <w:rFonts w:ascii="Times New Roman" w:hAnsi="Times New Roman" w:cs="Times New Roman"/>
                <w:sz w:val="28"/>
                <w:szCs w:val="28"/>
              </w:rPr>
            </w:pPr>
          </w:p>
        </w:tc>
      </w:tr>
      <w:tr w:rsidR="00A33B3F" w:rsidRPr="006B4155">
        <w:trPr>
          <w:trHeight w:val="172"/>
        </w:trPr>
        <w:tc>
          <w:tcPr>
            <w:tcW w:w="3528" w:type="dxa"/>
          </w:tcPr>
          <w:p w:rsidR="00A33B3F" w:rsidRPr="006B4155" w:rsidRDefault="00A33B3F" w:rsidP="0096094E">
            <w:pPr>
              <w:jc w:val="both"/>
              <w:rPr>
                <w:rFonts w:ascii="Times New Roman" w:hAnsi="Times New Roman" w:cs="Times New Roman"/>
                <w:sz w:val="28"/>
                <w:szCs w:val="28"/>
              </w:rPr>
            </w:pPr>
            <w:r w:rsidRPr="006B4155">
              <w:rPr>
                <w:rFonts w:ascii="Times New Roman" w:hAnsi="Times New Roman" w:cs="Times New Roman"/>
                <w:sz w:val="28"/>
                <w:szCs w:val="28"/>
              </w:rPr>
              <w:t>Объемы и источники</w:t>
            </w:r>
            <w:r w:rsidR="009E3241">
              <w:rPr>
                <w:rFonts w:ascii="Times New Roman" w:hAnsi="Times New Roman" w:cs="Times New Roman"/>
                <w:sz w:val="28"/>
                <w:szCs w:val="28"/>
              </w:rPr>
              <w:t xml:space="preserve">   </w:t>
            </w:r>
            <w:r w:rsidR="00881031">
              <w:rPr>
                <w:rFonts w:ascii="Times New Roman" w:hAnsi="Times New Roman" w:cs="Times New Roman"/>
                <w:sz w:val="28"/>
                <w:szCs w:val="28"/>
              </w:rPr>
              <w:t xml:space="preserve">   </w:t>
            </w:r>
            <w:r w:rsidRPr="006B4155">
              <w:rPr>
                <w:rFonts w:ascii="Times New Roman" w:hAnsi="Times New Roman" w:cs="Times New Roman"/>
                <w:sz w:val="28"/>
                <w:szCs w:val="28"/>
              </w:rPr>
              <w:t xml:space="preserve">        </w:t>
            </w:r>
            <w:r w:rsidR="00881031">
              <w:rPr>
                <w:rFonts w:ascii="Times New Roman" w:hAnsi="Times New Roman" w:cs="Times New Roman"/>
                <w:sz w:val="28"/>
                <w:szCs w:val="28"/>
              </w:rPr>
              <w:t xml:space="preserve">              </w:t>
            </w:r>
            <w:r w:rsidR="00DE5837">
              <w:rPr>
                <w:rFonts w:ascii="Times New Roman" w:hAnsi="Times New Roman" w:cs="Times New Roman"/>
                <w:sz w:val="28"/>
                <w:szCs w:val="28"/>
              </w:rPr>
              <w:t xml:space="preserve">       </w:t>
            </w:r>
            <w:r w:rsidR="009E3241">
              <w:rPr>
                <w:rFonts w:ascii="Times New Roman" w:hAnsi="Times New Roman" w:cs="Times New Roman"/>
                <w:sz w:val="28"/>
                <w:szCs w:val="28"/>
              </w:rPr>
              <w:t xml:space="preserve"> </w:t>
            </w:r>
            <w:r w:rsidR="0096094E">
              <w:rPr>
                <w:rFonts w:ascii="Times New Roman" w:hAnsi="Times New Roman" w:cs="Times New Roman"/>
                <w:sz w:val="28"/>
                <w:szCs w:val="28"/>
              </w:rPr>
              <w:t xml:space="preserve">      </w:t>
            </w:r>
            <w:r w:rsidRPr="006B4155">
              <w:rPr>
                <w:rFonts w:ascii="Times New Roman" w:hAnsi="Times New Roman" w:cs="Times New Roman"/>
                <w:sz w:val="28"/>
                <w:szCs w:val="28"/>
              </w:rPr>
              <w:t xml:space="preserve">финансирования </w:t>
            </w:r>
            <w:r w:rsidR="00881031">
              <w:rPr>
                <w:rFonts w:ascii="Times New Roman" w:hAnsi="Times New Roman" w:cs="Times New Roman"/>
                <w:sz w:val="28"/>
                <w:szCs w:val="28"/>
              </w:rPr>
              <w:t xml:space="preserve">   </w:t>
            </w:r>
            <w:r w:rsidRPr="006B4155">
              <w:rPr>
                <w:rFonts w:ascii="Times New Roman" w:hAnsi="Times New Roman" w:cs="Times New Roman"/>
                <w:sz w:val="28"/>
                <w:szCs w:val="28"/>
              </w:rPr>
              <w:t>подпрограммы</w:t>
            </w:r>
          </w:p>
        </w:tc>
        <w:tc>
          <w:tcPr>
            <w:tcW w:w="6300" w:type="dxa"/>
          </w:tcPr>
          <w:p w:rsidR="00FE2832" w:rsidRPr="006B4155" w:rsidRDefault="00FE2832" w:rsidP="00FE2832">
            <w:pPr>
              <w:pStyle w:val="aff4"/>
              <w:rPr>
                <w:rFonts w:ascii="Times New Roman" w:hAnsi="Times New Roman" w:cs="Times New Roman"/>
                <w:sz w:val="28"/>
                <w:szCs w:val="28"/>
              </w:rPr>
            </w:pPr>
            <w:r w:rsidRPr="006B4155">
              <w:rPr>
                <w:rFonts w:ascii="Times New Roman" w:hAnsi="Times New Roman" w:cs="Times New Roman"/>
                <w:noProof/>
                <w:sz w:val="28"/>
                <w:szCs w:val="28"/>
              </w:rPr>
              <w:t>Общий  объем  финансирования</w:t>
            </w:r>
            <w:r>
              <w:rPr>
                <w:rFonts w:ascii="Times New Roman" w:hAnsi="Times New Roman" w:cs="Times New Roman"/>
                <w:noProof/>
                <w:sz w:val="28"/>
                <w:szCs w:val="28"/>
              </w:rPr>
              <w:t xml:space="preserve"> </w:t>
            </w:r>
            <w:r w:rsidRPr="006B4155">
              <w:rPr>
                <w:rFonts w:ascii="Times New Roman" w:hAnsi="Times New Roman" w:cs="Times New Roman"/>
                <w:sz w:val="28"/>
                <w:szCs w:val="28"/>
              </w:rPr>
              <w:t>в 20</w:t>
            </w:r>
            <w:r w:rsidR="007828B4">
              <w:rPr>
                <w:rFonts w:ascii="Times New Roman" w:hAnsi="Times New Roman" w:cs="Times New Roman"/>
                <w:sz w:val="28"/>
                <w:szCs w:val="28"/>
              </w:rPr>
              <w:t>2</w:t>
            </w:r>
            <w:r w:rsidR="00B775F5">
              <w:rPr>
                <w:rFonts w:ascii="Times New Roman" w:hAnsi="Times New Roman" w:cs="Times New Roman"/>
                <w:sz w:val="28"/>
                <w:szCs w:val="28"/>
              </w:rPr>
              <w:t>4</w:t>
            </w:r>
            <w:r w:rsidRPr="006B4155">
              <w:rPr>
                <w:rFonts w:ascii="Times New Roman" w:hAnsi="Times New Roman" w:cs="Times New Roman"/>
                <w:sz w:val="28"/>
                <w:szCs w:val="28"/>
              </w:rPr>
              <w:t xml:space="preserve"> – 20</w:t>
            </w:r>
            <w:r>
              <w:rPr>
                <w:rFonts w:ascii="Times New Roman" w:hAnsi="Times New Roman" w:cs="Times New Roman"/>
                <w:sz w:val="28"/>
                <w:szCs w:val="28"/>
              </w:rPr>
              <w:t>30</w:t>
            </w:r>
            <w:r w:rsidRPr="006B4155">
              <w:rPr>
                <w:rFonts w:ascii="Times New Roman" w:hAnsi="Times New Roman" w:cs="Times New Roman"/>
                <w:sz w:val="28"/>
                <w:szCs w:val="28"/>
              </w:rPr>
              <w:t xml:space="preserve"> годах </w:t>
            </w:r>
            <w:r w:rsidR="00B156C0">
              <w:rPr>
                <w:rFonts w:ascii="Times New Roman" w:hAnsi="Times New Roman" w:cs="Times New Roman"/>
                <w:sz w:val="28"/>
                <w:szCs w:val="28"/>
              </w:rPr>
              <w:t>за счет средств бюджета</w:t>
            </w:r>
            <w:r>
              <w:rPr>
                <w:rFonts w:ascii="Times New Roman" w:hAnsi="Times New Roman" w:cs="Times New Roman"/>
                <w:sz w:val="28"/>
                <w:szCs w:val="28"/>
              </w:rPr>
              <w:t xml:space="preserve"> </w:t>
            </w:r>
            <w:r w:rsidR="00EE52E3">
              <w:rPr>
                <w:rFonts w:ascii="Times New Roman" w:hAnsi="Times New Roman" w:cs="Times New Roman"/>
                <w:sz w:val="28"/>
                <w:szCs w:val="28"/>
              </w:rPr>
              <w:t>округа</w:t>
            </w:r>
            <w:r w:rsidRPr="006B4155">
              <w:rPr>
                <w:rFonts w:ascii="Times New Roman" w:hAnsi="Times New Roman" w:cs="Times New Roman"/>
                <w:sz w:val="28"/>
                <w:szCs w:val="28"/>
              </w:rPr>
              <w:t xml:space="preserve"> составит </w:t>
            </w:r>
            <w:r w:rsidR="007828B4">
              <w:rPr>
                <w:rFonts w:ascii="Times New Roman" w:hAnsi="Times New Roman" w:cs="Times New Roman"/>
                <w:sz w:val="28"/>
                <w:szCs w:val="28"/>
              </w:rPr>
              <w:t>–</w:t>
            </w:r>
            <w:r>
              <w:rPr>
                <w:rFonts w:ascii="Times New Roman" w:hAnsi="Times New Roman" w:cs="Times New Roman"/>
                <w:sz w:val="28"/>
                <w:szCs w:val="28"/>
              </w:rPr>
              <w:t xml:space="preserve"> </w:t>
            </w:r>
            <w:r w:rsidR="00E8051D">
              <w:rPr>
                <w:rFonts w:ascii="Times New Roman" w:hAnsi="Times New Roman" w:cs="Times New Roman"/>
                <w:sz w:val="28"/>
                <w:szCs w:val="28"/>
              </w:rPr>
              <w:t>70</w:t>
            </w:r>
            <w:r w:rsidR="007828B4">
              <w:rPr>
                <w:rFonts w:ascii="Times New Roman" w:hAnsi="Times New Roman" w:cs="Times New Roman"/>
                <w:sz w:val="28"/>
                <w:szCs w:val="28"/>
              </w:rPr>
              <w:t>,0</w:t>
            </w:r>
            <w:r w:rsidRPr="006B4155">
              <w:rPr>
                <w:rFonts w:ascii="Times New Roman" w:hAnsi="Times New Roman" w:cs="Times New Roman"/>
                <w:sz w:val="28"/>
                <w:szCs w:val="28"/>
              </w:rPr>
              <w:t xml:space="preserve"> тыс</w:t>
            </w:r>
            <w:r>
              <w:rPr>
                <w:rFonts w:ascii="Times New Roman" w:hAnsi="Times New Roman" w:cs="Times New Roman"/>
                <w:sz w:val="28"/>
                <w:szCs w:val="28"/>
              </w:rPr>
              <w:t>.</w:t>
            </w:r>
            <w:r w:rsidRPr="006B4155">
              <w:rPr>
                <w:rFonts w:ascii="Times New Roman" w:hAnsi="Times New Roman" w:cs="Times New Roman"/>
                <w:sz w:val="28"/>
                <w:szCs w:val="28"/>
              </w:rPr>
              <w:t xml:space="preserve"> рублей, в том числе:</w:t>
            </w:r>
          </w:p>
          <w:p w:rsidR="00FE2832" w:rsidRDefault="00FE2832" w:rsidP="00FE2832">
            <w:pPr>
              <w:jc w:val="both"/>
              <w:rPr>
                <w:rFonts w:ascii="Times New Roman" w:hAnsi="Times New Roman" w:cs="Times New Roman"/>
                <w:sz w:val="28"/>
                <w:szCs w:val="28"/>
              </w:rPr>
            </w:pPr>
            <w:r>
              <w:rPr>
                <w:rFonts w:ascii="Times New Roman" w:hAnsi="Times New Roman" w:cs="Times New Roman"/>
                <w:sz w:val="28"/>
                <w:szCs w:val="28"/>
              </w:rPr>
              <w:t>в 2024 году –     10,0 тыс. рублей;</w:t>
            </w:r>
          </w:p>
          <w:p w:rsidR="00FE2832" w:rsidRDefault="00FE2832" w:rsidP="00FE2832">
            <w:pPr>
              <w:jc w:val="both"/>
              <w:rPr>
                <w:rFonts w:ascii="Times New Roman" w:hAnsi="Times New Roman" w:cs="Times New Roman"/>
                <w:sz w:val="28"/>
                <w:szCs w:val="28"/>
              </w:rPr>
            </w:pPr>
            <w:r>
              <w:rPr>
                <w:rFonts w:ascii="Times New Roman" w:hAnsi="Times New Roman" w:cs="Times New Roman"/>
                <w:sz w:val="28"/>
                <w:szCs w:val="28"/>
              </w:rPr>
              <w:t>в 2025 году -      10,0 тыс. рублей;</w:t>
            </w:r>
          </w:p>
          <w:p w:rsidR="00FE2832" w:rsidRDefault="00FE2832" w:rsidP="00FE2832">
            <w:pPr>
              <w:jc w:val="both"/>
              <w:rPr>
                <w:rFonts w:ascii="Times New Roman" w:hAnsi="Times New Roman" w:cs="Times New Roman"/>
                <w:sz w:val="28"/>
                <w:szCs w:val="28"/>
              </w:rPr>
            </w:pPr>
            <w:r>
              <w:rPr>
                <w:rFonts w:ascii="Times New Roman" w:hAnsi="Times New Roman" w:cs="Times New Roman"/>
                <w:sz w:val="28"/>
                <w:szCs w:val="28"/>
              </w:rPr>
              <w:t>в 2026 году -      10,0 тыс. рублей;</w:t>
            </w:r>
          </w:p>
          <w:p w:rsidR="00FE2832" w:rsidRDefault="00FE2832" w:rsidP="00FE2832">
            <w:pPr>
              <w:jc w:val="both"/>
              <w:rPr>
                <w:rFonts w:ascii="Times New Roman" w:hAnsi="Times New Roman" w:cs="Times New Roman"/>
                <w:sz w:val="28"/>
                <w:szCs w:val="28"/>
              </w:rPr>
            </w:pPr>
            <w:r>
              <w:rPr>
                <w:rFonts w:ascii="Times New Roman" w:hAnsi="Times New Roman" w:cs="Times New Roman"/>
                <w:sz w:val="28"/>
                <w:szCs w:val="28"/>
              </w:rPr>
              <w:t>в 2027 году -      10,0 тыс. рублей;</w:t>
            </w:r>
          </w:p>
          <w:p w:rsidR="00FE2832" w:rsidRDefault="00FE2832" w:rsidP="00FE2832">
            <w:pPr>
              <w:jc w:val="both"/>
              <w:rPr>
                <w:rFonts w:ascii="Times New Roman" w:hAnsi="Times New Roman" w:cs="Times New Roman"/>
                <w:sz w:val="28"/>
                <w:szCs w:val="28"/>
              </w:rPr>
            </w:pPr>
            <w:r>
              <w:rPr>
                <w:rFonts w:ascii="Times New Roman" w:hAnsi="Times New Roman" w:cs="Times New Roman"/>
                <w:sz w:val="28"/>
                <w:szCs w:val="28"/>
              </w:rPr>
              <w:t>в 2028 году -      10,0 тыс. рублей;</w:t>
            </w:r>
          </w:p>
          <w:p w:rsidR="00FE2832" w:rsidRDefault="00FE2832" w:rsidP="00FE2832">
            <w:pPr>
              <w:jc w:val="both"/>
              <w:rPr>
                <w:rFonts w:ascii="Times New Roman" w:hAnsi="Times New Roman" w:cs="Times New Roman"/>
                <w:sz w:val="28"/>
                <w:szCs w:val="28"/>
              </w:rPr>
            </w:pPr>
            <w:r>
              <w:rPr>
                <w:rFonts w:ascii="Times New Roman" w:hAnsi="Times New Roman" w:cs="Times New Roman"/>
                <w:sz w:val="28"/>
                <w:szCs w:val="28"/>
              </w:rPr>
              <w:t>в 2029 году -      10,0 тыс. рублей;</w:t>
            </w:r>
          </w:p>
          <w:p w:rsidR="00FE2832" w:rsidRPr="006B4155" w:rsidRDefault="00FE2832" w:rsidP="00FE2832">
            <w:pPr>
              <w:jc w:val="both"/>
              <w:rPr>
                <w:rFonts w:ascii="Times New Roman" w:hAnsi="Times New Roman" w:cs="Times New Roman"/>
                <w:sz w:val="28"/>
                <w:szCs w:val="28"/>
                <w:highlight w:val="yellow"/>
              </w:rPr>
            </w:pPr>
            <w:r>
              <w:rPr>
                <w:rFonts w:ascii="Times New Roman" w:hAnsi="Times New Roman" w:cs="Times New Roman"/>
                <w:sz w:val="28"/>
                <w:szCs w:val="28"/>
              </w:rPr>
              <w:t>в 2030 году -      10,0 тыс. рублей.</w:t>
            </w:r>
          </w:p>
        </w:tc>
      </w:tr>
    </w:tbl>
    <w:p w:rsidR="00A33B3F" w:rsidRDefault="00A33B3F" w:rsidP="00823572">
      <w:pPr>
        <w:pStyle w:val="aff4"/>
        <w:jc w:val="left"/>
        <w:rPr>
          <w:rFonts w:ascii="Times New Roman" w:hAnsi="Times New Roman" w:cs="Times New Roman"/>
          <w:sz w:val="28"/>
          <w:szCs w:val="28"/>
        </w:rPr>
      </w:pPr>
    </w:p>
    <w:p w:rsidR="00823572" w:rsidRPr="00823572" w:rsidRDefault="00823572" w:rsidP="00823572"/>
    <w:p w:rsidR="00A33B3F" w:rsidRPr="006B4155" w:rsidRDefault="00A33B3F" w:rsidP="00A33B3F">
      <w:pPr>
        <w:pStyle w:val="Heading1"/>
        <w:rPr>
          <w:rFonts w:ascii="Times New Roman" w:hAnsi="Times New Roman" w:cs="Times New Roman"/>
          <w:color w:val="auto"/>
          <w:sz w:val="28"/>
          <w:szCs w:val="28"/>
        </w:rPr>
      </w:pPr>
      <w:r w:rsidRPr="006B4155">
        <w:rPr>
          <w:rFonts w:ascii="Times New Roman" w:hAnsi="Times New Roman" w:cs="Times New Roman"/>
          <w:color w:val="auto"/>
          <w:sz w:val="28"/>
          <w:szCs w:val="28"/>
        </w:rPr>
        <w:t xml:space="preserve">1. Общая характеристика сферы реализации </w:t>
      </w:r>
      <w:r w:rsidR="00B84F30">
        <w:rPr>
          <w:rFonts w:ascii="Times New Roman" w:hAnsi="Times New Roman" w:cs="Times New Roman"/>
          <w:color w:val="auto"/>
          <w:sz w:val="28"/>
          <w:szCs w:val="28"/>
        </w:rPr>
        <w:t xml:space="preserve">муниципальной </w:t>
      </w:r>
      <w:r w:rsidRPr="006B4155">
        <w:rPr>
          <w:rFonts w:ascii="Times New Roman" w:hAnsi="Times New Roman" w:cs="Times New Roman"/>
          <w:color w:val="auto"/>
          <w:sz w:val="28"/>
          <w:szCs w:val="28"/>
        </w:rPr>
        <w:t>подпрограммы</w:t>
      </w:r>
      <w:r w:rsidR="00B84F30">
        <w:rPr>
          <w:rFonts w:ascii="Times New Roman" w:hAnsi="Times New Roman" w:cs="Times New Roman"/>
          <w:color w:val="auto"/>
          <w:sz w:val="28"/>
          <w:szCs w:val="28"/>
        </w:rPr>
        <w:t>.</w:t>
      </w:r>
    </w:p>
    <w:p w:rsidR="00A33B3F" w:rsidRPr="006B4155" w:rsidRDefault="00A33B3F" w:rsidP="00A33B3F">
      <w:pPr>
        <w:ind w:firstLine="720"/>
        <w:jc w:val="both"/>
        <w:rPr>
          <w:rFonts w:ascii="Times New Roman" w:hAnsi="Times New Roman" w:cs="Times New Roman"/>
          <w:sz w:val="28"/>
          <w:szCs w:val="28"/>
        </w:rPr>
      </w:pPr>
    </w:p>
    <w:p w:rsidR="0065605D" w:rsidRPr="008A74DF" w:rsidRDefault="006A55E8" w:rsidP="00A33B3F">
      <w:pPr>
        <w:ind w:firstLine="720"/>
        <w:jc w:val="both"/>
        <w:rPr>
          <w:rFonts w:ascii="Times New Roman" w:hAnsi="Times New Roman" w:cs="Times New Roman"/>
          <w:color w:val="FF0000"/>
          <w:sz w:val="28"/>
          <w:szCs w:val="28"/>
        </w:rPr>
      </w:pPr>
      <w:r>
        <w:rPr>
          <w:rFonts w:ascii="Times New Roman" w:hAnsi="Times New Roman" w:cs="Times New Roman"/>
          <w:sz w:val="28"/>
          <w:szCs w:val="28"/>
        </w:rPr>
        <w:t>На 1 января 20</w:t>
      </w:r>
      <w:r w:rsidR="00571BAB">
        <w:rPr>
          <w:rFonts w:ascii="Times New Roman" w:hAnsi="Times New Roman" w:cs="Times New Roman"/>
          <w:sz w:val="28"/>
          <w:szCs w:val="28"/>
        </w:rPr>
        <w:t>2</w:t>
      </w:r>
      <w:r w:rsidR="00962731">
        <w:rPr>
          <w:rFonts w:ascii="Times New Roman" w:hAnsi="Times New Roman" w:cs="Times New Roman"/>
          <w:sz w:val="28"/>
          <w:szCs w:val="28"/>
        </w:rPr>
        <w:t>4</w:t>
      </w:r>
      <w:r>
        <w:rPr>
          <w:rFonts w:ascii="Times New Roman" w:hAnsi="Times New Roman" w:cs="Times New Roman"/>
          <w:sz w:val="28"/>
          <w:szCs w:val="28"/>
        </w:rPr>
        <w:t xml:space="preserve"> года</w:t>
      </w:r>
      <w:r w:rsidR="00A33B3F" w:rsidRPr="006B4155">
        <w:rPr>
          <w:rFonts w:ascii="Times New Roman" w:hAnsi="Times New Roman" w:cs="Times New Roman"/>
          <w:sz w:val="28"/>
          <w:szCs w:val="28"/>
        </w:rPr>
        <w:t xml:space="preserve"> число молодых семей, являющихся участниками </w:t>
      </w:r>
      <w:hyperlink r:id="rId17" w:history="1">
        <w:r w:rsidR="00A33B3F" w:rsidRPr="006B4155">
          <w:rPr>
            <w:rStyle w:val="a1"/>
            <w:rFonts w:ascii="Times New Roman" w:hAnsi="Times New Roman"/>
            <w:b w:val="0"/>
            <w:bCs w:val="0"/>
            <w:sz w:val="28"/>
            <w:szCs w:val="28"/>
          </w:rPr>
          <w:t>подпрограммы</w:t>
        </w:r>
      </w:hyperlink>
      <w:r w:rsidR="00A33B3F" w:rsidRPr="006B4155">
        <w:rPr>
          <w:rFonts w:ascii="Times New Roman" w:hAnsi="Times New Roman" w:cs="Times New Roman"/>
          <w:b/>
          <w:bCs/>
          <w:sz w:val="28"/>
          <w:szCs w:val="28"/>
        </w:rPr>
        <w:t xml:space="preserve"> </w:t>
      </w:r>
      <w:r w:rsidR="00A33B3F" w:rsidRPr="006B4155">
        <w:rPr>
          <w:rFonts w:ascii="Times New Roman" w:hAnsi="Times New Roman" w:cs="Times New Roman"/>
          <w:sz w:val="28"/>
          <w:szCs w:val="28"/>
        </w:rPr>
        <w:t>"</w:t>
      </w:r>
      <w:r w:rsidR="00A10168">
        <w:rPr>
          <w:rFonts w:ascii="Times New Roman" w:hAnsi="Times New Roman" w:cs="Times New Roman"/>
          <w:sz w:val="28"/>
          <w:szCs w:val="28"/>
        </w:rPr>
        <w:t>Молодежи – доступное жилье</w:t>
      </w:r>
      <w:r w:rsidR="00E04D6E">
        <w:rPr>
          <w:rFonts w:ascii="Times New Roman" w:hAnsi="Times New Roman" w:cs="Times New Roman"/>
          <w:sz w:val="28"/>
          <w:szCs w:val="28"/>
        </w:rPr>
        <w:t xml:space="preserve"> в Первомайском </w:t>
      </w:r>
      <w:r w:rsidR="00B84F30">
        <w:rPr>
          <w:rFonts w:ascii="Times New Roman" w:hAnsi="Times New Roman" w:cs="Times New Roman"/>
          <w:sz w:val="28"/>
          <w:szCs w:val="28"/>
        </w:rPr>
        <w:t>муниципальном округе</w:t>
      </w:r>
      <w:r w:rsidR="00E04D6E">
        <w:rPr>
          <w:rFonts w:ascii="Times New Roman" w:hAnsi="Times New Roman" w:cs="Times New Roman"/>
          <w:sz w:val="28"/>
          <w:szCs w:val="28"/>
        </w:rPr>
        <w:t xml:space="preserve"> Тамбовской области</w:t>
      </w:r>
      <w:r w:rsidR="00A33B3F" w:rsidRPr="006B4155">
        <w:rPr>
          <w:rFonts w:ascii="Times New Roman" w:hAnsi="Times New Roman" w:cs="Times New Roman"/>
          <w:sz w:val="28"/>
          <w:szCs w:val="28"/>
        </w:rPr>
        <w:t xml:space="preserve">" </w:t>
      </w:r>
      <w:r w:rsidR="00A10168">
        <w:rPr>
          <w:rFonts w:ascii="Times New Roman" w:hAnsi="Times New Roman" w:cs="Times New Roman"/>
          <w:sz w:val="28"/>
          <w:szCs w:val="28"/>
        </w:rPr>
        <w:t>государственной</w:t>
      </w:r>
      <w:hyperlink r:id="rId18" w:history="1">
        <w:r w:rsidR="00A33B3F" w:rsidRPr="006B4155">
          <w:rPr>
            <w:rStyle w:val="a1"/>
            <w:rFonts w:ascii="Times New Roman" w:hAnsi="Times New Roman"/>
            <w:b w:val="0"/>
            <w:bCs w:val="0"/>
            <w:sz w:val="28"/>
            <w:szCs w:val="28"/>
          </w:rPr>
          <w:t xml:space="preserve"> программы</w:t>
        </w:r>
      </w:hyperlink>
      <w:r w:rsidR="00A33B3F" w:rsidRPr="006B4155">
        <w:rPr>
          <w:rFonts w:ascii="Times New Roman" w:hAnsi="Times New Roman" w:cs="Times New Roman"/>
          <w:sz w:val="28"/>
          <w:szCs w:val="28"/>
        </w:rPr>
        <w:t xml:space="preserve"> "</w:t>
      </w:r>
      <w:r w:rsidR="00A10168">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sidR="00A33B3F" w:rsidRPr="006B4155">
        <w:rPr>
          <w:rFonts w:ascii="Times New Roman" w:hAnsi="Times New Roman" w:cs="Times New Roman"/>
          <w:sz w:val="28"/>
          <w:szCs w:val="28"/>
        </w:rPr>
        <w:t xml:space="preserve">", утвержденной </w:t>
      </w:r>
      <w:hyperlink r:id="rId19" w:history="1">
        <w:r w:rsidR="00A33B3F" w:rsidRPr="006B4155">
          <w:rPr>
            <w:rStyle w:val="a1"/>
            <w:rFonts w:ascii="Times New Roman" w:hAnsi="Times New Roman"/>
            <w:b w:val="0"/>
            <w:bCs w:val="0"/>
            <w:sz w:val="28"/>
            <w:szCs w:val="28"/>
          </w:rPr>
          <w:t>постановлением</w:t>
        </w:r>
      </w:hyperlink>
      <w:r w:rsidR="00A33B3F" w:rsidRPr="006B4155">
        <w:rPr>
          <w:rFonts w:ascii="Times New Roman" w:hAnsi="Times New Roman" w:cs="Times New Roman"/>
          <w:sz w:val="28"/>
          <w:szCs w:val="28"/>
        </w:rPr>
        <w:t xml:space="preserve"> Правительства Российской Федерации от 17.12.2010 </w:t>
      </w:r>
      <w:r w:rsidR="008D314B">
        <w:rPr>
          <w:rFonts w:ascii="Times New Roman" w:hAnsi="Times New Roman" w:cs="Times New Roman"/>
          <w:sz w:val="28"/>
          <w:szCs w:val="28"/>
        </w:rPr>
        <w:t>№</w:t>
      </w:r>
      <w:r w:rsidR="00A33B3F" w:rsidRPr="006B4155">
        <w:rPr>
          <w:rFonts w:ascii="Times New Roman" w:hAnsi="Times New Roman" w:cs="Times New Roman"/>
          <w:sz w:val="28"/>
          <w:szCs w:val="28"/>
        </w:rPr>
        <w:t> 1050, (далее - подпрограмма) состав</w:t>
      </w:r>
      <w:r w:rsidR="00A10168">
        <w:rPr>
          <w:rFonts w:ascii="Times New Roman" w:hAnsi="Times New Roman" w:cs="Times New Roman"/>
          <w:sz w:val="28"/>
          <w:szCs w:val="28"/>
        </w:rPr>
        <w:t>и</w:t>
      </w:r>
      <w:r w:rsidR="00A33B3F" w:rsidRPr="006B4155">
        <w:rPr>
          <w:rFonts w:ascii="Times New Roman" w:hAnsi="Times New Roman" w:cs="Times New Roman"/>
          <w:sz w:val="28"/>
          <w:szCs w:val="28"/>
        </w:rPr>
        <w:t>л</w:t>
      </w:r>
      <w:r w:rsidR="00136B6F">
        <w:rPr>
          <w:rFonts w:ascii="Times New Roman" w:hAnsi="Times New Roman" w:cs="Times New Roman"/>
          <w:sz w:val="28"/>
          <w:szCs w:val="28"/>
        </w:rPr>
        <w:t>о</w:t>
      </w:r>
      <w:r w:rsidR="00962731">
        <w:rPr>
          <w:rFonts w:ascii="Times New Roman" w:hAnsi="Times New Roman" w:cs="Times New Roman"/>
          <w:sz w:val="28"/>
          <w:szCs w:val="28"/>
        </w:rPr>
        <w:t xml:space="preserve"> 91</w:t>
      </w:r>
      <w:r w:rsidR="00B84F30">
        <w:rPr>
          <w:rFonts w:ascii="Times New Roman" w:hAnsi="Times New Roman" w:cs="Times New Roman"/>
          <w:sz w:val="28"/>
          <w:szCs w:val="28"/>
        </w:rPr>
        <w:t xml:space="preserve"> семья</w:t>
      </w:r>
      <w:r w:rsidR="00962731">
        <w:rPr>
          <w:rFonts w:ascii="Times New Roman" w:hAnsi="Times New Roman" w:cs="Times New Roman"/>
          <w:sz w:val="28"/>
          <w:szCs w:val="28"/>
        </w:rPr>
        <w:t xml:space="preserve">. </w:t>
      </w:r>
      <w:r w:rsidR="00A33B3F" w:rsidRPr="006B4155">
        <w:rPr>
          <w:rFonts w:ascii="Times New Roman" w:hAnsi="Times New Roman" w:cs="Times New Roman"/>
          <w:sz w:val="28"/>
          <w:szCs w:val="28"/>
        </w:rPr>
        <w:t>Из них государственную поддержку в виде социальных выплат</w:t>
      </w:r>
      <w:r w:rsidR="00962731">
        <w:rPr>
          <w:rFonts w:ascii="Times New Roman" w:hAnsi="Times New Roman" w:cs="Times New Roman"/>
          <w:sz w:val="28"/>
          <w:szCs w:val="28"/>
        </w:rPr>
        <w:t xml:space="preserve"> с момента реализации </w:t>
      </w:r>
      <w:r w:rsidR="00EE52E3">
        <w:rPr>
          <w:rFonts w:ascii="Times New Roman" w:hAnsi="Times New Roman" w:cs="Times New Roman"/>
          <w:sz w:val="28"/>
          <w:szCs w:val="28"/>
        </w:rPr>
        <w:t xml:space="preserve">подпрограммы </w:t>
      </w:r>
      <w:r w:rsidR="00EE52E3" w:rsidRPr="006B4155">
        <w:rPr>
          <w:rFonts w:ascii="Times New Roman" w:hAnsi="Times New Roman" w:cs="Times New Roman"/>
          <w:sz w:val="28"/>
          <w:szCs w:val="28"/>
        </w:rPr>
        <w:t>получили</w:t>
      </w:r>
      <w:r w:rsidR="00A10168" w:rsidRPr="00962731">
        <w:rPr>
          <w:rFonts w:ascii="Times New Roman" w:hAnsi="Times New Roman" w:cs="Times New Roman"/>
          <w:sz w:val="28"/>
          <w:szCs w:val="28"/>
        </w:rPr>
        <w:t xml:space="preserve"> </w:t>
      </w:r>
      <w:r w:rsidR="00962731" w:rsidRPr="00962731">
        <w:rPr>
          <w:rFonts w:ascii="Times New Roman" w:hAnsi="Times New Roman" w:cs="Times New Roman"/>
          <w:sz w:val="28"/>
          <w:szCs w:val="28"/>
        </w:rPr>
        <w:t>63</w:t>
      </w:r>
      <w:r w:rsidR="00A10168" w:rsidRPr="00962731">
        <w:rPr>
          <w:rFonts w:ascii="Times New Roman" w:hAnsi="Times New Roman" w:cs="Times New Roman"/>
          <w:sz w:val="28"/>
          <w:szCs w:val="28"/>
        </w:rPr>
        <w:t xml:space="preserve"> сем</w:t>
      </w:r>
      <w:r w:rsidR="00962731" w:rsidRPr="00962731">
        <w:rPr>
          <w:rFonts w:ascii="Times New Roman" w:hAnsi="Times New Roman" w:cs="Times New Roman"/>
          <w:sz w:val="28"/>
          <w:szCs w:val="28"/>
        </w:rPr>
        <w:t>ьи</w:t>
      </w:r>
      <w:r w:rsidR="0065605D" w:rsidRPr="00962731">
        <w:rPr>
          <w:rFonts w:ascii="Times New Roman" w:hAnsi="Times New Roman" w:cs="Times New Roman"/>
          <w:sz w:val="28"/>
          <w:szCs w:val="28"/>
        </w:rPr>
        <w:t>.</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Основным результатом реализации указанной подпрограммы стало создание и совершенствование системы государственной поддержки молодых семей при решении жилищной проблемы для улучшения демографической ситуации в</w:t>
      </w:r>
      <w:r w:rsidR="00204679">
        <w:rPr>
          <w:rFonts w:ascii="Times New Roman" w:hAnsi="Times New Roman" w:cs="Times New Roman"/>
          <w:sz w:val="28"/>
          <w:szCs w:val="28"/>
        </w:rPr>
        <w:t xml:space="preserve"> Первомайском </w:t>
      </w:r>
      <w:r w:rsidR="00EE52E3">
        <w:rPr>
          <w:rFonts w:ascii="Times New Roman" w:hAnsi="Times New Roman" w:cs="Times New Roman"/>
          <w:sz w:val="28"/>
          <w:szCs w:val="28"/>
        </w:rPr>
        <w:t>муниципальном округе</w:t>
      </w:r>
      <w:r w:rsidRPr="006B4155">
        <w:rPr>
          <w:rFonts w:ascii="Times New Roman" w:hAnsi="Times New Roman" w:cs="Times New Roman"/>
          <w:sz w:val="28"/>
          <w:szCs w:val="28"/>
        </w:rPr>
        <w:t xml:space="preserve"> Тамбовской области.</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Анализ результатов реализации подпрограммы за прошедший период выявил целесообразность ее корректировки и развития в части совершенствования механизма и условий осуществления государственной поддержки молодых семей при решении их жилищных проблем.</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Формирование системы ипотечного кредитования позволило более активно использовать ипотечные жилищные кредиты как дополнительный источник финансирования улучшения жилищных условий молодых семей.</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Однако, несмотря на принимаемые разноплановые меры по государственной поддержке молодых семей темпы решения их жилищных проблем не могут быть признаны удовлетворительными. Острота проблемы определяется низкой платёжеспособностью населения, недоступностью жилья и механизмов ипотечного жилищного кредитования. Сдерживает её решение и ограниченность бюджетных средств области.</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w:t>
      </w:r>
      <w:r w:rsidR="00F514C0">
        <w:rPr>
          <w:rFonts w:ascii="Times New Roman" w:hAnsi="Times New Roman" w:cs="Times New Roman"/>
          <w:sz w:val="28"/>
          <w:szCs w:val="28"/>
        </w:rPr>
        <w:t>,</w:t>
      </w:r>
      <w:r w:rsidRPr="006B4155">
        <w:rPr>
          <w:rFonts w:ascii="Times New Roman" w:hAnsi="Times New Roman" w:cs="Times New Roman"/>
          <w:sz w:val="28"/>
          <w:szCs w:val="28"/>
        </w:rPr>
        <w:t xml:space="preserve"> по мере повышения </w:t>
      </w:r>
      <w:r w:rsidR="00CD40AF">
        <w:rPr>
          <w:rFonts w:ascii="Times New Roman" w:hAnsi="Times New Roman" w:cs="Times New Roman"/>
          <w:sz w:val="28"/>
          <w:szCs w:val="28"/>
        </w:rPr>
        <w:t>квалификации</w:t>
      </w:r>
      <w:r w:rsidR="00F514C0">
        <w:rPr>
          <w:rFonts w:ascii="Times New Roman" w:hAnsi="Times New Roman" w:cs="Times New Roman"/>
          <w:sz w:val="28"/>
          <w:szCs w:val="28"/>
        </w:rPr>
        <w:t>,</w:t>
      </w:r>
      <w:r w:rsidRPr="006B4155">
        <w:rPr>
          <w:rFonts w:ascii="Times New Roman" w:hAnsi="Times New Roman" w:cs="Times New Roman"/>
          <w:sz w:val="28"/>
          <w:szCs w:val="28"/>
        </w:rPr>
        <w:t xml:space="preserve"> и государственная помощь в предоставлении средств на уплату первоначального взноса при получении ипотечных жилищных кредитов или займов является для них хорошим стимулом дальнейшего профессионального роста.</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Возможность решения жилищной проблемы, в том числе с привлечением средств ипотечного жилищного кредита или займа, создала для молодежи стимул к повышению качества трудовой деятельности, уровня квалификации в целях роста заработной платы.</w:t>
      </w:r>
    </w:p>
    <w:p w:rsidR="00A33B3F" w:rsidRPr="006B4155" w:rsidRDefault="00A33B3F" w:rsidP="00A33B3F">
      <w:pPr>
        <w:ind w:firstLine="720"/>
        <w:jc w:val="both"/>
        <w:rPr>
          <w:rFonts w:ascii="Times New Roman" w:hAnsi="Times New Roman" w:cs="Times New Roman"/>
          <w:sz w:val="28"/>
          <w:szCs w:val="28"/>
        </w:rPr>
      </w:pPr>
    </w:p>
    <w:p w:rsidR="00A33B3F" w:rsidRPr="006B4155" w:rsidRDefault="00A33B3F" w:rsidP="00A33B3F">
      <w:pPr>
        <w:pStyle w:val="Heading1"/>
        <w:rPr>
          <w:rFonts w:ascii="Times New Roman" w:hAnsi="Times New Roman" w:cs="Times New Roman"/>
          <w:color w:val="auto"/>
          <w:sz w:val="28"/>
          <w:szCs w:val="28"/>
        </w:rPr>
      </w:pPr>
      <w:r w:rsidRPr="006B4155">
        <w:rPr>
          <w:rFonts w:ascii="Times New Roman" w:hAnsi="Times New Roman" w:cs="Times New Roman"/>
          <w:color w:val="auto"/>
          <w:sz w:val="28"/>
          <w:szCs w:val="28"/>
        </w:rPr>
        <w:t>2. Приоритеты, цель, задачи, сроки и этапы реализации</w:t>
      </w:r>
      <w:r w:rsidR="00B84F30">
        <w:rPr>
          <w:rFonts w:ascii="Times New Roman" w:hAnsi="Times New Roman" w:cs="Times New Roman"/>
          <w:color w:val="auto"/>
          <w:sz w:val="28"/>
          <w:szCs w:val="28"/>
        </w:rPr>
        <w:t xml:space="preserve"> муниципальной </w:t>
      </w:r>
      <w:r w:rsidRPr="006B4155">
        <w:rPr>
          <w:rFonts w:ascii="Times New Roman" w:hAnsi="Times New Roman" w:cs="Times New Roman"/>
          <w:color w:val="auto"/>
          <w:sz w:val="28"/>
          <w:szCs w:val="28"/>
        </w:rPr>
        <w:t xml:space="preserve"> подпрограммы</w:t>
      </w:r>
      <w:r w:rsidR="00B84F30">
        <w:rPr>
          <w:rFonts w:ascii="Times New Roman" w:hAnsi="Times New Roman" w:cs="Times New Roman"/>
          <w:color w:val="auto"/>
          <w:sz w:val="28"/>
          <w:szCs w:val="28"/>
        </w:rPr>
        <w:t>.</w:t>
      </w:r>
    </w:p>
    <w:p w:rsidR="00A33B3F" w:rsidRPr="006B4155" w:rsidRDefault="00A33B3F" w:rsidP="00A33B3F">
      <w:pPr>
        <w:ind w:firstLine="720"/>
        <w:jc w:val="both"/>
        <w:rPr>
          <w:rFonts w:ascii="Times New Roman" w:hAnsi="Times New Roman" w:cs="Times New Roman"/>
          <w:sz w:val="28"/>
          <w:szCs w:val="28"/>
        </w:rPr>
      </w:pP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Подпрограмма направлена на реализацию одного из приоритетных направлений национального проекта "Доступное и комфортное жилье - гражданам России", который предполагает формирование системы оказания государственной поддержки определенным категориям граждан в приобретении жилья или строительстве индивидуального жилого дома.</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Основной целью подпрограммы является предоставление государственной поддержки в решении жилищной проблемы молодым семьям, признанным в установленном порядке нуждающимися в улучшении жилищных условий.</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Основными задачами подпрограммы являются:</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обеспечение предоставления молодым семьям - участникам подпрограммы социальных выплат на приобретение </w:t>
      </w:r>
      <w:r w:rsidR="001345AD">
        <w:rPr>
          <w:rFonts w:ascii="Times New Roman" w:hAnsi="Times New Roman" w:cs="Times New Roman"/>
          <w:sz w:val="28"/>
          <w:szCs w:val="28"/>
        </w:rPr>
        <w:t>жилого помещения</w:t>
      </w:r>
      <w:r w:rsidRPr="006B4155">
        <w:rPr>
          <w:rFonts w:ascii="Times New Roman" w:hAnsi="Times New Roman" w:cs="Times New Roman"/>
          <w:sz w:val="28"/>
          <w:szCs w:val="28"/>
        </w:rPr>
        <w:t xml:space="preserve"> или </w:t>
      </w:r>
      <w:r w:rsidR="001345AD">
        <w:rPr>
          <w:rFonts w:ascii="Times New Roman" w:hAnsi="Times New Roman" w:cs="Times New Roman"/>
          <w:sz w:val="28"/>
          <w:szCs w:val="28"/>
        </w:rPr>
        <w:t>создание объекта индивидуального жилищного строительства</w:t>
      </w:r>
      <w:r w:rsidRPr="006B4155">
        <w:rPr>
          <w:rFonts w:ascii="Times New Roman" w:hAnsi="Times New Roman" w:cs="Times New Roman"/>
          <w:sz w:val="28"/>
          <w:szCs w:val="28"/>
        </w:rPr>
        <w:t xml:space="preserve"> (далее - социальные выплаты);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создание условий для привлечения молодыми семьями собственных средств, финансовых средств кредитных и других организаций, предоставляющих кредиты и займы для приобретения </w:t>
      </w:r>
      <w:r w:rsidR="001345AD">
        <w:rPr>
          <w:rFonts w:ascii="Times New Roman" w:hAnsi="Times New Roman" w:cs="Times New Roman"/>
          <w:sz w:val="28"/>
          <w:szCs w:val="28"/>
        </w:rPr>
        <w:t>жилого помещения</w:t>
      </w:r>
      <w:r w:rsidRPr="006B4155">
        <w:rPr>
          <w:rFonts w:ascii="Times New Roman" w:hAnsi="Times New Roman" w:cs="Times New Roman"/>
          <w:sz w:val="28"/>
          <w:szCs w:val="28"/>
        </w:rPr>
        <w:t xml:space="preserve"> или </w:t>
      </w:r>
      <w:r w:rsidR="001345AD">
        <w:rPr>
          <w:rFonts w:ascii="Times New Roman" w:hAnsi="Times New Roman" w:cs="Times New Roman"/>
          <w:sz w:val="28"/>
          <w:szCs w:val="28"/>
        </w:rPr>
        <w:t>создание объекта индивидуального жилищного строительства</w:t>
      </w:r>
      <w:r w:rsidRPr="006B4155">
        <w:rPr>
          <w:rFonts w:ascii="Times New Roman" w:hAnsi="Times New Roman" w:cs="Times New Roman"/>
          <w:sz w:val="28"/>
          <w:szCs w:val="28"/>
        </w:rPr>
        <w:t>, в том числе ипотечные жилищные кредиты.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Основными принципами реализации подпрограммы являются:</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добровольность участия в подпрограмме молодых семей;</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признание</w:t>
      </w:r>
      <w:r w:rsidR="005E52EE">
        <w:rPr>
          <w:rFonts w:ascii="Times New Roman" w:hAnsi="Times New Roman" w:cs="Times New Roman"/>
          <w:sz w:val="28"/>
          <w:szCs w:val="28"/>
        </w:rPr>
        <w:t xml:space="preserve"> </w:t>
      </w:r>
      <w:r w:rsidRPr="006B4155">
        <w:rPr>
          <w:rFonts w:ascii="Times New Roman" w:hAnsi="Times New Roman" w:cs="Times New Roman"/>
          <w:sz w:val="28"/>
          <w:szCs w:val="28"/>
        </w:rPr>
        <w:t>молодой</w:t>
      </w:r>
      <w:r w:rsidR="005E52EE">
        <w:rPr>
          <w:rFonts w:ascii="Times New Roman" w:hAnsi="Times New Roman" w:cs="Times New Roman"/>
          <w:sz w:val="28"/>
          <w:szCs w:val="28"/>
        </w:rPr>
        <w:t xml:space="preserve"> </w:t>
      </w:r>
      <w:r w:rsidRPr="006B4155">
        <w:rPr>
          <w:rFonts w:ascii="Times New Roman" w:hAnsi="Times New Roman" w:cs="Times New Roman"/>
          <w:sz w:val="28"/>
          <w:szCs w:val="28"/>
        </w:rPr>
        <w:t>семьи</w:t>
      </w:r>
      <w:r w:rsidR="00F279C7">
        <w:rPr>
          <w:rFonts w:ascii="Times New Roman" w:hAnsi="Times New Roman" w:cs="Times New Roman"/>
          <w:sz w:val="28"/>
          <w:szCs w:val="28"/>
        </w:rPr>
        <w:t xml:space="preserve"> </w:t>
      </w:r>
      <w:r w:rsidRPr="006B4155">
        <w:rPr>
          <w:rFonts w:ascii="Times New Roman" w:hAnsi="Times New Roman" w:cs="Times New Roman"/>
          <w:sz w:val="28"/>
          <w:szCs w:val="28"/>
        </w:rPr>
        <w:t>нуждающейся в улучшении жилищных условий в соответствии с требованиями подпрограммы;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возможность для молодых семей реализовать свое право на получение </w:t>
      </w:r>
      <w:r w:rsidR="005E52EE">
        <w:rPr>
          <w:rFonts w:ascii="Times New Roman" w:hAnsi="Times New Roman" w:cs="Times New Roman"/>
          <w:sz w:val="28"/>
          <w:szCs w:val="28"/>
        </w:rPr>
        <w:t xml:space="preserve">государственной </w:t>
      </w:r>
      <w:r w:rsidRPr="006B4155">
        <w:rPr>
          <w:rFonts w:ascii="Times New Roman" w:hAnsi="Times New Roman" w:cs="Times New Roman"/>
          <w:sz w:val="28"/>
          <w:szCs w:val="28"/>
        </w:rPr>
        <w:t>поддержки</w:t>
      </w:r>
      <w:r w:rsidR="005E52EE">
        <w:rPr>
          <w:rFonts w:ascii="Times New Roman" w:hAnsi="Times New Roman" w:cs="Times New Roman"/>
          <w:sz w:val="28"/>
          <w:szCs w:val="28"/>
        </w:rPr>
        <w:t xml:space="preserve"> при у</w:t>
      </w:r>
      <w:r w:rsidRPr="006B4155">
        <w:rPr>
          <w:rFonts w:ascii="Times New Roman" w:hAnsi="Times New Roman" w:cs="Times New Roman"/>
          <w:sz w:val="28"/>
          <w:szCs w:val="28"/>
        </w:rPr>
        <w:t>лучшении жилищных условий, только один раз.</w:t>
      </w:r>
    </w:p>
    <w:p w:rsidR="00A33B3F" w:rsidRPr="004E2305" w:rsidRDefault="00A33B3F" w:rsidP="008A74DF">
      <w:pPr>
        <w:ind w:firstLine="720"/>
        <w:jc w:val="both"/>
        <w:rPr>
          <w:rFonts w:ascii="Times New Roman" w:hAnsi="Times New Roman" w:cs="Times New Roman"/>
          <w:sz w:val="28"/>
          <w:szCs w:val="28"/>
        </w:rPr>
      </w:pPr>
      <w:r w:rsidRPr="004E2305">
        <w:rPr>
          <w:rFonts w:ascii="Times New Roman" w:hAnsi="Times New Roman" w:cs="Times New Roman"/>
          <w:sz w:val="28"/>
          <w:szCs w:val="28"/>
        </w:rPr>
        <w:t xml:space="preserve">Подпрограмма реализуется в </w:t>
      </w:r>
      <w:r w:rsidR="008A74DF" w:rsidRPr="004E2305">
        <w:rPr>
          <w:rFonts w:ascii="Times New Roman" w:hAnsi="Times New Roman" w:cs="Times New Roman"/>
          <w:sz w:val="28"/>
          <w:szCs w:val="28"/>
        </w:rPr>
        <w:t>1</w:t>
      </w:r>
      <w:r w:rsidR="00B322D3" w:rsidRPr="004E2305">
        <w:rPr>
          <w:rFonts w:ascii="Times New Roman" w:hAnsi="Times New Roman" w:cs="Times New Roman"/>
          <w:sz w:val="28"/>
          <w:szCs w:val="28"/>
        </w:rPr>
        <w:t xml:space="preserve"> этап</w:t>
      </w:r>
      <w:r w:rsidR="008A74DF" w:rsidRPr="004E2305">
        <w:rPr>
          <w:rFonts w:ascii="Times New Roman" w:hAnsi="Times New Roman" w:cs="Times New Roman"/>
          <w:sz w:val="28"/>
          <w:szCs w:val="28"/>
        </w:rPr>
        <w:t xml:space="preserve"> </w:t>
      </w:r>
      <w:r w:rsidR="00C109A5" w:rsidRPr="004E2305">
        <w:rPr>
          <w:rFonts w:ascii="Times New Roman" w:hAnsi="Times New Roman" w:cs="Times New Roman"/>
          <w:sz w:val="28"/>
          <w:szCs w:val="28"/>
        </w:rPr>
        <w:t>202</w:t>
      </w:r>
      <w:r w:rsidR="008A74DF" w:rsidRPr="004E2305">
        <w:rPr>
          <w:rFonts w:ascii="Times New Roman" w:hAnsi="Times New Roman" w:cs="Times New Roman"/>
          <w:sz w:val="28"/>
          <w:szCs w:val="28"/>
        </w:rPr>
        <w:t>4</w:t>
      </w:r>
      <w:r w:rsidR="00ED3EE6" w:rsidRPr="004E2305">
        <w:rPr>
          <w:rFonts w:ascii="Times New Roman" w:hAnsi="Times New Roman" w:cs="Times New Roman"/>
          <w:sz w:val="28"/>
          <w:szCs w:val="28"/>
        </w:rPr>
        <w:t xml:space="preserve"> </w:t>
      </w:r>
      <w:r w:rsidR="00C109A5" w:rsidRPr="004E2305">
        <w:rPr>
          <w:rFonts w:ascii="Times New Roman" w:hAnsi="Times New Roman" w:cs="Times New Roman"/>
          <w:sz w:val="28"/>
          <w:szCs w:val="28"/>
        </w:rPr>
        <w:t>-</w:t>
      </w:r>
      <w:r w:rsidR="00ED3EE6" w:rsidRPr="004E2305">
        <w:rPr>
          <w:rFonts w:ascii="Times New Roman" w:hAnsi="Times New Roman" w:cs="Times New Roman"/>
          <w:sz w:val="28"/>
          <w:szCs w:val="28"/>
        </w:rPr>
        <w:t xml:space="preserve"> </w:t>
      </w:r>
      <w:r w:rsidR="00C109A5" w:rsidRPr="004E2305">
        <w:rPr>
          <w:rFonts w:ascii="Times New Roman" w:hAnsi="Times New Roman" w:cs="Times New Roman"/>
          <w:sz w:val="28"/>
          <w:szCs w:val="28"/>
        </w:rPr>
        <w:t>2030 годы.</w:t>
      </w:r>
    </w:p>
    <w:p w:rsidR="00B84F30" w:rsidRPr="006B4155" w:rsidRDefault="00A33B3F" w:rsidP="00823572">
      <w:pPr>
        <w:ind w:firstLine="720"/>
        <w:jc w:val="both"/>
        <w:rPr>
          <w:rFonts w:ascii="Times New Roman" w:hAnsi="Times New Roman" w:cs="Times New Roman"/>
          <w:sz w:val="28"/>
          <w:szCs w:val="28"/>
        </w:rPr>
      </w:pPr>
      <w:r w:rsidRPr="006B4155">
        <w:rPr>
          <w:rFonts w:ascii="Times New Roman" w:hAnsi="Times New Roman" w:cs="Times New Roman"/>
          <w:sz w:val="28"/>
          <w:szCs w:val="28"/>
        </w:rPr>
        <w:t>Условиями прекращения реализации подпрограммы являются досрочное достижение цели и задач подпрограммы, а также изменение механизмов реализации государственной жилищной политики.</w:t>
      </w:r>
    </w:p>
    <w:p w:rsidR="00A33B3F" w:rsidRPr="006B4155" w:rsidRDefault="00A33B3F" w:rsidP="00A33B3F">
      <w:pPr>
        <w:ind w:firstLine="720"/>
        <w:jc w:val="both"/>
        <w:rPr>
          <w:rFonts w:ascii="Times New Roman" w:hAnsi="Times New Roman" w:cs="Times New Roman"/>
          <w:sz w:val="28"/>
          <w:szCs w:val="28"/>
        </w:rPr>
      </w:pPr>
    </w:p>
    <w:p w:rsidR="00A33B3F" w:rsidRPr="006B4155" w:rsidRDefault="00A33B3F" w:rsidP="00A33B3F">
      <w:pPr>
        <w:pStyle w:val="Heading1"/>
        <w:rPr>
          <w:rFonts w:ascii="Times New Roman" w:hAnsi="Times New Roman" w:cs="Times New Roman"/>
          <w:color w:val="auto"/>
          <w:sz w:val="28"/>
          <w:szCs w:val="28"/>
        </w:rPr>
      </w:pPr>
      <w:r w:rsidRPr="006B4155">
        <w:rPr>
          <w:rFonts w:ascii="Times New Roman" w:hAnsi="Times New Roman" w:cs="Times New Roman"/>
          <w:color w:val="auto"/>
          <w:sz w:val="28"/>
          <w:szCs w:val="28"/>
        </w:rPr>
        <w:t>3. Показатели (индикаторы) достижения цел</w:t>
      </w:r>
      <w:r w:rsidR="00B84F30">
        <w:rPr>
          <w:rFonts w:ascii="Times New Roman" w:hAnsi="Times New Roman" w:cs="Times New Roman"/>
          <w:color w:val="auto"/>
          <w:sz w:val="28"/>
          <w:szCs w:val="28"/>
        </w:rPr>
        <w:t>ей</w:t>
      </w:r>
      <w:r w:rsidRPr="006B4155">
        <w:rPr>
          <w:rFonts w:ascii="Times New Roman" w:hAnsi="Times New Roman" w:cs="Times New Roman"/>
          <w:color w:val="auto"/>
          <w:sz w:val="28"/>
          <w:szCs w:val="28"/>
        </w:rPr>
        <w:t xml:space="preserve"> и решения задач, основные ожидаемые конечные результаты </w:t>
      </w:r>
      <w:r w:rsidR="00B84F30">
        <w:rPr>
          <w:rFonts w:ascii="Times New Roman" w:hAnsi="Times New Roman" w:cs="Times New Roman"/>
          <w:color w:val="auto"/>
          <w:sz w:val="28"/>
          <w:szCs w:val="28"/>
        </w:rPr>
        <w:t xml:space="preserve">муниципальной </w:t>
      </w:r>
      <w:r w:rsidRPr="006B4155">
        <w:rPr>
          <w:rFonts w:ascii="Times New Roman" w:hAnsi="Times New Roman" w:cs="Times New Roman"/>
          <w:color w:val="auto"/>
          <w:sz w:val="28"/>
          <w:szCs w:val="28"/>
        </w:rPr>
        <w:t>подпрограммы</w:t>
      </w:r>
      <w:r w:rsidR="00B84F30">
        <w:rPr>
          <w:rFonts w:ascii="Times New Roman" w:hAnsi="Times New Roman" w:cs="Times New Roman"/>
          <w:color w:val="auto"/>
          <w:sz w:val="28"/>
          <w:szCs w:val="28"/>
        </w:rPr>
        <w:t>.</w:t>
      </w:r>
    </w:p>
    <w:p w:rsidR="00A33B3F" w:rsidRPr="006B4155" w:rsidRDefault="00A33B3F" w:rsidP="00A33B3F">
      <w:pPr>
        <w:ind w:firstLine="720"/>
        <w:jc w:val="both"/>
        <w:rPr>
          <w:rFonts w:ascii="Times New Roman" w:hAnsi="Times New Roman" w:cs="Times New Roman"/>
          <w:sz w:val="28"/>
          <w:szCs w:val="28"/>
        </w:rPr>
      </w:pP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Эффективность реализации подпрограммы и использования выделенных на нее средств </w:t>
      </w:r>
      <w:r w:rsidR="00C05E92">
        <w:rPr>
          <w:rFonts w:ascii="Times New Roman" w:hAnsi="Times New Roman" w:cs="Times New Roman"/>
          <w:sz w:val="28"/>
          <w:szCs w:val="28"/>
        </w:rPr>
        <w:t>бюджета области</w:t>
      </w:r>
      <w:r w:rsidRPr="006B4155">
        <w:rPr>
          <w:rFonts w:ascii="Times New Roman" w:hAnsi="Times New Roman" w:cs="Times New Roman"/>
          <w:sz w:val="28"/>
          <w:szCs w:val="28"/>
        </w:rPr>
        <w:t xml:space="preserve"> и бюджет</w:t>
      </w:r>
      <w:r w:rsidR="00C05E92">
        <w:rPr>
          <w:rFonts w:ascii="Times New Roman" w:hAnsi="Times New Roman" w:cs="Times New Roman"/>
          <w:sz w:val="28"/>
          <w:szCs w:val="28"/>
        </w:rPr>
        <w:t xml:space="preserve">а </w:t>
      </w:r>
      <w:r w:rsidR="00EE52E3">
        <w:rPr>
          <w:rFonts w:ascii="Times New Roman" w:hAnsi="Times New Roman" w:cs="Times New Roman"/>
          <w:sz w:val="28"/>
          <w:szCs w:val="28"/>
        </w:rPr>
        <w:t>округа</w:t>
      </w:r>
      <w:r w:rsidRPr="006B4155">
        <w:rPr>
          <w:rFonts w:ascii="Times New Roman" w:hAnsi="Times New Roman" w:cs="Times New Roman"/>
          <w:sz w:val="28"/>
          <w:szCs w:val="28"/>
        </w:rPr>
        <w:t xml:space="preserve"> будет обеспечена за счет:</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исключения возможности нецелевого использования бюджетных средств;</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прозрачности использования бюджетных средств;</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государственного регулирования порядка расчета размера и предоставления социальных выплат;</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адресного предоставления бюджетных средств;</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привлечения молодыми семьями собственных и заемных средств для приобретения </w:t>
      </w:r>
      <w:r w:rsidR="00541EC6">
        <w:rPr>
          <w:rFonts w:ascii="Times New Roman" w:hAnsi="Times New Roman" w:cs="Times New Roman"/>
          <w:sz w:val="28"/>
          <w:szCs w:val="28"/>
        </w:rPr>
        <w:t>жилого помещения</w:t>
      </w:r>
      <w:r w:rsidRPr="006B4155">
        <w:rPr>
          <w:rFonts w:ascii="Times New Roman" w:hAnsi="Times New Roman" w:cs="Times New Roman"/>
          <w:sz w:val="28"/>
          <w:szCs w:val="28"/>
        </w:rPr>
        <w:t xml:space="preserve"> или </w:t>
      </w:r>
      <w:r w:rsidR="00541EC6">
        <w:rPr>
          <w:rFonts w:ascii="Times New Roman" w:hAnsi="Times New Roman" w:cs="Times New Roman"/>
          <w:sz w:val="28"/>
          <w:szCs w:val="28"/>
        </w:rPr>
        <w:t>создание объекта индивидуального жилищного строительства.</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Для осуществления оценки программных мероприятий предусматривается следующий показатель (индикатор), необходимый для решения задач подпрограммы: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количество молодых семей, улучшивших жилищные условия (в том числе с использованием ипотечных жилищных кредитов и займов) при оказании содействия за счет средств </w:t>
      </w:r>
      <w:r w:rsidR="00C05E92">
        <w:rPr>
          <w:rFonts w:ascii="Times New Roman" w:hAnsi="Times New Roman" w:cs="Times New Roman"/>
          <w:sz w:val="28"/>
          <w:szCs w:val="28"/>
        </w:rPr>
        <w:t xml:space="preserve">бюджета области </w:t>
      </w:r>
      <w:r w:rsidRPr="006B4155">
        <w:rPr>
          <w:rFonts w:ascii="Times New Roman" w:hAnsi="Times New Roman" w:cs="Times New Roman"/>
          <w:sz w:val="28"/>
          <w:szCs w:val="28"/>
        </w:rPr>
        <w:t>и бюджет</w:t>
      </w:r>
      <w:r w:rsidR="00C05E92">
        <w:rPr>
          <w:rFonts w:ascii="Times New Roman" w:hAnsi="Times New Roman" w:cs="Times New Roman"/>
          <w:sz w:val="28"/>
          <w:szCs w:val="28"/>
        </w:rPr>
        <w:t xml:space="preserve">а </w:t>
      </w:r>
      <w:r w:rsidR="000139D6">
        <w:rPr>
          <w:rFonts w:ascii="Times New Roman" w:hAnsi="Times New Roman" w:cs="Times New Roman"/>
          <w:sz w:val="28"/>
          <w:szCs w:val="28"/>
        </w:rPr>
        <w:t>округа</w:t>
      </w:r>
      <w:r w:rsidRPr="006B4155">
        <w:rPr>
          <w:rFonts w:ascii="Times New Roman" w:hAnsi="Times New Roman" w:cs="Times New Roman"/>
          <w:sz w:val="28"/>
          <w:szCs w:val="28"/>
        </w:rPr>
        <w:t>.</w:t>
      </w:r>
    </w:p>
    <w:p w:rsidR="00A33B3F" w:rsidRPr="008A74DF" w:rsidRDefault="00A33B3F" w:rsidP="00A33B3F">
      <w:pPr>
        <w:ind w:firstLine="720"/>
        <w:jc w:val="both"/>
        <w:rPr>
          <w:rFonts w:ascii="Times New Roman" w:hAnsi="Times New Roman" w:cs="Times New Roman"/>
          <w:color w:val="FF0000"/>
          <w:sz w:val="28"/>
          <w:szCs w:val="28"/>
        </w:rPr>
      </w:pPr>
      <w:r w:rsidRPr="006B4155">
        <w:rPr>
          <w:rFonts w:ascii="Times New Roman" w:hAnsi="Times New Roman" w:cs="Times New Roman"/>
          <w:sz w:val="28"/>
          <w:szCs w:val="28"/>
        </w:rPr>
        <w:t>Успешное выполнение мероприятий подпрограммы</w:t>
      </w:r>
      <w:r w:rsidR="00041C42">
        <w:rPr>
          <w:rFonts w:ascii="Times New Roman" w:hAnsi="Times New Roman" w:cs="Times New Roman"/>
          <w:sz w:val="28"/>
          <w:szCs w:val="28"/>
        </w:rPr>
        <w:t xml:space="preserve"> </w:t>
      </w:r>
      <w:r w:rsidRPr="006B4155">
        <w:rPr>
          <w:rFonts w:ascii="Times New Roman" w:hAnsi="Times New Roman" w:cs="Times New Roman"/>
          <w:sz w:val="28"/>
          <w:szCs w:val="28"/>
        </w:rPr>
        <w:t>позволи</w:t>
      </w:r>
      <w:r w:rsidR="00041C42">
        <w:rPr>
          <w:rFonts w:ascii="Times New Roman" w:hAnsi="Times New Roman" w:cs="Times New Roman"/>
          <w:sz w:val="28"/>
          <w:szCs w:val="28"/>
        </w:rPr>
        <w:t>ло</w:t>
      </w:r>
      <w:r w:rsidRPr="006B4155">
        <w:rPr>
          <w:rFonts w:ascii="Times New Roman" w:hAnsi="Times New Roman" w:cs="Times New Roman"/>
          <w:sz w:val="28"/>
          <w:szCs w:val="28"/>
        </w:rPr>
        <w:t xml:space="preserve">  обеспечить жильем молоды</w:t>
      </w:r>
      <w:r w:rsidR="00041C42">
        <w:rPr>
          <w:rFonts w:ascii="Times New Roman" w:hAnsi="Times New Roman" w:cs="Times New Roman"/>
          <w:sz w:val="28"/>
          <w:szCs w:val="28"/>
        </w:rPr>
        <w:t>е</w:t>
      </w:r>
      <w:r w:rsidRPr="006B4155">
        <w:rPr>
          <w:rFonts w:ascii="Times New Roman" w:hAnsi="Times New Roman" w:cs="Times New Roman"/>
          <w:sz w:val="28"/>
          <w:szCs w:val="28"/>
        </w:rPr>
        <w:t xml:space="preserve"> сем</w:t>
      </w:r>
      <w:r w:rsidR="00041C42">
        <w:rPr>
          <w:rFonts w:ascii="Times New Roman" w:hAnsi="Times New Roman" w:cs="Times New Roman"/>
          <w:sz w:val="28"/>
          <w:szCs w:val="28"/>
        </w:rPr>
        <w:t>ьи</w:t>
      </w:r>
      <w:r w:rsidRPr="006B4155">
        <w:rPr>
          <w:rFonts w:ascii="Times New Roman" w:hAnsi="Times New Roman" w:cs="Times New Roman"/>
          <w:sz w:val="28"/>
          <w:szCs w:val="28"/>
        </w:rPr>
        <w:t>, нуждающи</w:t>
      </w:r>
      <w:r w:rsidR="00041C42">
        <w:rPr>
          <w:rFonts w:ascii="Times New Roman" w:hAnsi="Times New Roman" w:cs="Times New Roman"/>
          <w:sz w:val="28"/>
          <w:szCs w:val="28"/>
        </w:rPr>
        <w:t>ес</w:t>
      </w:r>
      <w:r w:rsidRPr="006B4155">
        <w:rPr>
          <w:rFonts w:ascii="Times New Roman" w:hAnsi="Times New Roman" w:cs="Times New Roman"/>
          <w:sz w:val="28"/>
          <w:szCs w:val="28"/>
        </w:rPr>
        <w:t xml:space="preserve">я в улучшении жилищных условий: </w:t>
      </w:r>
      <w:r w:rsidRPr="006605E9">
        <w:rPr>
          <w:rFonts w:ascii="Times New Roman" w:hAnsi="Times New Roman" w:cs="Times New Roman"/>
          <w:sz w:val="28"/>
          <w:szCs w:val="28"/>
        </w:rPr>
        <w:t xml:space="preserve">2014 год - </w:t>
      </w:r>
      <w:r w:rsidR="00341781" w:rsidRPr="006605E9">
        <w:rPr>
          <w:rFonts w:ascii="Times New Roman" w:hAnsi="Times New Roman" w:cs="Times New Roman"/>
          <w:sz w:val="28"/>
          <w:szCs w:val="28"/>
        </w:rPr>
        <w:t>2</w:t>
      </w:r>
      <w:r w:rsidRPr="006605E9">
        <w:rPr>
          <w:rFonts w:ascii="Times New Roman" w:hAnsi="Times New Roman" w:cs="Times New Roman"/>
          <w:sz w:val="28"/>
          <w:szCs w:val="28"/>
        </w:rPr>
        <w:t> молоды</w:t>
      </w:r>
      <w:r w:rsidR="00341781" w:rsidRPr="006605E9">
        <w:rPr>
          <w:rFonts w:ascii="Times New Roman" w:hAnsi="Times New Roman" w:cs="Times New Roman"/>
          <w:sz w:val="28"/>
          <w:szCs w:val="28"/>
        </w:rPr>
        <w:t>е</w:t>
      </w:r>
      <w:r w:rsidRPr="006605E9">
        <w:rPr>
          <w:rFonts w:ascii="Times New Roman" w:hAnsi="Times New Roman" w:cs="Times New Roman"/>
          <w:sz w:val="28"/>
          <w:szCs w:val="28"/>
        </w:rPr>
        <w:t xml:space="preserve"> сем</w:t>
      </w:r>
      <w:r w:rsidR="00341781" w:rsidRPr="006605E9">
        <w:rPr>
          <w:rFonts w:ascii="Times New Roman" w:hAnsi="Times New Roman" w:cs="Times New Roman"/>
          <w:sz w:val="28"/>
          <w:szCs w:val="28"/>
        </w:rPr>
        <w:t>ьи</w:t>
      </w:r>
      <w:r w:rsidRPr="006605E9">
        <w:rPr>
          <w:rFonts w:ascii="Times New Roman" w:hAnsi="Times New Roman" w:cs="Times New Roman"/>
          <w:sz w:val="28"/>
          <w:szCs w:val="28"/>
        </w:rPr>
        <w:t>; 2015 год -</w:t>
      </w:r>
      <w:r w:rsidR="00341781" w:rsidRPr="006605E9">
        <w:rPr>
          <w:rFonts w:ascii="Times New Roman" w:hAnsi="Times New Roman" w:cs="Times New Roman"/>
          <w:sz w:val="28"/>
          <w:szCs w:val="28"/>
        </w:rPr>
        <w:t xml:space="preserve"> 9</w:t>
      </w:r>
      <w:r w:rsidRPr="006605E9">
        <w:rPr>
          <w:rFonts w:ascii="Times New Roman" w:hAnsi="Times New Roman" w:cs="Times New Roman"/>
          <w:sz w:val="28"/>
          <w:szCs w:val="28"/>
        </w:rPr>
        <w:t> молодых семей; 2016 год -</w:t>
      </w:r>
      <w:r w:rsidR="00217094" w:rsidRPr="006605E9">
        <w:rPr>
          <w:rFonts w:ascii="Times New Roman" w:hAnsi="Times New Roman" w:cs="Times New Roman"/>
          <w:sz w:val="28"/>
          <w:szCs w:val="28"/>
        </w:rPr>
        <w:t xml:space="preserve"> </w:t>
      </w:r>
      <w:r w:rsidRPr="006605E9">
        <w:rPr>
          <w:rFonts w:ascii="Times New Roman" w:hAnsi="Times New Roman" w:cs="Times New Roman"/>
          <w:sz w:val="28"/>
          <w:szCs w:val="28"/>
        </w:rPr>
        <w:t xml:space="preserve">5 молодых семей; 2017 год - </w:t>
      </w:r>
      <w:r w:rsidR="00341781" w:rsidRPr="006605E9">
        <w:rPr>
          <w:rFonts w:ascii="Times New Roman" w:hAnsi="Times New Roman" w:cs="Times New Roman"/>
          <w:sz w:val="28"/>
          <w:szCs w:val="28"/>
        </w:rPr>
        <w:t>3</w:t>
      </w:r>
      <w:r w:rsidRPr="006605E9">
        <w:rPr>
          <w:rFonts w:ascii="Times New Roman" w:hAnsi="Times New Roman" w:cs="Times New Roman"/>
          <w:sz w:val="28"/>
          <w:szCs w:val="28"/>
        </w:rPr>
        <w:t> молоды</w:t>
      </w:r>
      <w:r w:rsidR="00341781" w:rsidRPr="006605E9">
        <w:rPr>
          <w:rFonts w:ascii="Times New Roman" w:hAnsi="Times New Roman" w:cs="Times New Roman"/>
          <w:sz w:val="28"/>
          <w:szCs w:val="28"/>
        </w:rPr>
        <w:t>е</w:t>
      </w:r>
      <w:r w:rsidRPr="006605E9">
        <w:rPr>
          <w:rFonts w:ascii="Times New Roman" w:hAnsi="Times New Roman" w:cs="Times New Roman"/>
          <w:sz w:val="28"/>
          <w:szCs w:val="28"/>
        </w:rPr>
        <w:t xml:space="preserve"> сем</w:t>
      </w:r>
      <w:r w:rsidR="00341781" w:rsidRPr="006605E9">
        <w:rPr>
          <w:rFonts w:ascii="Times New Roman" w:hAnsi="Times New Roman" w:cs="Times New Roman"/>
          <w:sz w:val="28"/>
          <w:szCs w:val="28"/>
        </w:rPr>
        <w:t>ьи</w:t>
      </w:r>
      <w:r w:rsidRPr="006605E9">
        <w:rPr>
          <w:rFonts w:ascii="Times New Roman" w:hAnsi="Times New Roman" w:cs="Times New Roman"/>
          <w:sz w:val="28"/>
          <w:szCs w:val="28"/>
        </w:rPr>
        <w:t xml:space="preserve">; 2018 год - </w:t>
      </w:r>
      <w:r w:rsidR="00341781" w:rsidRPr="006605E9">
        <w:rPr>
          <w:rFonts w:ascii="Times New Roman" w:hAnsi="Times New Roman" w:cs="Times New Roman"/>
          <w:sz w:val="28"/>
          <w:szCs w:val="28"/>
        </w:rPr>
        <w:t>9</w:t>
      </w:r>
      <w:r w:rsidRPr="006605E9">
        <w:rPr>
          <w:rFonts w:ascii="Times New Roman" w:hAnsi="Times New Roman" w:cs="Times New Roman"/>
          <w:sz w:val="28"/>
          <w:szCs w:val="28"/>
        </w:rPr>
        <w:t> молодых семей;</w:t>
      </w:r>
      <w:r w:rsidR="00341781" w:rsidRPr="006605E9">
        <w:rPr>
          <w:rFonts w:ascii="Times New Roman" w:hAnsi="Times New Roman" w:cs="Times New Roman"/>
          <w:sz w:val="28"/>
          <w:szCs w:val="28"/>
        </w:rPr>
        <w:t xml:space="preserve"> </w:t>
      </w:r>
      <w:r w:rsidRPr="006605E9">
        <w:rPr>
          <w:rFonts w:ascii="Times New Roman" w:hAnsi="Times New Roman" w:cs="Times New Roman"/>
          <w:sz w:val="28"/>
          <w:szCs w:val="28"/>
        </w:rPr>
        <w:t xml:space="preserve">2019 год - </w:t>
      </w:r>
      <w:r w:rsidR="003629B2" w:rsidRPr="006605E9">
        <w:rPr>
          <w:rFonts w:ascii="Times New Roman" w:hAnsi="Times New Roman" w:cs="Times New Roman"/>
          <w:sz w:val="28"/>
          <w:szCs w:val="28"/>
        </w:rPr>
        <w:t>10</w:t>
      </w:r>
      <w:r w:rsidRPr="006605E9">
        <w:rPr>
          <w:rFonts w:ascii="Times New Roman" w:hAnsi="Times New Roman" w:cs="Times New Roman"/>
          <w:sz w:val="28"/>
          <w:szCs w:val="28"/>
        </w:rPr>
        <w:t xml:space="preserve"> молодых семей; 2020 год - </w:t>
      </w:r>
      <w:r w:rsidR="003629B2" w:rsidRPr="006605E9">
        <w:rPr>
          <w:rFonts w:ascii="Times New Roman" w:hAnsi="Times New Roman" w:cs="Times New Roman"/>
          <w:sz w:val="28"/>
          <w:szCs w:val="28"/>
        </w:rPr>
        <w:t>9</w:t>
      </w:r>
      <w:r w:rsidRPr="006605E9">
        <w:rPr>
          <w:rFonts w:ascii="Times New Roman" w:hAnsi="Times New Roman" w:cs="Times New Roman"/>
          <w:sz w:val="28"/>
          <w:szCs w:val="28"/>
        </w:rPr>
        <w:t> молодых семей</w:t>
      </w:r>
      <w:r w:rsidR="005D795E" w:rsidRPr="006605E9">
        <w:rPr>
          <w:rFonts w:ascii="Times New Roman" w:hAnsi="Times New Roman" w:cs="Times New Roman"/>
          <w:sz w:val="28"/>
          <w:szCs w:val="28"/>
        </w:rPr>
        <w:t>;</w:t>
      </w:r>
      <w:r w:rsidR="00341781" w:rsidRPr="006605E9">
        <w:rPr>
          <w:rFonts w:ascii="Times New Roman" w:hAnsi="Times New Roman" w:cs="Times New Roman"/>
          <w:sz w:val="28"/>
          <w:szCs w:val="28"/>
        </w:rPr>
        <w:t xml:space="preserve"> 2021 год – </w:t>
      </w:r>
      <w:r w:rsidR="003629B2" w:rsidRPr="006605E9">
        <w:rPr>
          <w:rFonts w:ascii="Times New Roman" w:hAnsi="Times New Roman" w:cs="Times New Roman"/>
          <w:sz w:val="28"/>
          <w:szCs w:val="28"/>
        </w:rPr>
        <w:t>7</w:t>
      </w:r>
      <w:r w:rsidR="00341781" w:rsidRPr="006605E9">
        <w:rPr>
          <w:rFonts w:ascii="Times New Roman" w:hAnsi="Times New Roman" w:cs="Times New Roman"/>
          <w:sz w:val="28"/>
          <w:szCs w:val="28"/>
        </w:rPr>
        <w:t xml:space="preserve"> молодых семей</w:t>
      </w:r>
      <w:r w:rsidR="005D795E" w:rsidRPr="006605E9">
        <w:rPr>
          <w:rFonts w:ascii="Times New Roman" w:hAnsi="Times New Roman" w:cs="Times New Roman"/>
          <w:sz w:val="28"/>
          <w:szCs w:val="28"/>
        </w:rPr>
        <w:t>;</w:t>
      </w:r>
      <w:r w:rsidR="00341781" w:rsidRPr="006605E9">
        <w:rPr>
          <w:rFonts w:ascii="Times New Roman" w:hAnsi="Times New Roman" w:cs="Times New Roman"/>
          <w:sz w:val="28"/>
          <w:szCs w:val="28"/>
        </w:rPr>
        <w:t xml:space="preserve"> 2022 год – </w:t>
      </w:r>
      <w:r w:rsidR="003629B2" w:rsidRPr="006605E9">
        <w:rPr>
          <w:rFonts w:ascii="Times New Roman" w:hAnsi="Times New Roman" w:cs="Times New Roman"/>
          <w:sz w:val="28"/>
          <w:szCs w:val="28"/>
        </w:rPr>
        <w:t>4</w:t>
      </w:r>
      <w:r w:rsidR="00341781" w:rsidRPr="006605E9">
        <w:rPr>
          <w:rFonts w:ascii="Times New Roman" w:hAnsi="Times New Roman" w:cs="Times New Roman"/>
          <w:sz w:val="28"/>
          <w:szCs w:val="28"/>
        </w:rPr>
        <w:t xml:space="preserve"> молоды</w:t>
      </w:r>
      <w:r w:rsidR="003629B2" w:rsidRPr="006605E9">
        <w:rPr>
          <w:rFonts w:ascii="Times New Roman" w:hAnsi="Times New Roman" w:cs="Times New Roman"/>
          <w:sz w:val="28"/>
          <w:szCs w:val="28"/>
        </w:rPr>
        <w:t>е</w:t>
      </w:r>
      <w:r w:rsidR="00341781" w:rsidRPr="006605E9">
        <w:rPr>
          <w:rFonts w:ascii="Times New Roman" w:hAnsi="Times New Roman" w:cs="Times New Roman"/>
          <w:sz w:val="28"/>
          <w:szCs w:val="28"/>
        </w:rPr>
        <w:t xml:space="preserve"> сем</w:t>
      </w:r>
      <w:r w:rsidR="003629B2" w:rsidRPr="006605E9">
        <w:rPr>
          <w:rFonts w:ascii="Times New Roman" w:hAnsi="Times New Roman" w:cs="Times New Roman"/>
          <w:sz w:val="28"/>
          <w:szCs w:val="28"/>
        </w:rPr>
        <w:t>ьи</w:t>
      </w:r>
      <w:r w:rsidR="005D795E" w:rsidRPr="006605E9">
        <w:rPr>
          <w:rFonts w:ascii="Times New Roman" w:hAnsi="Times New Roman" w:cs="Times New Roman"/>
          <w:sz w:val="28"/>
          <w:szCs w:val="28"/>
        </w:rPr>
        <w:t>;</w:t>
      </w:r>
      <w:r w:rsidR="00341781" w:rsidRPr="006605E9">
        <w:rPr>
          <w:rFonts w:ascii="Times New Roman" w:hAnsi="Times New Roman" w:cs="Times New Roman"/>
          <w:sz w:val="28"/>
          <w:szCs w:val="28"/>
        </w:rPr>
        <w:t xml:space="preserve"> 2023 год – </w:t>
      </w:r>
      <w:r w:rsidR="006605E9">
        <w:rPr>
          <w:rFonts w:ascii="Times New Roman" w:hAnsi="Times New Roman" w:cs="Times New Roman"/>
          <w:sz w:val="28"/>
          <w:szCs w:val="28"/>
        </w:rPr>
        <w:t>5</w:t>
      </w:r>
      <w:r w:rsidR="00341781" w:rsidRPr="006605E9">
        <w:rPr>
          <w:rFonts w:ascii="Times New Roman" w:hAnsi="Times New Roman" w:cs="Times New Roman"/>
          <w:sz w:val="28"/>
          <w:szCs w:val="28"/>
        </w:rPr>
        <w:t xml:space="preserve"> молодых семей</w:t>
      </w:r>
      <w:r w:rsidR="005D795E" w:rsidRPr="006605E9">
        <w:rPr>
          <w:rFonts w:ascii="Times New Roman" w:hAnsi="Times New Roman" w:cs="Times New Roman"/>
          <w:sz w:val="28"/>
          <w:szCs w:val="28"/>
        </w:rPr>
        <w:t>;</w:t>
      </w:r>
      <w:r w:rsidR="00341781" w:rsidRPr="006605E9">
        <w:rPr>
          <w:rFonts w:ascii="Times New Roman" w:hAnsi="Times New Roman" w:cs="Times New Roman"/>
          <w:sz w:val="28"/>
          <w:szCs w:val="28"/>
        </w:rPr>
        <w:t xml:space="preserve"> </w:t>
      </w:r>
      <w:r w:rsidR="006605E9" w:rsidRPr="006605E9">
        <w:rPr>
          <w:rFonts w:ascii="Times New Roman" w:hAnsi="Times New Roman" w:cs="Times New Roman"/>
          <w:sz w:val="28"/>
          <w:szCs w:val="28"/>
        </w:rPr>
        <w:t xml:space="preserve">планируется: </w:t>
      </w:r>
      <w:r w:rsidR="00341781" w:rsidRPr="006605E9">
        <w:rPr>
          <w:rFonts w:ascii="Times New Roman" w:hAnsi="Times New Roman" w:cs="Times New Roman"/>
          <w:sz w:val="28"/>
          <w:szCs w:val="28"/>
        </w:rPr>
        <w:t xml:space="preserve">2024 год – </w:t>
      </w:r>
      <w:r w:rsidR="006605E9" w:rsidRPr="006605E9">
        <w:rPr>
          <w:rFonts w:ascii="Times New Roman" w:hAnsi="Times New Roman" w:cs="Times New Roman"/>
          <w:sz w:val="28"/>
          <w:szCs w:val="28"/>
        </w:rPr>
        <w:t>4</w:t>
      </w:r>
      <w:r w:rsidR="00341781" w:rsidRPr="006605E9">
        <w:rPr>
          <w:rFonts w:ascii="Times New Roman" w:hAnsi="Times New Roman" w:cs="Times New Roman"/>
          <w:sz w:val="28"/>
          <w:szCs w:val="28"/>
        </w:rPr>
        <w:t xml:space="preserve"> молод</w:t>
      </w:r>
      <w:r w:rsidR="006605E9" w:rsidRPr="006605E9">
        <w:rPr>
          <w:rFonts w:ascii="Times New Roman" w:hAnsi="Times New Roman" w:cs="Times New Roman"/>
          <w:sz w:val="28"/>
          <w:szCs w:val="28"/>
        </w:rPr>
        <w:t>ые</w:t>
      </w:r>
      <w:r w:rsidR="00341781" w:rsidRPr="006605E9">
        <w:rPr>
          <w:rFonts w:ascii="Times New Roman" w:hAnsi="Times New Roman" w:cs="Times New Roman"/>
          <w:sz w:val="28"/>
          <w:szCs w:val="28"/>
        </w:rPr>
        <w:t xml:space="preserve"> сем</w:t>
      </w:r>
      <w:r w:rsidR="006605E9" w:rsidRPr="006605E9">
        <w:rPr>
          <w:rFonts w:ascii="Times New Roman" w:hAnsi="Times New Roman" w:cs="Times New Roman"/>
          <w:sz w:val="28"/>
          <w:szCs w:val="28"/>
        </w:rPr>
        <w:t>ьи</w:t>
      </w:r>
      <w:r w:rsidR="005D795E" w:rsidRPr="006605E9">
        <w:rPr>
          <w:rFonts w:ascii="Times New Roman" w:hAnsi="Times New Roman" w:cs="Times New Roman"/>
          <w:sz w:val="28"/>
          <w:szCs w:val="28"/>
        </w:rPr>
        <w:t xml:space="preserve">; 2025 год – </w:t>
      </w:r>
      <w:r w:rsidR="006605E9" w:rsidRPr="006605E9">
        <w:rPr>
          <w:rFonts w:ascii="Times New Roman" w:hAnsi="Times New Roman" w:cs="Times New Roman"/>
          <w:sz w:val="28"/>
          <w:szCs w:val="28"/>
        </w:rPr>
        <w:t>5</w:t>
      </w:r>
      <w:r w:rsidR="005D795E" w:rsidRPr="006605E9">
        <w:rPr>
          <w:rFonts w:ascii="Times New Roman" w:hAnsi="Times New Roman" w:cs="Times New Roman"/>
          <w:sz w:val="28"/>
          <w:szCs w:val="28"/>
        </w:rPr>
        <w:t xml:space="preserve"> молодых семей; 2026 год – </w:t>
      </w:r>
      <w:r w:rsidR="006605E9" w:rsidRPr="006605E9">
        <w:rPr>
          <w:rFonts w:ascii="Times New Roman" w:hAnsi="Times New Roman" w:cs="Times New Roman"/>
          <w:sz w:val="28"/>
          <w:szCs w:val="28"/>
        </w:rPr>
        <w:t>5</w:t>
      </w:r>
      <w:r w:rsidR="005D795E" w:rsidRPr="006605E9">
        <w:rPr>
          <w:rFonts w:ascii="Times New Roman" w:hAnsi="Times New Roman" w:cs="Times New Roman"/>
          <w:sz w:val="28"/>
          <w:szCs w:val="28"/>
        </w:rPr>
        <w:t xml:space="preserve"> молодых семей; 2027 год – </w:t>
      </w:r>
      <w:r w:rsidR="006605E9" w:rsidRPr="006605E9">
        <w:rPr>
          <w:rFonts w:ascii="Times New Roman" w:hAnsi="Times New Roman" w:cs="Times New Roman"/>
          <w:sz w:val="28"/>
          <w:szCs w:val="28"/>
        </w:rPr>
        <w:t>5</w:t>
      </w:r>
      <w:r w:rsidR="005D795E" w:rsidRPr="006605E9">
        <w:rPr>
          <w:rFonts w:ascii="Times New Roman" w:hAnsi="Times New Roman" w:cs="Times New Roman"/>
          <w:sz w:val="28"/>
          <w:szCs w:val="28"/>
        </w:rPr>
        <w:t xml:space="preserve"> молодых семей; 2028 год – </w:t>
      </w:r>
      <w:r w:rsidR="006605E9" w:rsidRPr="006605E9">
        <w:rPr>
          <w:rFonts w:ascii="Times New Roman" w:hAnsi="Times New Roman" w:cs="Times New Roman"/>
          <w:sz w:val="28"/>
          <w:szCs w:val="28"/>
        </w:rPr>
        <w:t>5</w:t>
      </w:r>
      <w:r w:rsidR="005D795E" w:rsidRPr="006605E9">
        <w:rPr>
          <w:rFonts w:ascii="Times New Roman" w:hAnsi="Times New Roman" w:cs="Times New Roman"/>
          <w:sz w:val="28"/>
          <w:szCs w:val="28"/>
        </w:rPr>
        <w:t xml:space="preserve"> молодых семей; 2029 год – </w:t>
      </w:r>
      <w:r w:rsidR="006605E9" w:rsidRPr="006605E9">
        <w:rPr>
          <w:rFonts w:ascii="Times New Roman" w:hAnsi="Times New Roman" w:cs="Times New Roman"/>
          <w:sz w:val="28"/>
          <w:szCs w:val="28"/>
        </w:rPr>
        <w:t>5</w:t>
      </w:r>
      <w:r w:rsidR="005D795E" w:rsidRPr="006605E9">
        <w:rPr>
          <w:rFonts w:ascii="Times New Roman" w:hAnsi="Times New Roman" w:cs="Times New Roman"/>
          <w:sz w:val="28"/>
          <w:szCs w:val="28"/>
        </w:rPr>
        <w:t xml:space="preserve"> молодых семей; 2030 год – </w:t>
      </w:r>
      <w:r w:rsidR="006605E9" w:rsidRPr="006605E9">
        <w:rPr>
          <w:rFonts w:ascii="Times New Roman" w:hAnsi="Times New Roman" w:cs="Times New Roman"/>
          <w:sz w:val="28"/>
          <w:szCs w:val="28"/>
        </w:rPr>
        <w:t>5</w:t>
      </w:r>
      <w:r w:rsidR="005D795E" w:rsidRPr="006605E9">
        <w:rPr>
          <w:rFonts w:ascii="Times New Roman" w:hAnsi="Times New Roman" w:cs="Times New Roman"/>
          <w:sz w:val="28"/>
          <w:szCs w:val="28"/>
        </w:rPr>
        <w:t xml:space="preserve"> молодых семей, </w:t>
      </w:r>
      <w:r w:rsidRPr="006605E9">
        <w:rPr>
          <w:rFonts w:ascii="Times New Roman" w:hAnsi="Times New Roman" w:cs="Times New Roman"/>
          <w:sz w:val="28"/>
          <w:szCs w:val="28"/>
        </w:rPr>
        <w:t>а также позволит обеспечить:</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привлечение в жилищную сферу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развитие и закрепление положительных демографических тенденций в обществе;</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укрепление семейных отношений и снижение уровня социальной напряженности в обществе;</w:t>
      </w:r>
    </w:p>
    <w:p w:rsidR="00823572" w:rsidRDefault="00A33B3F" w:rsidP="00823572">
      <w:pPr>
        <w:ind w:firstLine="720"/>
        <w:jc w:val="both"/>
        <w:rPr>
          <w:rFonts w:ascii="Times New Roman" w:hAnsi="Times New Roman" w:cs="Times New Roman"/>
          <w:sz w:val="28"/>
          <w:szCs w:val="28"/>
        </w:rPr>
      </w:pPr>
      <w:r w:rsidRPr="006B4155">
        <w:rPr>
          <w:rFonts w:ascii="Times New Roman" w:hAnsi="Times New Roman" w:cs="Times New Roman"/>
          <w:sz w:val="28"/>
          <w:szCs w:val="28"/>
        </w:rPr>
        <w:t>развитие системы ипотечного жилищного кредитования.</w:t>
      </w:r>
    </w:p>
    <w:p w:rsidR="00823572" w:rsidRDefault="00823572" w:rsidP="00823572">
      <w:pPr>
        <w:ind w:firstLine="720"/>
        <w:jc w:val="both"/>
        <w:rPr>
          <w:rFonts w:ascii="Times New Roman" w:hAnsi="Times New Roman" w:cs="Times New Roman"/>
          <w:sz w:val="28"/>
          <w:szCs w:val="28"/>
        </w:rPr>
      </w:pPr>
    </w:p>
    <w:p w:rsidR="00823572" w:rsidRDefault="00823572" w:rsidP="00823572">
      <w:pPr>
        <w:ind w:firstLine="720"/>
        <w:jc w:val="both"/>
        <w:rPr>
          <w:rFonts w:ascii="Times New Roman" w:hAnsi="Times New Roman" w:cs="Times New Roman"/>
          <w:sz w:val="28"/>
          <w:szCs w:val="28"/>
        </w:rPr>
      </w:pPr>
    </w:p>
    <w:p w:rsidR="00823572" w:rsidRDefault="00823572" w:rsidP="00823572">
      <w:pPr>
        <w:ind w:firstLine="720"/>
        <w:jc w:val="both"/>
        <w:rPr>
          <w:rFonts w:ascii="Times New Roman" w:hAnsi="Times New Roman" w:cs="Times New Roman"/>
          <w:sz w:val="28"/>
          <w:szCs w:val="28"/>
        </w:rPr>
      </w:pPr>
    </w:p>
    <w:p w:rsidR="00823572" w:rsidRDefault="00823572" w:rsidP="00823572">
      <w:pPr>
        <w:ind w:firstLine="720"/>
        <w:jc w:val="both"/>
        <w:rPr>
          <w:rFonts w:ascii="Times New Roman" w:hAnsi="Times New Roman" w:cs="Times New Roman"/>
          <w:sz w:val="28"/>
          <w:szCs w:val="28"/>
        </w:rPr>
      </w:pPr>
    </w:p>
    <w:p w:rsidR="00A33B3F" w:rsidRPr="006B4155" w:rsidRDefault="00A33B3F" w:rsidP="00A33B3F">
      <w:pPr>
        <w:pStyle w:val="Heading1"/>
        <w:rPr>
          <w:rFonts w:ascii="Times New Roman" w:hAnsi="Times New Roman" w:cs="Times New Roman"/>
          <w:color w:val="auto"/>
          <w:sz w:val="28"/>
          <w:szCs w:val="28"/>
        </w:rPr>
      </w:pPr>
      <w:r w:rsidRPr="006B4155">
        <w:rPr>
          <w:rFonts w:ascii="Times New Roman" w:hAnsi="Times New Roman" w:cs="Times New Roman"/>
          <w:color w:val="auto"/>
          <w:sz w:val="28"/>
          <w:szCs w:val="28"/>
        </w:rPr>
        <w:t xml:space="preserve">4. Обобщенная характеристика мероприятий </w:t>
      </w:r>
      <w:r w:rsidR="00B84F30">
        <w:rPr>
          <w:rFonts w:ascii="Times New Roman" w:hAnsi="Times New Roman" w:cs="Times New Roman"/>
          <w:color w:val="auto"/>
          <w:sz w:val="28"/>
          <w:szCs w:val="28"/>
        </w:rPr>
        <w:t xml:space="preserve">муниципальной </w:t>
      </w:r>
      <w:r w:rsidRPr="006B4155">
        <w:rPr>
          <w:rFonts w:ascii="Times New Roman" w:hAnsi="Times New Roman" w:cs="Times New Roman"/>
          <w:color w:val="auto"/>
          <w:sz w:val="28"/>
          <w:szCs w:val="28"/>
        </w:rPr>
        <w:t>подпрограммы</w:t>
      </w:r>
      <w:r w:rsidR="00B84F30">
        <w:rPr>
          <w:rFonts w:ascii="Times New Roman" w:hAnsi="Times New Roman" w:cs="Times New Roman"/>
          <w:color w:val="auto"/>
          <w:sz w:val="28"/>
          <w:szCs w:val="28"/>
        </w:rPr>
        <w:t>.</w:t>
      </w:r>
    </w:p>
    <w:p w:rsidR="00A33B3F" w:rsidRPr="006B4155" w:rsidRDefault="00A33B3F" w:rsidP="00A33B3F">
      <w:pPr>
        <w:ind w:firstLine="720"/>
        <w:jc w:val="both"/>
        <w:rPr>
          <w:rFonts w:ascii="Times New Roman" w:hAnsi="Times New Roman" w:cs="Times New Roman"/>
          <w:sz w:val="28"/>
          <w:szCs w:val="28"/>
        </w:rPr>
      </w:pP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Реализация системы мероприятий подпрограммы осуществляется по следующим направлениям:</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нормативное правовое и методологическое обеспечение реализации подпрограммы;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финансовое обеспечение реализации подпрограммы;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организационное обеспечение реализации подпрограммы.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Мероприятия по совершенствованию нормативной правовой базы включают в себя разработку нормативных правовых актов, связанных с механизмом реализации мероприятий подпрограммы.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Организационные мероприятия</w:t>
      </w:r>
      <w:r w:rsidR="008C49C6">
        <w:rPr>
          <w:rFonts w:ascii="Times New Roman" w:hAnsi="Times New Roman" w:cs="Times New Roman"/>
          <w:sz w:val="28"/>
          <w:szCs w:val="28"/>
        </w:rPr>
        <w:t xml:space="preserve"> муниципальной</w:t>
      </w:r>
      <w:r w:rsidR="008C49C6" w:rsidRPr="008C49C6">
        <w:rPr>
          <w:rFonts w:ascii="Times New Roman" w:hAnsi="Times New Roman" w:cs="Times New Roman"/>
          <w:sz w:val="28"/>
          <w:szCs w:val="28"/>
        </w:rPr>
        <w:t xml:space="preserve"> </w:t>
      </w:r>
      <w:r w:rsidR="008C49C6">
        <w:rPr>
          <w:rFonts w:ascii="Times New Roman" w:hAnsi="Times New Roman" w:cs="Times New Roman"/>
          <w:sz w:val="28"/>
          <w:szCs w:val="28"/>
        </w:rPr>
        <w:t>подпрограммы</w:t>
      </w:r>
      <w:r w:rsidRPr="006B4155">
        <w:rPr>
          <w:rFonts w:ascii="Times New Roman" w:hAnsi="Times New Roman" w:cs="Times New Roman"/>
          <w:sz w:val="28"/>
          <w:szCs w:val="28"/>
        </w:rPr>
        <w:t xml:space="preserve"> предусматривают:</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разработку и утверждение муниципальной программы, направленной на обеспечение жильем молодых семей;</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формирование списков молодых семей для участия в подпрограмме;</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определение ежегодно объема бюджетных ассигнований, выделяемых из бюджета</w:t>
      </w:r>
      <w:r w:rsidR="00720F07">
        <w:rPr>
          <w:rFonts w:ascii="Times New Roman" w:hAnsi="Times New Roman" w:cs="Times New Roman"/>
          <w:sz w:val="28"/>
          <w:szCs w:val="28"/>
        </w:rPr>
        <w:t xml:space="preserve"> </w:t>
      </w:r>
      <w:r w:rsidR="00E559D0">
        <w:rPr>
          <w:rFonts w:ascii="Times New Roman" w:hAnsi="Times New Roman" w:cs="Times New Roman"/>
          <w:sz w:val="28"/>
          <w:szCs w:val="28"/>
        </w:rPr>
        <w:t>округа</w:t>
      </w:r>
      <w:r w:rsidRPr="006B4155">
        <w:rPr>
          <w:rFonts w:ascii="Times New Roman" w:hAnsi="Times New Roman" w:cs="Times New Roman"/>
          <w:sz w:val="28"/>
          <w:szCs w:val="28"/>
        </w:rPr>
        <w:t xml:space="preserve"> на реализацию мероприятий подпрограммы;</w:t>
      </w:r>
    </w:p>
    <w:p w:rsidR="00A33B3F"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выдачу молодым семьям в установленном порядке свидетельств </w:t>
      </w:r>
      <w:r w:rsidR="00F73DF1">
        <w:rPr>
          <w:rFonts w:ascii="Times New Roman" w:hAnsi="Times New Roman" w:cs="Times New Roman"/>
          <w:sz w:val="28"/>
          <w:szCs w:val="28"/>
        </w:rPr>
        <w:t xml:space="preserve">о праве на получение социальной выплаты </w:t>
      </w:r>
      <w:r w:rsidRPr="006B4155">
        <w:rPr>
          <w:rFonts w:ascii="Times New Roman" w:hAnsi="Times New Roman" w:cs="Times New Roman"/>
          <w:sz w:val="28"/>
          <w:szCs w:val="28"/>
        </w:rPr>
        <w:t>на приобретение жил</w:t>
      </w:r>
      <w:r w:rsidR="00F73DF1">
        <w:rPr>
          <w:rFonts w:ascii="Times New Roman" w:hAnsi="Times New Roman" w:cs="Times New Roman"/>
          <w:sz w:val="28"/>
          <w:szCs w:val="28"/>
        </w:rPr>
        <w:t>ого помещения или создание объекта индивидуального жилищного строительства</w:t>
      </w:r>
      <w:r w:rsidRPr="006B4155">
        <w:rPr>
          <w:rFonts w:ascii="Times New Roman" w:hAnsi="Times New Roman" w:cs="Times New Roman"/>
          <w:sz w:val="28"/>
          <w:szCs w:val="28"/>
        </w:rPr>
        <w:t xml:space="preserve"> исходя из объемов бюджетных ассигнований, предусмотренных на эти цели в бюджете</w:t>
      </w:r>
      <w:r w:rsidR="00720F07">
        <w:rPr>
          <w:rFonts w:ascii="Times New Roman" w:hAnsi="Times New Roman" w:cs="Times New Roman"/>
          <w:sz w:val="28"/>
          <w:szCs w:val="28"/>
        </w:rPr>
        <w:t xml:space="preserve"> </w:t>
      </w:r>
      <w:r w:rsidR="00EE52E3">
        <w:rPr>
          <w:rFonts w:ascii="Times New Roman" w:hAnsi="Times New Roman" w:cs="Times New Roman"/>
          <w:sz w:val="28"/>
          <w:szCs w:val="28"/>
        </w:rPr>
        <w:t>округа</w:t>
      </w:r>
      <w:r w:rsidRPr="006B4155">
        <w:rPr>
          <w:rFonts w:ascii="Times New Roman" w:hAnsi="Times New Roman" w:cs="Times New Roman"/>
          <w:sz w:val="28"/>
          <w:szCs w:val="28"/>
        </w:rPr>
        <w:t>, в том числе за счет субсидий из бюджета области.</w:t>
      </w:r>
    </w:p>
    <w:p w:rsidR="00B84F30" w:rsidRDefault="00B84F30" w:rsidP="00A33B3F">
      <w:pPr>
        <w:ind w:firstLine="720"/>
        <w:jc w:val="both"/>
        <w:rPr>
          <w:rFonts w:ascii="Times New Roman" w:hAnsi="Times New Roman" w:cs="Times New Roman"/>
          <w:sz w:val="28"/>
          <w:szCs w:val="28"/>
        </w:rPr>
      </w:pPr>
    </w:p>
    <w:p w:rsidR="00823572" w:rsidRDefault="00823572" w:rsidP="00A33B3F">
      <w:pPr>
        <w:ind w:firstLine="720"/>
        <w:jc w:val="both"/>
        <w:rPr>
          <w:rFonts w:ascii="Times New Roman" w:hAnsi="Times New Roman" w:cs="Times New Roman"/>
          <w:sz w:val="28"/>
          <w:szCs w:val="28"/>
        </w:rPr>
      </w:pPr>
    </w:p>
    <w:p w:rsidR="00B84F30" w:rsidRDefault="00B84F30" w:rsidP="00B84F30">
      <w:pPr>
        <w:ind w:firstLine="720"/>
        <w:jc w:val="center"/>
        <w:rPr>
          <w:rFonts w:ascii="Times New Roman" w:hAnsi="Times New Roman" w:cs="Times New Roman"/>
          <w:b/>
          <w:bCs/>
          <w:sz w:val="28"/>
          <w:szCs w:val="28"/>
        </w:rPr>
      </w:pPr>
      <w:r>
        <w:rPr>
          <w:rFonts w:ascii="Times New Roman" w:hAnsi="Times New Roman" w:cs="Times New Roman"/>
          <w:b/>
          <w:bCs/>
          <w:sz w:val="28"/>
          <w:szCs w:val="28"/>
        </w:rPr>
        <w:t>5.Прогноз сводных показателей муниципальных заданий в рамках реализации муниципальной подпрограммы.</w:t>
      </w:r>
    </w:p>
    <w:p w:rsidR="00B84F30" w:rsidRDefault="00B84F30" w:rsidP="00B84F30">
      <w:pPr>
        <w:ind w:firstLine="720"/>
        <w:jc w:val="center"/>
        <w:rPr>
          <w:rFonts w:ascii="Times New Roman" w:hAnsi="Times New Roman" w:cs="Times New Roman"/>
          <w:b/>
          <w:bCs/>
          <w:sz w:val="28"/>
          <w:szCs w:val="28"/>
        </w:rPr>
      </w:pPr>
    </w:p>
    <w:p w:rsidR="00033C74" w:rsidRDefault="00866C61" w:rsidP="00823572">
      <w:pPr>
        <w:ind w:firstLine="720"/>
        <w:jc w:val="both"/>
        <w:rPr>
          <w:rFonts w:ascii="Times New Roman" w:hAnsi="Times New Roman" w:cs="Times New Roman"/>
          <w:sz w:val="28"/>
          <w:szCs w:val="28"/>
        </w:rPr>
      </w:pPr>
      <w:r>
        <w:rPr>
          <w:rFonts w:ascii="Times New Roman" w:hAnsi="Times New Roman" w:cs="Times New Roman"/>
          <w:sz w:val="28"/>
          <w:szCs w:val="28"/>
        </w:rPr>
        <w:t>Муниципальные задания в рамках реализации подпрограммы не формируются.</w:t>
      </w:r>
    </w:p>
    <w:p w:rsidR="00823572" w:rsidRDefault="00823572" w:rsidP="00823572">
      <w:pPr>
        <w:ind w:firstLine="720"/>
        <w:jc w:val="both"/>
        <w:rPr>
          <w:rFonts w:ascii="Times New Roman" w:hAnsi="Times New Roman" w:cs="Times New Roman"/>
          <w:sz w:val="28"/>
          <w:szCs w:val="28"/>
        </w:rPr>
      </w:pPr>
    </w:p>
    <w:p w:rsidR="00823572" w:rsidRDefault="00823572" w:rsidP="00823572">
      <w:pPr>
        <w:ind w:firstLine="720"/>
        <w:jc w:val="both"/>
        <w:rPr>
          <w:rFonts w:ascii="Times New Roman" w:hAnsi="Times New Roman" w:cs="Times New Roman"/>
          <w:sz w:val="28"/>
          <w:szCs w:val="28"/>
        </w:rPr>
      </w:pPr>
    </w:p>
    <w:p w:rsidR="00A33B3F" w:rsidRPr="006B4155" w:rsidRDefault="00B84F30" w:rsidP="00A33B3F">
      <w:pPr>
        <w:pStyle w:val="Heading1"/>
        <w:rPr>
          <w:rFonts w:ascii="Times New Roman" w:hAnsi="Times New Roman" w:cs="Times New Roman"/>
          <w:color w:val="auto"/>
          <w:sz w:val="28"/>
          <w:szCs w:val="28"/>
        </w:rPr>
      </w:pPr>
      <w:r>
        <w:rPr>
          <w:rFonts w:ascii="Times New Roman" w:hAnsi="Times New Roman" w:cs="Times New Roman"/>
          <w:color w:val="auto"/>
          <w:sz w:val="28"/>
          <w:szCs w:val="28"/>
        </w:rPr>
        <w:t>6</w:t>
      </w:r>
      <w:r w:rsidR="00A33B3F" w:rsidRPr="006B4155">
        <w:rPr>
          <w:rFonts w:ascii="Times New Roman" w:hAnsi="Times New Roman" w:cs="Times New Roman"/>
          <w:color w:val="auto"/>
          <w:sz w:val="28"/>
          <w:szCs w:val="28"/>
        </w:rPr>
        <w:t>. Обоснование объема финансовых ресурсов, необходимых для реализации подпрограммы</w:t>
      </w:r>
    </w:p>
    <w:p w:rsidR="00A33B3F" w:rsidRPr="006B4155" w:rsidRDefault="00A33B3F" w:rsidP="00A33B3F">
      <w:pPr>
        <w:ind w:firstLine="720"/>
        <w:jc w:val="both"/>
        <w:rPr>
          <w:rFonts w:ascii="Times New Roman" w:hAnsi="Times New Roman" w:cs="Times New Roman"/>
          <w:sz w:val="28"/>
          <w:szCs w:val="28"/>
        </w:rPr>
      </w:pP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Основными источниками финансирования подпрограммы являются:</w:t>
      </w:r>
    </w:p>
    <w:p w:rsidR="008C49C6" w:rsidRDefault="008C49C6" w:rsidP="00A33B3F">
      <w:pPr>
        <w:ind w:firstLine="720"/>
        <w:jc w:val="both"/>
        <w:rPr>
          <w:rFonts w:ascii="Times New Roman" w:hAnsi="Times New Roman" w:cs="Times New Roman"/>
          <w:sz w:val="28"/>
          <w:szCs w:val="28"/>
        </w:rPr>
      </w:pPr>
      <w:r>
        <w:rPr>
          <w:rFonts w:ascii="Times New Roman" w:hAnsi="Times New Roman" w:cs="Times New Roman"/>
          <w:sz w:val="28"/>
          <w:szCs w:val="28"/>
        </w:rPr>
        <w:t>средства бюджета</w:t>
      </w:r>
      <w:r w:rsidR="0063658F">
        <w:rPr>
          <w:rFonts w:ascii="Times New Roman" w:hAnsi="Times New Roman" w:cs="Times New Roman"/>
          <w:sz w:val="28"/>
          <w:szCs w:val="28"/>
        </w:rPr>
        <w:t xml:space="preserve"> области</w:t>
      </w:r>
      <w:r>
        <w:rPr>
          <w:rFonts w:ascii="Times New Roman" w:hAnsi="Times New Roman" w:cs="Times New Roman"/>
          <w:sz w:val="28"/>
          <w:szCs w:val="28"/>
        </w:rPr>
        <w:t>;</w:t>
      </w:r>
    </w:p>
    <w:p w:rsidR="00A33B3F" w:rsidRPr="006B4155" w:rsidRDefault="008C49C6" w:rsidP="00A33B3F">
      <w:pPr>
        <w:ind w:firstLine="720"/>
        <w:jc w:val="both"/>
        <w:rPr>
          <w:rFonts w:ascii="Times New Roman" w:hAnsi="Times New Roman" w:cs="Times New Roman"/>
          <w:sz w:val="28"/>
          <w:szCs w:val="28"/>
        </w:rPr>
      </w:pPr>
      <w:r>
        <w:rPr>
          <w:rFonts w:ascii="Times New Roman" w:hAnsi="Times New Roman" w:cs="Times New Roman"/>
          <w:sz w:val="28"/>
          <w:szCs w:val="28"/>
        </w:rPr>
        <w:t>средства бюджета</w:t>
      </w:r>
      <w:r w:rsidR="0063658F">
        <w:rPr>
          <w:rFonts w:ascii="Times New Roman" w:hAnsi="Times New Roman" w:cs="Times New Roman"/>
          <w:sz w:val="28"/>
          <w:szCs w:val="28"/>
        </w:rPr>
        <w:t xml:space="preserve"> </w:t>
      </w:r>
      <w:r w:rsidR="00EE52E3">
        <w:rPr>
          <w:rFonts w:ascii="Times New Roman" w:hAnsi="Times New Roman" w:cs="Times New Roman"/>
          <w:sz w:val="28"/>
          <w:szCs w:val="28"/>
        </w:rPr>
        <w:t>округа</w:t>
      </w:r>
      <w:r w:rsidR="00A33B3F" w:rsidRPr="006B4155">
        <w:rPr>
          <w:rFonts w:ascii="Times New Roman" w:hAnsi="Times New Roman" w:cs="Times New Roman"/>
          <w:sz w:val="28"/>
          <w:szCs w:val="28"/>
        </w:rPr>
        <w:t>;</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средства кредитных и других организаций, предоставляющих молодым семьям кредиты и займы на приобретение </w:t>
      </w:r>
      <w:r w:rsidR="003B2607">
        <w:rPr>
          <w:rFonts w:ascii="Times New Roman" w:hAnsi="Times New Roman" w:cs="Times New Roman"/>
          <w:sz w:val="28"/>
          <w:szCs w:val="28"/>
        </w:rPr>
        <w:t>жилого помещения</w:t>
      </w:r>
      <w:r w:rsidRPr="006B4155">
        <w:rPr>
          <w:rFonts w:ascii="Times New Roman" w:hAnsi="Times New Roman" w:cs="Times New Roman"/>
          <w:sz w:val="28"/>
          <w:szCs w:val="28"/>
        </w:rPr>
        <w:t xml:space="preserve"> или </w:t>
      </w:r>
      <w:r w:rsidR="003B2607">
        <w:rPr>
          <w:rFonts w:ascii="Times New Roman" w:hAnsi="Times New Roman" w:cs="Times New Roman"/>
          <w:sz w:val="28"/>
          <w:szCs w:val="28"/>
        </w:rPr>
        <w:t>создание объекта индивидуального жилищного строительства</w:t>
      </w:r>
      <w:r w:rsidRPr="006B4155">
        <w:rPr>
          <w:rFonts w:ascii="Times New Roman" w:hAnsi="Times New Roman" w:cs="Times New Roman"/>
          <w:sz w:val="28"/>
          <w:szCs w:val="28"/>
        </w:rPr>
        <w:t>, в том числе ипотечные жилищные кредиты;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средства молодых семей</w:t>
      </w:r>
      <w:r w:rsidR="008C49C6">
        <w:rPr>
          <w:rFonts w:ascii="Times New Roman" w:hAnsi="Times New Roman" w:cs="Times New Roman"/>
          <w:sz w:val="28"/>
          <w:szCs w:val="28"/>
        </w:rPr>
        <w:t>-участников подпрограммы</w:t>
      </w:r>
      <w:r w:rsidRPr="006B4155">
        <w:rPr>
          <w:rFonts w:ascii="Times New Roman" w:hAnsi="Times New Roman" w:cs="Times New Roman"/>
          <w:sz w:val="28"/>
          <w:szCs w:val="28"/>
        </w:rPr>
        <w:t xml:space="preserve">, используемые для частичной оплаты стоимости приобретаемого или строящегося </w:t>
      </w:r>
      <w:r w:rsidR="00A776A4">
        <w:rPr>
          <w:rFonts w:ascii="Times New Roman" w:hAnsi="Times New Roman" w:cs="Times New Roman"/>
          <w:sz w:val="28"/>
          <w:szCs w:val="28"/>
        </w:rPr>
        <w:t>жилого помещения</w:t>
      </w:r>
      <w:r w:rsidRPr="006B4155">
        <w:rPr>
          <w:rFonts w:ascii="Times New Roman" w:hAnsi="Times New Roman" w:cs="Times New Roman"/>
          <w:sz w:val="28"/>
          <w:szCs w:val="28"/>
        </w:rPr>
        <w:t>.</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Общий объем финансирования подпрограммы </w:t>
      </w:r>
      <w:r w:rsidR="0084671B">
        <w:rPr>
          <w:rFonts w:ascii="Times New Roman" w:hAnsi="Times New Roman" w:cs="Times New Roman"/>
          <w:sz w:val="28"/>
          <w:szCs w:val="28"/>
        </w:rPr>
        <w:t>приведен в приложении № 2</w:t>
      </w:r>
      <w:r w:rsidRPr="006B4155">
        <w:rPr>
          <w:rFonts w:ascii="Times New Roman" w:hAnsi="Times New Roman" w:cs="Times New Roman"/>
          <w:sz w:val="28"/>
          <w:szCs w:val="28"/>
        </w:rPr>
        <w:t xml:space="preserve"> к подпрограмме.</w:t>
      </w:r>
    </w:p>
    <w:p w:rsidR="00A33B3F"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Ресурсное обеспечение подпрограммы подлежит корректировке по мере изменения макроэкономических параметров (индикаторы состояния экономики, состояние бюджета</w:t>
      </w:r>
      <w:r w:rsidR="0063658F">
        <w:rPr>
          <w:rFonts w:ascii="Times New Roman" w:hAnsi="Times New Roman" w:cs="Times New Roman"/>
          <w:sz w:val="28"/>
          <w:szCs w:val="28"/>
        </w:rPr>
        <w:t xml:space="preserve"> области </w:t>
      </w:r>
      <w:r w:rsidRPr="006B4155">
        <w:rPr>
          <w:rFonts w:ascii="Times New Roman" w:hAnsi="Times New Roman" w:cs="Times New Roman"/>
          <w:sz w:val="28"/>
          <w:szCs w:val="28"/>
        </w:rPr>
        <w:t>и бюджет</w:t>
      </w:r>
      <w:r w:rsidR="00B23C86">
        <w:rPr>
          <w:rFonts w:ascii="Times New Roman" w:hAnsi="Times New Roman" w:cs="Times New Roman"/>
          <w:sz w:val="28"/>
          <w:szCs w:val="28"/>
        </w:rPr>
        <w:t>а</w:t>
      </w:r>
      <w:r w:rsidRPr="006B4155">
        <w:rPr>
          <w:rFonts w:ascii="Times New Roman" w:hAnsi="Times New Roman" w:cs="Times New Roman"/>
          <w:sz w:val="28"/>
          <w:szCs w:val="28"/>
        </w:rPr>
        <w:t xml:space="preserve"> </w:t>
      </w:r>
      <w:r w:rsidR="00EE52E3">
        <w:rPr>
          <w:rFonts w:ascii="Times New Roman" w:hAnsi="Times New Roman" w:cs="Times New Roman"/>
          <w:sz w:val="28"/>
          <w:szCs w:val="28"/>
        </w:rPr>
        <w:t>округа</w:t>
      </w:r>
      <w:r w:rsidRPr="006B4155">
        <w:rPr>
          <w:rFonts w:ascii="Times New Roman" w:hAnsi="Times New Roman" w:cs="Times New Roman"/>
          <w:sz w:val="28"/>
          <w:szCs w:val="28"/>
        </w:rPr>
        <w:t>, количество участников подпрограммы) и в соответствии с результатами исполнения подпрограммы по итогам каждого года.</w:t>
      </w:r>
    </w:p>
    <w:p w:rsidR="008A74DF" w:rsidRPr="008A74DF" w:rsidRDefault="008A74DF" w:rsidP="008A74DF"/>
    <w:p w:rsidR="00A33B3F" w:rsidRPr="006B4155" w:rsidRDefault="00866C61" w:rsidP="00A33B3F">
      <w:pPr>
        <w:pStyle w:val="Heading1"/>
        <w:rPr>
          <w:rFonts w:ascii="Times New Roman" w:hAnsi="Times New Roman" w:cs="Times New Roman"/>
          <w:color w:val="auto"/>
          <w:sz w:val="28"/>
          <w:szCs w:val="28"/>
        </w:rPr>
      </w:pPr>
      <w:r>
        <w:rPr>
          <w:rFonts w:ascii="Times New Roman" w:hAnsi="Times New Roman" w:cs="Times New Roman"/>
          <w:color w:val="auto"/>
          <w:sz w:val="28"/>
          <w:szCs w:val="28"/>
        </w:rPr>
        <w:t>7</w:t>
      </w:r>
      <w:r w:rsidR="00A33B3F" w:rsidRPr="006B4155">
        <w:rPr>
          <w:rFonts w:ascii="Times New Roman" w:hAnsi="Times New Roman" w:cs="Times New Roman"/>
          <w:color w:val="auto"/>
          <w:sz w:val="28"/>
          <w:szCs w:val="28"/>
        </w:rPr>
        <w:t>. Механизм реализации подпрограммы</w:t>
      </w:r>
    </w:p>
    <w:p w:rsidR="00A33B3F" w:rsidRPr="006B4155" w:rsidRDefault="00A33B3F" w:rsidP="00D523D5">
      <w:pPr>
        <w:jc w:val="both"/>
        <w:rPr>
          <w:rFonts w:ascii="Times New Roman" w:hAnsi="Times New Roman" w:cs="Times New Roman"/>
          <w:sz w:val="28"/>
          <w:szCs w:val="28"/>
        </w:rPr>
      </w:pP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Механизм реализации подпрограммы предполагает оказание государственной поддержки молодым семьям - участникам подпрограммы в улучшении жилищных условий путем предоставления им социальных выплат.</w:t>
      </w:r>
    </w:p>
    <w:p w:rsidR="00A33B3F" w:rsidRPr="00F2358E"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Социальная выплата на приобретение жилого помещения</w:t>
      </w:r>
      <w:r w:rsidR="00957208">
        <w:rPr>
          <w:rFonts w:ascii="Times New Roman" w:hAnsi="Times New Roman" w:cs="Times New Roman"/>
          <w:sz w:val="28"/>
          <w:szCs w:val="28"/>
        </w:rPr>
        <w:t xml:space="preserve"> или создание объекта индивидуального жилищного строительства</w:t>
      </w:r>
      <w:r w:rsidRPr="006B4155">
        <w:rPr>
          <w:rFonts w:ascii="Times New Roman" w:hAnsi="Times New Roman" w:cs="Times New Roman"/>
          <w:sz w:val="28"/>
          <w:szCs w:val="28"/>
        </w:rPr>
        <w:t xml:space="preserve"> предоставляется и используется в соответствии с порядком предоставления молодым семьям социальных выплат на приобретение жилья, </w:t>
      </w:r>
      <w:r w:rsidRPr="00F2358E">
        <w:rPr>
          <w:rFonts w:ascii="Times New Roman" w:hAnsi="Times New Roman" w:cs="Times New Roman"/>
          <w:sz w:val="28"/>
          <w:szCs w:val="28"/>
        </w:rPr>
        <w:t xml:space="preserve">приведенном в </w:t>
      </w:r>
      <w:hyperlink w:anchor="sub_191000" w:history="1">
        <w:r w:rsidRPr="00F2358E">
          <w:rPr>
            <w:rStyle w:val="a1"/>
            <w:rFonts w:ascii="Times New Roman" w:hAnsi="Times New Roman"/>
            <w:b w:val="0"/>
            <w:bCs w:val="0"/>
            <w:sz w:val="28"/>
            <w:szCs w:val="28"/>
          </w:rPr>
          <w:t>приложении № 1</w:t>
        </w:r>
      </w:hyperlink>
      <w:r w:rsidRPr="00F2358E">
        <w:rPr>
          <w:rFonts w:ascii="Times New Roman" w:hAnsi="Times New Roman" w:cs="Times New Roman"/>
          <w:sz w:val="28"/>
          <w:szCs w:val="28"/>
        </w:rPr>
        <w:t xml:space="preserve"> к подпрограмме.</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w:t>
      </w:r>
      <w:r w:rsidR="00B47399">
        <w:rPr>
          <w:rFonts w:ascii="Times New Roman" w:hAnsi="Times New Roman" w:cs="Times New Roman"/>
          <w:sz w:val="28"/>
          <w:szCs w:val="28"/>
        </w:rPr>
        <w:t xml:space="preserve">оздание объекта </w:t>
      </w:r>
      <w:r w:rsidRPr="006B4155">
        <w:rPr>
          <w:rFonts w:ascii="Times New Roman" w:hAnsi="Times New Roman" w:cs="Times New Roman"/>
          <w:sz w:val="28"/>
          <w:szCs w:val="28"/>
        </w:rPr>
        <w:t xml:space="preserve">индивидуального </w:t>
      </w:r>
      <w:r w:rsidR="00B47399">
        <w:rPr>
          <w:rFonts w:ascii="Times New Roman" w:hAnsi="Times New Roman" w:cs="Times New Roman"/>
          <w:sz w:val="28"/>
          <w:szCs w:val="28"/>
        </w:rPr>
        <w:t>жилищного строительства</w:t>
      </w:r>
      <w:r w:rsidRPr="006B4155">
        <w:rPr>
          <w:rFonts w:ascii="Times New Roman" w:hAnsi="Times New Roman" w:cs="Times New Roman"/>
          <w:sz w:val="28"/>
          <w:szCs w:val="28"/>
        </w:rPr>
        <w:t xml:space="preserve"> (далее - свидетельство), которое выдается </w:t>
      </w:r>
      <w:r w:rsidR="004C1EF1">
        <w:rPr>
          <w:rFonts w:ascii="Times New Roman" w:hAnsi="Times New Roman" w:cs="Times New Roman"/>
          <w:sz w:val="28"/>
          <w:szCs w:val="28"/>
        </w:rPr>
        <w:t xml:space="preserve">администрацией Первомайского </w:t>
      </w:r>
      <w:r w:rsidR="008A74DF">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принявшим решение об участии молодой семьи в подпрограмме. Полученное свидетельство сдается его владельцем в банк, отобранный для обслуживания средств, предусмотренных на предоставление социальных выплат, где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4C1EF1"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Отбор банков для уча</w:t>
      </w:r>
      <w:r w:rsidR="004C1EF1">
        <w:rPr>
          <w:rFonts w:ascii="Times New Roman" w:hAnsi="Times New Roman" w:cs="Times New Roman"/>
          <w:sz w:val="28"/>
          <w:szCs w:val="28"/>
        </w:rPr>
        <w:t xml:space="preserve">стия в реализации подпрограммы </w:t>
      </w:r>
      <w:r w:rsidRPr="006B4155">
        <w:rPr>
          <w:rFonts w:ascii="Times New Roman" w:hAnsi="Times New Roman" w:cs="Times New Roman"/>
          <w:sz w:val="28"/>
          <w:szCs w:val="28"/>
        </w:rPr>
        <w:t>осуществля</w:t>
      </w:r>
      <w:r w:rsidR="004C1EF1">
        <w:rPr>
          <w:rFonts w:ascii="Times New Roman" w:hAnsi="Times New Roman" w:cs="Times New Roman"/>
          <w:sz w:val="28"/>
          <w:szCs w:val="28"/>
        </w:rPr>
        <w:t>ет</w:t>
      </w:r>
      <w:r w:rsidRPr="006B4155">
        <w:rPr>
          <w:rFonts w:ascii="Times New Roman" w:hAnsi="Times New Roman" w:cs="Times New Roman"/>
          <w:sz w:val="28"/>
          <w:szCs w:val="28"/>
        </w:rPr>
        <w:t xml:space="preserve">ся </w:t>
      </w:r>
      <w:r w:rsidR="004C1EF1">
        <w:rPr>
          <w:rFonts w:ascii="Times New Roman" w:hAnsi="Times New Roman" w:cs="Times New Roman"/>
          <w:sz w:val="28"/>
          <w:szCs w:val="28"/>
        </w:rPr>
        <w:t xml:space="preserve">управлением </w:t>
      </w:r>
      <w:r w:rsidR="00B47399">
        <w:rPr>
          <w:rFonts w:ascii="Times New Roman" w:hAnsi="Times New Roman" w:cs="Times New Roman"/>
          <w:sz w:val="28"/>
          <w:szCs w:val="28"/>
        </w:rPr>
        <w:t>градостроительства и архитектуры</w:t>
      </w:r>
      <w:r w:rsidR="004C1EF1">
        <w:rPr>
          <w:rFonts w:ascii="Times New Roman" w:hAnsi="Times New Roman" w:cs="Times New Roman"/>
          <w:sz w:val="28"/>
          <w:szCs w:val="28"/>
        </w:rPr>
        <w:t xml:space="preserve"> области</w:t>
      </w:r>
      <w:r w:rsidRPr="006B4155">
        <w:rPr>
          <w:rFonts w:ascii="Times New Roman" w:hAnsi="Times New Roman" w:cs="Times New Roman"/>
          <w:sz w:val="28"/>
          <w:szCs w:val="28"/>
        </w:rPr>
        <w:t xml:space="preserve">. </w:t>
      </w:r>
    </w:p>
    <w:p w:rsidR="008A74DF" w:rsidRDefault="00A33B3F" w:rsidP="00866C61">
      <w:pPr>
        <w:ind w:firstLine="720"/>
        <w:jc w:val="both"/>
        <w:rPr>
          <w:rStyle w:val="a0"/>
          <w:rFonts w:ascii="Times New Roman" w:hAnsi="Times New Roman" w:cs="Times New Roman"/>
          <w:b w:val="0"/>
          <w:color w:val="auto"/>
          <w:sz w:val="28"/>
          <w:szCs w:val="28"/>
        </w:rPr>
      </w:pPr>
      <w:r w:rsidRPr="006B4155">
        <w:rPr>
          <w:rFonts w:ascii="Times New Roman" w:hAnsi="Times New Roman" w:cs="Times New Roman"/>
          <w:sz w:val="28"/>
          <w:szCs w:val="28"/>
        </w:rPr>
        <w:t xml:space="preserve">Социальная выплата будет предоставляться Администрацией Первомайского </w:t>
      </w:r>
      <w:r w:rsidR="008A74DF">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принявшей решение об участии молодой семьи в подпрограмме, за счет средств бюджета</w:t>
      </w:r>
      <w:r w:rsidR="00BF7751">
        <w:rPr>
          <w:rFonts w:ascii="Times New Roman" w:hAnsi="Times New Roman" w:cs="Times New Roman"/>
          <w:sz w:val="28"/>
          <w:szCs w:val="28"/>
        </w:rPr>
        <w:t xml:space="preserve"> </w:t>
      </w:r>
      <w:r w:rsidR="00EE52E3">
        <w:rPr>
          <w:rFonts w:ascii="Times New Roman" w:hAnsi="Times New Roman" w:cs="Times New Roman"/>
          <w:sz w:val="28"/>
          <w:szCs w:val="28"/>
        </w:rPr>
        <w:t>округа</w:t>
      </w:r>
      <w:r w:rsidRPr="006B4155">
        <w:rPr>
          <w:rFonts w:ascii="Times New Roman" w:hAnsi="Times New Roman" w:cs="Times New Roman"/>
          <w:sz w:val="28"/>
          <w:szCs w:val="28"/>
        </w:rPr>
        <w:t xml:space="preserve">, предусмотренных на реализацию мероприятий подпрограммы, в том числе за счет субсидий из бюджета Тамбовской области, в соответствии с порядком предоставления молодым семьям социальных выплат на приобретение жилья, </w:t>
      </w:r>
      <w:r w:rsidRPr="00F2358E">
        <w:rPr>
          <w:rFonts w:ascii="Times New Roman" w:hAnsi="Times New Roman" w:cs="Times New Roman"/>
          <w:sz w:val="28"/>
          <w:szCs w:val="28"/>
        </w:rPr>
        <w:t xml:space="preserve">приведенным в </w:t>
      </w:r>
      <w:hyperlink w:anchor="sub_191000" w:history="1">
        <w:r w:rsidR="0084671B">
          <w:rPr>
            <w:rStyle w:val="a1"/>
            <w:rFonts w:ascii="Times New Roman" w:hAnsi="Times New Roman"/>
            <w:b w:val="0"/>
            <w:bCs w:val="0"/>
            <w:sz w:val="28"/>
            <w:szCs w:val="28"/>
          </w:rPr>
          <w:t xml:space="preserve">приложении № </w:t>
        </w:r>
        <w:r w:rsidRPr="00F2358E">
          <w:rPr>
            <w:rStyle w:val="a1"/>
            <w:rFonts w:ascii="Times New Roman" w:hAnsi="Times New Roman"/>
            <w:b w:val="0"/>
            <w:bCs w:val="0"/>
            <w:sz w:val="28"/>
            <w:szCs w:val="28"/>
          </w:rPr>
          <w:t>1</w:t>
        </w:r>
      </w:hyperlink>
      <w:r w:rsidRPr="00F2358E">
        <w:rPr>
          <w:rFonts w:ascii="Times New Roman" w:hAnsi="Times New Roman" w:cs="Times New Roman"/>
          <w:sz w:val="28"/>
          <w:szCs w:val="28"/>
        </w:rPr>
        <w:t xml:space="preserve"> к подпрограмме.</w:t>
      </w:r>
    </w:p>
    <w:p w:rsidR="008A74DF" w:rsidRDefault="008A74DF"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23572" w:rsidRDefault="00823572" w:rsidP="00A33B3F">
      <w:pPr>
        <w:ind w:firstLine="698"/>
        <w:jc w:val="right"/>
        <w:rPr>
          <w:rStyle w:val="a0"/>
          <w:rFonts w:ascii="Times New Roman" w:hAnsi="Times New Roman" w:cs="Times New Roman"/>
          <w:b w:val="0"/>
          <w:color w:val="auto"/>
          <w:sz w:val="28"/>
          <w:szCs w:val="28"/>
        </w:rPr>
      </w:pPr>
    </w:p>
    <w:p w:rsidR="008A74DF" w:rsidRDefault="008A74DF" w:rsidP="00A33B3F">
      <w:pPr>
        <w:ind w:firstLine="698"/>
        <w:jc w:val="right"/>
        <w:rPr>
          <w:rStyle w:val="a0"/>
          <w:rFonts w:ascii="Times New Roman" w:hAnsi="Times New Roman" w:cs="Times New Roman"/>
          <w:b w:val="0"/>
          <w:color w:val="auto"/>
          <w:sz w:val="28"/>
          <w:szCs w:val="28"/>
        </w:rPr>
      </w:pPr>
    </w:p>
    <w:p w:rsidR="00A33B3F" w:rsidRPr="006B4155" w:rsidRDefault="00EF2FB8" w:rsidP="00EF2FB8">
      <w:pPr>
        <w:ind w:firstLine="698"/>
        <w:jc w:val="center"/>
        <w:rPr>
          <w:rFonts w:ascii="Times New Roman" w:hAnsi="Times New Roman" w:cs="Times New Roman"/>
          <w:b/>
          <w:bCs/>
          <w:sz w:val="28"/>
          <w:szCs w:val="28"/>
        </w:rPr>
      </w:pPr>
      <w:r>
        <w:rPr>
          <w:rStyle w:val="a0"/>
          <w:rFonts w:ascii="Times New Roman" w:hAnsi="Times New Roman" w:cs="Times New Roman"/>
          <w:b w:val="0"/>
          <w:color w:val="auto"/>
          <w:sz w:val="28"/>
          <w:szCs w:val="28"/>
        </w:rPr>
        <w:t xml:space="preserve">                                                         </w:t>
      </w:r>
      <w:r w:rsidR="00A33B3F" w:rsidRPr="006B4155">
        <w:rPr>
          <w:rStyle w:val="a0"/>
          <w:rFonts w:ascii="Times New Roman" w:hAnsi="Times New Roman" w:cs="Times New Roman"/>
          <w:b w:val="0"/>
          <w:color w:val="auto"/>
          <w:sz w:val="28"/>
          <w:szCs w:val="28"/>
        </w:rPr>
        <w:t>Приложение № 1</w:t>
      </w:r>
    </w:p>
    <w:p w:rsidR="00A33B3F" w:rsidRPr="006B4155" w:rsidRDefault="00A33B3F" w:rsidP="00EF2FB8">
      <w:pPr>
        <w:ind w:firstLine="698"/>
        <w:jc w:val="right"/>
        <w:rPr>
          <w:rStyle w:val="a0"/>
          <w:rFonts w:ascii="Times New Roman" w:hAnsi="Times New Roman" w:cs="Times New Roman"/>
          <w:bCs/>
          <w:color w:val="auto"/>
          <w:sz w:val="28"/>
          <w:szCs w:val="28"/>
        </w:rPr>
      </w:pPr>
      <w:r w:rsidRPr="006B4155">
        <w:rPr>
          <w:rStyle w:val="a0"/>
          <w:rFonts w:ascii="Times New Roman" w:hAnsi="Times New Roman" w:cs="Times New Roman"/>
          <w:b w:val="0"/>
          <w:color w:val="auto"/>
          <w:sz w:val="28"/>
          <w:szCs w:val="28"/>
        </w:rPr>
        <w:t xml:space="preserve">к </w:t>
      </w:r>
      <w:hyperlink w:anchor="sub_19000" w:history="1">
        <w:r w:rsidRPr="006B4155">
          <w:rPr>
            <w:rStyle w:val="a1"/>
            <w:rFonts w:ascii="Times New Roman" w:hAnsi="Times New Roman"/>
            <w:b w:val="0"/>
            <w:bCs w:val="0"/>
            <w:sz w:val="28"/>
            <w:szCs w:val="28"/>
          </w:rPr>
          <w:t>подпрограмме</w:t>
        </w:r>
      </w:hyperlink>
      <w:r w:rsidRPr="006B4155">
        <w:rPr>
          <w:rFonts w:ascii="Times New Roman" w:hAnsi="Times New Roman" w:cs="Times New Roman"/>
          <w:b/>
          <w:bCs/>
          <w:sz w:val="28"/>
          <w:szCs w:val="28"/>
        </w:rPr>
        <w:t xml:space="preserve"> </w:t>
      </w:r>
      <w:r w:rsidRPr="006B4155">
        <w:rPr>
          <w:rStyle w:val="a0"/>
          <w:rFonts w:ascii="Times New Roman" w:hAnsi="Times New Roman" w:cs="Times New Roman"/>
          <w:b w:val="0"/>
          <w:color w:val="auto"/>
          <w:sz w:val="28"/>
          <w:szCs w:val="28"/>
        </w:rPr>
        <w:t xml:space="preserve">«Молодежи - доступное жилье </w:t>
      </w:r>
    </w:p>
    <w:p w:rsidR="00EF2FB8" w:rsidRDefault="00A33B3F" w:rsidP="00EF2FB8">
      <w:pPr>
        <w:ind w:firstLine="698"/>
        <w:jc w:val="right"/>
        <w:rPr>
          <w:rStyle w:val="a0"/>
          <w:rFonts w:ascii="Times New Roman" w:hAnsi="Times New Roman" w:cs="Times New Roman"/>
          <w:b w:val="0"/>
          <w:color w:val="auto"/>
          <w:sz w:val="28"/>
          <w:szCs w:val="28"/>
        </w:rPr>
      </w:pPr>
      <w:r w:rsidRPr="006B4155">
        <w:rPr>
          <w:rStyle w:val="a0"/>
          <w:rFonts w:ascii="Times New Roman" w:hAnsi="Times New Roman" w:cs="Times New Roman"/>
          <w:b w:val="0"/>
          <w:color w:val="auto"/>
          <w:sz w:val="28"/>
          <w:szCs w:val="28"/>
        </w:rPr>
        <w:t xml:space="preserve">             </w:t>
      </w:r>
      <w:r w:rsidR="006B4155">
        <w:rPr>
          <w:rStyle w:val="a0"/>
          <w:rFonts w:ascii="Times New Roman" w:hAnsi="Times New Roman" w:cs="Times New Roman"/>
          <w:b w:val="0"/>
          <w:color w:val="auto"/>
          <w:sz w:val="28"/>
          <w:szCs w:val="28"/>
        </w:rPr>
        <w:t xml:space="preserve"> в </w:t>
      </w:r>
      <w:r w:rsidR="0063658F">
        <w:rPr>
          <w:rStyle w:val="a0"/>
          <w:rFonts w:ascii="Times New Roman" w:hAnsi="Times New Roman" w:cs="Times New Roman"/>
          <w:b w:val="0"/>
          <w:color w:val="auto"/>
          <w:sz w:val="28"/>
          <w:szCs w:val="28"/>
        </w:rPr>
        <w:t xml:space="preserve"> </w:t>
      </w:r>
      <w:r w:rsidRPr="006B4155">
        <w:rPr>
          <w:rStyle w:val="a0"/>
          <w:rFonts w:ascii="Times New Roman" w:hAnsi="Times New Roman" w:cs="Times New Roman"/>
          <w:b w:val="0"/>
          <w:color w:val="auto"/>
          <w:sz w:val="28"/>
          <w:szCs w:val="28"/>
        </w:rPr>
        <w:t xml:space="preserve">Первомайском </w:t>
      </w:r>
      <w:r w:rsidR="008A74DF">
        <w:rPr>
          <w:rStyle w:val="a0"/>
          <w:rFonts w:ascii="Times New Roman" w:hAnsi="Times New Roman" w:cs="Times New Roman"/>
          <w:b w:val="0"/>
          <w:color w:val="auto"/>
          <w:sz w:val="28"/>
          <w:szCs w:val="28"/>
        </w:rPr>
        <w:t>муниципальном округе</w:t>
      </w:r>
    </w:p>
    <w:p w:rsidR="00A33B3F" w:rsidRPr="006B4155" w:rsidRDefault="008A74DF" w:rsidP="00EF2FB8">
      <w:pPr>
        <w:ind w:firstLine="698"/>
        <w:jc w:val="right"/>
        <w:rPr>
          <w:rFonts w:ascii="Times New Roman" w:hAnsi="Times New Roman" w:cs="Times New Roman"/>
          <w:sz w:val="28"/>
          <w:szCs w:val="28"/>
        </w:rPr>
      </w:pPr>
      <w:r>
        <w:rPr>
          <w:rStyle w:val="a0"/>
          <w:rFonts w:ascii="Times New Roman" w:hAnsi="Times New Roman" w:cs="Times New Roman"/>
          <w:b w:val="0"/>
          <w:color w:val="auto"/>
          <w:sz w:val="28"/>
          <w:szCs w:val="28"/>
        </w:rPr>
        <w:t xml:space="preserve"> </w:t>
      </w:r>
      <w:r w:rsidR="00A33B3F" w:rsidRPr="006B4155">
        <w:rPr>
          <w:rStyle w:val="a0"/>
          <w:rFonts w:ascii="Times New Roman" w:hAnsi="Times New Roman" w:cs="Times New Roman"/>
          <w:b w:val="0"/>
          <w:color w:val="auto"/>
          <w:sz w:val="28"/>
          <w:szCs w:val="28"/>
        </w:rPr>
        <w:t>Тамбовской области»</w:t>
      </w:r>
    </w:p>
    <w:p w:rsidR="00341781" w:rsidRDefault="00341781" w:rsidP="00A33B3F">
      <w:pPr>
        <w:pStyle w:val="Heading1"/>
        <w:rPr>
          <w:rFonts w:ascii="Times New Roman" w:hAnsi="Times New Roman" w:cs="Times New Roman"/>
          <w:color w:val="auto"/>
          <w:sz w:val="28"/>
          <w:szCs w:val="28"/>
        </w:rPr>
      </w:pPr>
    </w:p>
    <w:p w:rsidR="00A33B3F" w:rsidRPr="006B4155" w:rsidRDefault="00A33B3F" w:rsidP="00A33B3F">
      <w:pPr>
        <w:pStyle w:val="Heading1"/>
        <w:rPr>
          <w:rFonts w:ascii="Times New Roman" w:hAnsi="Times New Roman" w:cs="Times New Roman"/>
          <w:color w:val="auto"/>
          <w:sz w:val="28"/>
          <w:szCs w:val="28"/>
        </w:rPr>
      </w:pPr>
      <w:r w:rsidRPr="006B4155">
        <w:rPr>
          <w:rFonts w:ascii="Times New Roman" w:hAnsi="Times New Roman" w:cs="Times New Roman"/>
          <w:color w:val="auto"/>
          <w:sz w:val="28"/>
          <w:szCs w:val="28"/>
        </w:rPr>
        <w:t>Порядок</w:t>
      </w:r>
      <w:r w:rsidRPr="006B4155">
        <w:rPr>
          <w:rFonts w:ascii="Times New Roman" w:hAnsi="Times New Roman" w:cs="Times New Roman"/>
          <w:color w:val="auto"/>
          <w:sz w:val="28"/>
          <w:szCs w:val="28"/>
        </w:rPr>
        <w:br/>
        <w:t>предоставления молодым семьям социальных выплат на приобретение жилья в рамках подпрограммы</w:t>
      </w:r>
    </w:p>
    <w:p w:rsidR="00A33B3F" w:rsidRPr="006B4155" w:rsidRDefault="00A33B3F" w:rsidP="00A33B3F">
      <w:pPr>
        <w:ind w:firstLine="720"/>
        <w:jc w:val="both"/>
        <w:rPr>
          <w:rFonts w:ascii="Times New Roman" w:hAnsi="Times New Roman" w:cs="Times New Roman"/>
          <w:sz w:val="28"/>
          <w:szCs w:val="28"/>
        </w:rPr>
      </w:pP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1. Настоящий Порядок регулирует вопросы предоставления молодым семьям социальных выплат на приобретение (строительство) жилья.</w:t>
      </w:r>
    </w:p>
    <w:p w:rsidR="00A33B3F" w:rsidRPr="00B775F5" w:rsidRDefault="00A33B3F" w:rsidP="00A33B3F">
      <w:pPr>
        <w:ind w:firstLine="720"/>
        <w:jc w:val="both"/>
        <w:rPr>
          <w:rFonts w:ascii="Times New Roman" w:hAnsi="Times New Roman" w:cs="Times New Roman"/>
          <w:color w:val="FF0000"/>
          <w:sz w:val="28"/>
          <w:szCs w:val="28"/>
        </w:rPr>
      </w:pPr>
      <w:r w:rsidRPr="006B4155">
        <w:rPr>
          <w:rFonts w:ascii="Times New Roman" w:hAnsi="Times New Roman" w:cs="Times New Roman"/>
          <w:sz w:val="28"/>
          <w:szCs w:val="28"/>
        </w:rPr>
        <w:t xml:space="preserve">2. Социальные выплаты на приобретение (строительство) жилья предоставляются в соответствии с </w:t>
      </w:r>
      <w:hyperlink r:id="rId20" w:history="1">
        <w:r w:rsidRPr="006B4155">
          <w:rPr>
            <w:rStyle w:val="a1"/>
            <w:rFonts w:ascii="Times New Roman" w:hAnsi="Times New Roman"/>
            <w:b w:val="0"/>
            <w:bCs w:val="0"/>
            <w:sz w:val="28"/>
            <w:szCs w:val="28"/>
          </w:rPr>
          <w:t>Правилами</w:t>
        </w:r>
      </w:hyperlink>
      <w:r w:rsidRPr="006B4155">
        <w:rPr>
          <w:rFonts w:ascii="Times New Roman" w:hAnsi="Times New Roman" w:cs="Times New Roman"/>
          <w:sz w:val="28"/>
          <w:szCs w:val="28"/>
        </w:rPr>
        <w:t xml:space="preserve"> предоставления молодым семьям социальных выплат на приобретение (строительство) жилья и их использования, утвержденными </w:t>
      </w:r>
      <w:hyperlink r:id="rId21" w:history="1">
        <w:r w:rsidRPr="006B4155">
          <w:rPr>
            <w:rStyle w:val="a1"/>
            <w:rFonts w:ascii="Times New Roman" w:hAnsi="Times New Roman"/>
            <w:b w:val="0"/>
            <w:bCs w:val="0"/>
            <w:sz w:val="28"/>
            <w:szCs w:val="28"/>
          </w:rPr>
          <w:t>постановлением</w:t>
        </w:r>
      </w:hyperlink>
      <w:r w:rsidRPr="006B4155">
        <w:rPr>
          <w:rFonts w:ascii="Times New Roman" w:hAnsi="Times New Roman" w:cs="Times New Roman"/>
          <w:sz w:val="28"/>
          <w:szCs w:val="28"/>
        </w:rPr>
        <w:t xml:space="preserve"> </w:t>
      </w:r>
      <w:r w:rsidRPr="00657D61">
        <w:rPr>
          <w:rFonts w:ascii="Times New Roman" w:hAnsi="Times New Roman" w:cs="Times New Roman"/>
          <w:sz w:val="28"/>
          <w:szCs w:val="28"/>
        </w:rPr>
        <w:t xml:space="preserve">Правительства Российской Федерации от 17.12.2010 </w:t>
      </w:r>
      <w:r w:rsidR="008D314B" w:rsidRPr="00657D61">
        <w:rPr>
          <w:rFonts w:ascii="Times New Roman" w:hAnsi="Times New Roman" w:cs="Times New Roman"/>
          <w:sz w:val="28"/>
          <w:szCs w:val="28"/>
        </w:rPr>
        <w:t>№</w:t>
      </w:r>
      <w:r w:rsidRPr="00657D61">
        <w:rPr>
          <w:rFonts w:ascii="Times New Roman" w:hAnsi="Times New Roman" w:cs="Times New Roman"/>
          <w:sz w:val="28"/>
          <w:szCs w:val="28"/>
        </w:rPr>
        <w:t> 1050</w:t>
      </w:r>
      <w:r w:rsidR="00885DAA" w:rsidRPr="00657D61">
        <w:rPr>
          <w:rFonts w:ascii="Times New Roman" w:hAnsi="Times New Roman" w:cs="Times New Roman"/>
          <w:sz w:val="28"/>
          <w:szCs w:val="28"/>
        </w:rPr>
        <w:t xml:space="preserve">; </w:t>
      </w:r>
      <w:r w:rsidR="007461F2" w:rsidRPr="00657D61">
        <w:rPr>
          <w:rFonts w:ascii="Times New Roman" w:hAnsi="Times New Roman" w:cs="Times New Roman"/>
          <w:sz w:val="28"/>
          <w:szCs w:val="28"/>
        </w:rPr>
        <w:t>П</w:t>
      </w:r>
      <w:r w:rsidR="00885DAA" w:rsidRPr="00657D61">
        <w:rPr>
          <w:rFonts w:ascii="Times New Roman" w:hAnsi="Times New Roman" w:cs="Times New Roman"/>
          <w:sz w:val="28"/>
          <w:szCs w:val="28"/>
        </w:rPr>
        <w:t>риказом управления градостроительства и архитектуры Тамбовской области от 29.09.2022 №208-О.</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3. Признание молодой семьи участницей подпрограммы осуще</w:t>
      </w:r>
      <w:r w:rsidR="002C6F7B">
        <w:rPr>
          <w:rFonts w:ascii="Times New Roman" w:hAnsi="Times New Roman" w:cs="Times New Roman"/>
          <w:sz w:val="28"/>
          <w:szCs w:val="28"/>
        </w:rPr>
        <w:t>ствляется на основании решения а</w:t>
      </w:r>
      <w:r w:rsidRPr="006B4155">
        <w:rPr>
          <w:rFonts w:ascii="Times New Roman" w:hAnsi="Times New Roman" w:cs="Times New Roman"/>
          <w:sz w:val="28"/>
          <w:szCs w:val="28"/>
        </w:rPr>
        <w:t>дминистрации Первомайског</w:t>
      </w:r>
      <w:r w:rsidR="00866C61">
        <w:rPr>
          <w:rFonts w:ascii="Times New Roman" w:hAnsi="Times New Roman" w:cs="Times New Roman"/>
          <w:sz w:val="28"/>
          <w:szCs w:val="28"/>
        </w:rPr>
        <w:t xml:space="preserve">о муниципального округа </w:t>
      </w:r>
      <w:r w:rsidRPr="006B4155">
        <w:rPr>
          <w:rFonts w:ascii="Times New Roman" w:hAnsi="Times New Roman" w:cs="Times New Roman"/>
          <w:sz w:val="28"/>
          <w:szCs w:val="28"/>
        </w:rPr>
        <w:t xml:space="preserve"> по месту жительства молодой семьи</w:t>
      </w:r>
      <w:r w:rsidR="0084671B">
        <w:rPr>
          <w:rFonts w:ascii="Times New Roman" w:hAnsi="Times New Roman" w:cs="Times New Roman"/>
          <w:sz w:val="28"/>
          <w:szCs w:val="28"/>
        </w:rPr>
        <w:t>. Порядок и основания принятия а</w:t>
      </w:r>
      <w:r w:rsidRPr="006B4155">
        <w:rPr>
          <w:rFonts w:ascii="Times New Roman" w:hAnsi="Times New Roman" w:cs="Times New Roman"/>
          <w:sz w:val="28"/>
          <w:szCs w:val="28"/>
        </w:rPr>
        <w:t>дминистрацией Первомайского</w:t>
      </w:r>
      <w:r w:rsidR="00866C61">
        <w:rPr>
          <w:rFonts w:ascii="Times New Roman" w:hAnsi="Times New Roman" w:cs="Times New Roman"/>
          <w:sz w:val="28"/>
          <w:szCs w:val="28"/>
        </w:rPr>
        <w:t xml:space="preserve"> муниципального округа</w:t>
      </w:r>
      <w:r w:rsidRPr="006B4155">
        <w:rPr>
          <w:rFonts w:ascii="Times New Roman" w:hAnsi="Times New Roman" w:cs="Times New Roman"/>
          <w:sz w:val="28"/>
          <w:szCs w:val="28"/>
        </w:rPr>
        <w:t xml:space="preserve"> решения о признании либо об отказе в признании молодой семьи участницей подпрограммы регулируются </w:t>
      </w:r>
      <w:r w:rsidR="00AF69B4">
        <w:rPr>
          <w:rFonts w:ascii="Times New Roman" w:hAnsi="Times New Roman" w:cs="Times New Roman"/>
          <w:sz w:val="28"/>
          <w:szCs w:val="28"/>
        </w:rPr>
        <w:t xml:space="preserve">муниципальной </w:t>
      </w:r>
      <w:r w:rsidRPr="006B4155">
        <w:rPr>
          <w:rFonts w:ascii="Times New Roman" w:hAnsi="Times New Roman" w:cs="Times New Roman"/>
          <w:sz w:val="28"/>
          <w:szCs w:val="28"/>
        </w:rPr>
        <w:t xml:space="preserve">подпрограммой. Кроме того, </w:t>
      </w:r>
      <w:r w:rsidR="0084671B">
        <w:rPr>
          <w:rFonts w:ascii="Times New Roman" w:hAnsi="Times New Roman" w:cs="Times New Roman"/>
          <w:sz w:val="28"/>
          <w:szCs w:val="28"/>
        </w:rPr>
        <w:t>администрация</w:t>
      </w:r>
      <w:r w:rsidR="0084671B" w:rsidRPr="0084671B">
        <w:rPr>
          <w:rFonts w:ascii="Times New Roman" w:hAnsi="Times New Roman" w:cs="Times New Roman"/>
          <w:sz w:val="28"/>
          <w:szCs w:val="28"/>
        </w:rPr>
        <w:t xml:space="preserve"> </w:t>
      </w:r>
      <w:r w:rsidR="0084671B" w:rsidRPr="006B4155">
        <w:rPr>
          <w:rFonts w:ascii="Times New Roman" w:hAnsi="Times New Roman" w:cs="Times New Roman"/>
          <w:sz w:val="28"/>
          <w:szCs w:val="28"/>
        </w:rPr>
        <w:t>Первомайского</w:t>
      </w:r>
      <w:r w:rsidR="00AF69B4">
        <w:rPr>
          <w:rFonts w:ascii="Times New Roman" w:hAnsi="Times New Roman" w:cs="Times New Roman"/>
          <w:sz w:val="28"/>
          <w:szCs w:val="28"/>
        </w:rPr>
        <w:t xml:space="preserve"> </w:t>
      </w:r>
      <w:r w:rsidR="00866C61">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xml:space="preserve"> отказывает молодой семье в признании ее участницей подпрограммы в случае, если молодая семья ранее была обеспечена жилым помещением за счет средств бюджета</w:t>
      </w:r>
      <w:r w:rsidR="00D84221">
        <w:rPr>
          <w:rFonts w:ascii="Times New Roman" w:hAnsi="Times New Roman" w:cs="Times New Roman"/>
          <w:sz w:val="28"/>
          <w:szCs w:val="28"/>
        </w:rPr>
        <w:t xml:space="preserve"> области</w:t>
      </w:r>
      <w:r w:rsidRPr="006B4155">
        <w:rPr>
          <w:rFonts w:ascii="Times New Roman" w:hAnsi="Times New Roman" w:cs="Times New Roman"/>
          <w:sz w:val="28"/>
          <w:szCs w:val="28"/>
        </w:rPr>
        <w:t>.</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Решение о признании молодой семьи участницей подпрограммы служит основанием для включения молодой семьи в список участников подпрограммы. Список участников подпрограммы формируется в той хронологической последовательности, в которой мо</w:t>
      </w:r>
      <w:r w:rsidR="0084671B">
        <w:rPr>
          <w:rFonts w:ascii="Times New Roman" w:hAnsi="Times New Roman" w:cs="Times New Roman"/>
          <w:sz w:val="28"/>
          <w:szCs w:val="28"/>
        </w:rPr>
        <w:t>лодая семья подала в а</w:t>
      </w:r>
      <w:r w:rsidRPr="006B4155">
        <w:rPr>
          <w:rFonts w:ascii="Times New Roman" w:hAnsi="Times New Roman" w:cs="Times New Roman"/>
          <w:sz w:val="28"/>
          <w:szCs w:val="28"/>
        </w:rPr>
        <w:t xml:space="preserve">дминистрацию Первомайского </w:t>
      </w:r>
      <w:r w:rsidR="00866C61">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xml:space="preserve"> документы, предусмотренные </w:t>
      </w:r>
      <w:r w:rsidR="00E57490">
        <w:rPr>
          <w:rFonts w:ascii="Times New Roman" w:hAnsi="Times New Roman" w:cs="Times New Roman"/>
          <w:sz w:val="28"/>
          <w:szCs w:val="28"/>
        </w:rPr>
        <w:t>муниципальной</w:t>
      </w:r>
      <w:r w:rsidRPr="006B4155">
        <w:rPr>
          <w:rFonts w:ascii="Times New Roman" w:hAnsi="Times New Roman" w:cs="Times New Roman"/>
          <w:sz w:val="28"/>
          <w:szCs w:val="28"/>
        </w:rPr>
        <w:t xml:space="preserve"> подпрограммой.</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Молодые семьи - участники </w:t>
      </w:r>
      <w:hyperlink w:anchor="sub_19000" w:history="1">
        <w:r w:rsidRPr="006B4155">
          <w:rPr>
            <w:rStyle w:val="a1"/>
            <w:rFonts w:ascii="Times New Roman" w:hAnsi="Times New Roman"/>
            <w:b w:val="0"/>
            <w:bCs w:val="0"/>
            <w:sz w:val="28"/>
            <w:szCs w:val="28"/>
          </w:rPr>
          <w:t>подпрограммы</w:t>
        </w:r>
      </w:hyperlink>
      <w:r w:rsidRPr="006B4155">
        <w:rPr>
          <w:rFonts w:ascii="Times New Roman" w:hAnsi="Times New Roman" w:cs="Times New Roman"/>
          <w:sz w:val="28"/>
          <w:szCs w:val="28"/>
        </w:rPr>
        <w:t xml:space="preserve"> "Молодежи - доступное жилье</w:t>
      </w:r>
      <w:r w:rsidR="00432DCF">
        <w:rPr>
          <w:rFonts w:ascii="Times New Roman" w:hAnsi="Times New Roman" w:cs="Times New Roman"/>
          <w:sz w:val="28"/>
          <w:szCs w:val="28"/>
        </w:rPr>
        <w:t xml:space="preserve"> в Первомайском </w:t>
      </w:r>
      <w:r w:rsidR="008A74DF">
        <w:rPr>
          <w:rFonts w:ascii="Times New Roman" w:hAnsi="Times New Roman" w:cs="Times New Roman"/>
          <w:sz w:val="28"/>
          <w:szCs w:val="28"/>
        </w:rPr>
        <w:t>муниципальном округе</w:t>
      </w:r>
      <w:r w:rsidR="00432DCF">
        <w:rPr>
          <w:rFonts w:ascii="Times New Roman" w:hAnsi="Times New Roman" w:cs="Times New Roman"/>
          <w:sz w:val="28"/>
          <w:szCs w:val="28"/>
        </w:rPr>
        <w:t xml:space="preserve"> Тамбовской области</w:t>
      </w:r>
      <w:r w:rsidRPr="006B4155">
        <w:rPr>
          <w:rFonts w:ascii="Times New Roman" w:hAnsi="Times New Roman" w:cs="Times New Roman"/>
          <w:sz w:val="28"/>
          <w:szCs w:val="28"/>
        </w:rPr>
        <w:t xml:space="preserve">" включаются в указанные списки исходя из даты первоначального обращения с заявлением на участие в </w:t>
      </w:r>
      <w:r w:rsidR="00E57490">
        <w:rPr>
          <w:rFonts w:ascii="Times New Roman" w:hAnsi="Times New Roman" w:cs="Times New Roman"/>
          <w:sz w:val="28"/>
          <w:szCs w:val="28"/>
        </w:rPr>
        <w:t>данной</w:t>
      </w:r>
      <w:r w:rsidRPr="006B4155">
        <w:rPr>
          <w:rFonts w:ascii="Times New Roman" w:hAnsi="Times New Roman" w:cs="Times New Roman"/>
          <w:sz w:val="28"/>
          <w:szCs w:val="28"/>
        </w:rPr>
        <w:t xml:space="preserve"> подпрограмм</w:t>
      </w:r>
      <w:r w:rsidR="00E57490">
        <w:rPr>
          <w:rFonts w:ascii="Times New Roman" w:hAnsi="Times New Roman" w:cs="Times New Roman"/>
          <w:sz w:val="28"/>
          <w:szCs w:val="28"/>
        </w:rPr>
        <w:t>е</w:t>
      </w:r>
      <w:r w:rsidRPr="006B4155">
        <w:rPr>
          <w:rFonts w:ascii="Times New Roman" w:hAnsi="Times New Roman" w:cs="Times New Roman"/>
          <w:sz w:val="28"/>
          <w:szCs w:val="28"/>
        </w:rPr>
        <w:t>.</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На каждую молодую семью, признанную участником подпрограммы, </w:t>
      </w:r>
      <w:r w:rsidR="0084671B">
        <w:rPr>
          <w:rFonts w:ascii="Times New Roman" w:hAnsi="Times New Roman" w:cs="Times New Roman"/>
          <w:sz w:val="28"/>
          <w:szCs w:val="28"/>
        </w:rPr>
        <w:t>а</w:t>
      </w:r>
      <w:r w:rsidR="0084671B" w:rsidRPr="006B4155">
        <w:rPr>
          <w:rFonts w:ascii="Times New Roman" w:hAnsi="Times New Roman" w:cs="Times New Roman"/>
          <w:sz w:val="28"/>
          <w:szCs w:val="28"/>
        </w:rPr>
        <w:t xml:space="preserve">дминистрацией Первомайского </w:t>
      </w:r>
      <w:r w:rsidR="008A74DF">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xml:space="preserve"> формируется учетное дело, в котором содержатся документы, послужившие основанием для принятия такого решения.</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4. Молодые семьи - участники подпрограммы, желающие улучшить жилищные условия в планируемом году, представляют в </w:t>
      </w:r>
      <w:r w:rsidR="002C6F7B">
        <w:rPr>
          <w:rFonts w:ascii="Times New Roman" w:hAnsi="Times New Roman" w:cs="Times New Roman"/>
          <w:sz w:val="28"/>
          <w:szCs w:val="28"/>
        </w:rPr>
        <w:t>администрацию</w:t>
      </w:r>
      <w:r w:rsidR="002C6F7B" w:rsidRPr="006B4155">
        <w:rPr>
          <w:rFonts w:ascii="Times New Roman" w:hAnsi="Times New Roman" w:cs="Times New Roman"/>
          <w:sz w:val="28"/>
          <w:szCs w:val="28"/>
        </w:rPr>
        <w:t xml:space="preserve"> Первомайского </w:t>
      </w:r>
      <w:r w:rsidR="00866C61">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xml:space="preserve"> в срок до 01 </w:t>
      </w:r>
      <w:r w:rsidR="00E57490">
        <w:rPr>
          <w:rFonts w:ascii="Times New Roman" w:hAnsi="Times New Roman" w:cs="Times New Roman"/>
          <w:sz w:val="28"/>
          <w:szCs w:val="28"/>
        </w:rPr>
        <w:t xml:space="preserve">мая </w:t>
      </w:r>
      <w:r w:rsidRPr="006B4155">
        <w:rPr>
          <w:rFonts w:ascii="Times New Roman" w:hAnsi="Times New Roman" w:cs="Times New Roman"/>
          <w:sz w:val="28"/>
          <w:szCs w:val="28"/>
        </w:rPr>
        <w:t>года, предшествующего планируемому, соответствующее заявление, подписанное всеми совершеннолетними членами молодой семьи.</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5. Из числа молодых семей - участников подпрограммы, изъявивших желание получить социальную выплату в планируемом году, с учетом средств бюджета</w:t>
      </w:r>
      <w:r w:rsidR="00432DCF">
        <w:rPr>
          <w:rFonts w:ascii="Times New Roman" w:hAnsi="Times New Roman" w:cs="Times New Roman"/>
          <w:sz w:val="28"/>
          <w:szCs w:val="28"/>
        </w:rPr>
        <w:t xml:space="preserve"> </w:t>
      </w:r>
      <w:r w:rsidR="00866C61">
        <w:rPr>
          <w:rFonts w:ascii="Times New Roman" w:hAnsi="Times New Roman" w:cs="Times New Roman"/>
          <w:sz w:val="28"/>
          <w:szCs w:val="28"/>
        </w:rPr>
        <w:t>округа</w:t>
      </w:r>
      <w:r w:rsidRPr="006B4155">
        <w:rPr>
          <w:rFonts w:ascii="Times New Roman" w:hAnsi="Times New Roman" w:cs="Times New Roman"/>
          <w:sz w:val="28"/>
          <w:szCs w:val="28"/>
        </w:rPr>
        <w:t xml:space="preserve">, которые планируется выделить на предоставление социальных выплат в соответствующем году, </w:t>
      </w:r>
      <w:r w:rsidR="0084671B">
        <w:rPr>
          <w:rFonts w:ascii="Times New Roman" w:hAnsi="Times New Roman" w:cs="Times New Roman"/>
          <w:sz w:val="28"/>
          <w:szCs w:val="28"/>
        </w:rPr>
        <w:t>а</w:t>
      </w:r>
      <w:r w:rsidR="0084671B" w:rsidRPr="006B4155">
        <w:rPr>
          <w:rFonts w:ascii="Times New Roman" w:hAnsi="Times New Roman" w:cs="Times New Roman"/>
          <w:sz w:val="28"/>
          <w:szCs w:val="28"/>
        </w:rPr>
        <w:t>дминистраци</w:t>
      </w:r>
      <w:r w:rsidR="009C6E06">
        <w:rPr>
          <w:rFonts w:ascii="Times New Roman" w:hAnsi="Times New Roman" w:cs="Times New Roman"/>
          <w:sz w:val="28"/>
          <w:szCs w:val="28"/>
        </w:rPr>
        <w:t>я</w:t>
      </w:r>
      <w:r w:rsidR="0084671B" w:rsidRPr="006B4155">
        <w:rPr>
          <w:rFonts w:ascii="Times New Roman" w:hAnsi="Times New Roman" w:cs="Times New Roman"/>
          <w:sz w:val="28"/>
          <w:szCs w:val="28"/>
        </w:rPr>
        <w:t xml:space="preserve"> Первомайского </w:t>
      </w:r>
      <w:r w:rsidR="008A74DF">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xml:space="preserve"> формиру</w:t>
      </w:r>
      <w:r w:rsidR="009D29D4">
        <w:rPr>
          <w:rFonts w:ascii="Times New Roman" w:hAnsi="Times New Roman" w:cs="Times New Roman"/>
          <w:sz w:val="28"/>
          <w:szCs w:val="28"/>
        </w:rPr>
        <w:t>е</w:t>
      </w:r>
      <w:r w:rsidRPr="006B4155">
        <w:rPr>
          <w:rFonts w:ascii="Times New Roman" w:hAnsi="Times New Roman" w:cs="Times New Roman"/>
          <w:sz w:val="28"/>
          <w:szCs w:val="28"/>
        </w:rPr>
        <w:t>т список молодых семей - участников подпрограммы, изъявивших желание получить социальную выплату в планируемом году.</w:t>
      </w:r>
      <w:r w:rsidR="0084671B">
        <w:rPr>
          <w:rFonts w:ascii="Times New Roman" w:hAnsi="Times New Roman" w:cs="Times New Roman"/>
          <w:sz w:val="28"/>
          <w:szCs w:val="28"/>
        </w:rPr>
        <w:t xml:space="preserve"> </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6. Список молодых семей - участников подпрограммы, изъявивших желание получить социальную выплату в планируемом году, формируется в той хронологической последовательности, в которой молодые семьи были включены в список участников подпрограммы.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При этом в список молодых семей - участников подпрограммы, изъявивших желание получить социальную выплату в планируемом году, включаются молодые семьи, где возраст каждого из супругов, либо одного родителя в неполной семье не превышает 35 лет.</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7. Признание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осуществляется на основании решения администрации Первомайского</w:t>
      </w:r>
      <w:r w:rsidR="008A74DF">
        <w:rPr>
          <w:rFonts w:ascii="Times New Roman" w:hAnsi="Times New Roman" w:cs="Times New Roman"/>
          <w:sz w:val="28"/>
          <w:szCs w:val="28"/>
        </w:rPr>
        <w:t xml:space="preserve"> муниципального округа</w:t>
      </w:r>
      <w:r w:rsidRPr="006B4155">
        <w:rPr>
          <w:rFonts w:ascii="Times New Roman" w:hAnsi="Times New Roman" w:cs="Times New Roman"/>
          <w:sz w:val="28"/>
          <w:szCs w:val="28"/>
        </w:rPr>
        <w:t>, в результате которого молодая семья становится участницей подпрограммы.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Доходы либо иные денежные средства, позволяющие получить кредит, либо оплатить расчетную (среднюю) стоимость жилья в части, превышающей размер предоставляемой социальной выплаты, подтверждаются наличием одного или нескольких документов:</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справка с места работы о заработной плате (как по основному месту работы, так и по совместительству), подписанная руководителем и главным бухгалтером организации и заверенная печатью организации или индивидуальным предпринимателем;</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налоговая декларация установленной формы за последний отчетный период с отметкой налогового органа о принятии;</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справка банка (выписка со счета), подтверждающая наличие у членов молодой семьи сбережений, хранящихся во вкладах в банках.</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8. </w:t>
      </w:r>
      <w:r w:rsidR="00376857">
        <w:rPr>
          <w:rFonts w:ascii="Times New Roman" w:hAnsi="Times New Roman" w:cs="Times New Roman"/>
          <w:sz w:val="28"/>
          <w:szCs w:val="28"/>
        </w:rPr>
        <w:t xml:space="preserve">Выписки из списка претендентов доводятся </w:t>
      </w:r>
      <w:r w:rsidRPr="006B4155">
        <w:rPr>
          <w:rFonts w:ascii="Times New Roman" w:hAnsi="Times New Roman" w:cs="Times New Roman"/>
          <w:sz w:val="28"/>
          <w:szCs w:val="28"/>
        </w:rPr>
        <w:t xml:space="preserve">управлением </w:t>
      </w:r>
      <w:r w:rsidR="0077764C">
        <w:rPr>
          <w:rFonts w:ascii="Times New Roman" w:hAnsi="Times New Roman" w:cs="Times New Roman"/>
          <w:sz w:val="28"/>
          <w:szCs w:val="28"/>
        </w:rPr>
        <w:t>градостроительства и архитектуры</w:t>
      </w:r>
      <w:r w:rsidRPr="006B4155">
        <w:rPr>
          <w:rFonts w:ascii="Times New Roman" w:hAnsi="Times New Roman" w:cs="Times New Roman"/>
          <w:sz w:val="28"/>
          <w:szCs w:val="28"/>
        </w:rPr>
        <w:t xml:space="preserve"> области</w:t>
      </w:r>
      <w:r w:rsidR="00376857">
        <w:rPr>
          <w:rFonts w:ascii="Times New Roman" w:hAnsi="Times New Roman" w:cs="Times New Roman"/>
          <w:sz w:val="28"/>
          <w:szCs w:val="28"/>
        </w:rPr>
        <w:t xml:space="preserve"> до</w:t>
      </w:r>
      <w:r w:rsidR="00376857" w:rsidRPr="00376857">
        <w:rPr>
          <w:rFonts w:ascii="Times New Roman" w:hAnsi="Times New Roman" w:cs="Times New Roman"/>
          <w:sz w:val="28"/>
          <w:szCs w:val="28"/>
        </w:rPr>
        <w:t xml:space="preserve"> </w:t>
      </w:r>
      <w:r w:rsidR="00376857">
        <w:rPr>
          <w:rFonts w:ascii="Times New Roman" w:hAnsi="Times New Roman" w:cs="Times New Roman"/>
          <w:sz w:val="28"/>
          <w:szCs w:val="28"/>
        </w:rPr>
        <w:t>администрации</w:t>
      </w:r>
      <w:r w:rsidR="00376857" w:rsidRPr="006B4155">
        <w:rPr>
          <w:rFonts w:ascii="Times New Roman" w:hAnsi="Times New Roman" w:cs="Times New Roman"/>
          <w:sz w:val="28"/>
          <w:szCs w:val="28"/>
        </w:rPr>
        <w:t xml:space="preserve"> Первомайского </w:t>
      </w:r>
      <w:r w:rsidR="00866C61">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xml:space="preserve"> в порядке, предусмотренном </w:t>
      </w:r>
      <w:r w:rsidR="00423885">
        <w:rPr>
          <w:rFonts w:ascii="Times New Roman" w:hAnsi="Times New Roman" w:cs="Times New Roman"/>
          <w:sz w:val="28"/>
          <w:szCs w:val="28"/>
        </w:rPr>
        <w:t>муниципальной</w:t>
      </w:r>
      <w:r w:rsidRPr="006B4155">
        <w:rPr>
          <w:rFonts w:ascii="Times New Roman" w:hAnsi="Times New Roman" w:cs="Times New Roman"/>
          <w:sz w:val="28"/>
          <w:szCs w:val="28"/>
        </w:rPr>
        <w:t xml:space="preserve"> подпрограммой.</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Изменения, вносимые в список претендентов, утверждаются приказом управления </w:t>
      </w:r>
      <w:r w:rsidR="0077764C">
        <w:rPr>
          <w:rFonts w:ascii="Times New Roman" w:hAnsi="Times New Roman" w:cs="Times New Roman"/>
          <w:sz w:val="28"/>
          <w:szCs w:val="28"/>
        </w:rPr>
        <w:t>градостроительства и архитектуры</w:t>
      </w:r>
      <w:r w:rsidRPr="006B4155">
        <w:rPr>
          <w:rFonts w:ascii="Times New Roman" w:hAnsi="Times New Roman" w:cs="Times New Roman"/>
          <w:sz w:val="28"/>
          <w:szCs w:val="28"/>
        </w:rPr>
        <w:t xml:space="preserve"> области.</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9. Молодой семье - претендент</w:t>
      </w:r>
      <w:r w:rsidR="00866C61">
        <w:rPr>
          <w:rFonts w:ascii="Times New Roman" w:hAnsi="Times New Roman" w:cs="Times New Roman"/>
          <w:sz w:val="28"/>
          <w:szCs w:val="28"/>
        </w:rPr>
        <w:t>у</w:t>
      </w:r>
      <w:r w:rsidRPr="006B4155">
        <w:rPr>
          <w:rFonts w:ascii="Times New Roman" w:hAnsi="Times New Roman" w:cs="Times New Roman"/>
          <w:sz w:val="28"/>
          <w:szCs w:val="28"/>
        </w:rPr>
        <w:t xml:space="preserve"> на получение социальной выплаты при рождении (усыновлении) одного ребенка предоставляется дополнительная социальная выплата за счет средств бюджета</w:t>
      </w:r>
      <w:r w:rsidR="00432DCF">
        <w:rPr>
          <w:rFonts w:ascii="Times New Roman" w:hAnsi="Times New Roman" w:cs="Times New Roman"/>
          <w:sz w:val="28"/>
          <w:szCs w:val="28"/>
        </w:rPr>
        <w:t xml:space="preserve"> области</w:t>
      </w:r>
      <w:r w:rsidRPr="006B4155">
        <w:rPr>
          <w:rFonts w:ascii="Times New Roman" w:hAnsi="Times New Roman" w:cs="Times New Roman"/>
          <w:sz w:val="28"/>
          <w:szCs w:val="28"/>
        </w:rPr>
        <w:t xml:space="preserve"> (далее - дополнительная социальная выплата) в размере 5 процентов расчетной (средней) стоимости жилья.</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Для получения дополнительной социальной выплаты молодая семья - претендент на получение социальной выплаты представляет в </w:t>
      </w:r>
      <w:r w:rsidR="00376857">
        <w:rPr>
          <w:rFonts w:ascii="Times New Roman" w:hAnsi="Times New Roman" w:cs="Times New Roman"/>
          <w:sz w:val="28"/>
          <w:szCs w:val="28"/>
        </w:rPr>
        <w:t xml:space="preserve">администрацию </w:t>
      </w:r>
      <w:r w:rsidR="00376857" w:rsidRPr="006B4155">
        <w:rPr>
          <w:rFonts w:ascii="Times New Roman" w:hAnsi="Times New Roman" w:cs="Times New Roman"/>
          <w:sz w:val="28"/>
          <w:szCs w:val="28"/>
        </w:rPr>
        <w:t xml:space="preserve">Первомайского </w:t>
      </w:r>
      <w:r w:rsidR="00E77A15">
        <w:rPr>
          <w:rFonts w:ascii="Times New Roman" w:hAnsi="Times New Roman" w:cs="Times New Roman"/>
          <w:sz w:val="28"/>
          <w:szCs w:val="28"/>
        </w:rPr>
        <w:t>муниципального округа</w:t>
      </w:r>
      <w:r w:rsidR="00376857" w:rsidRPr="006B4155">
        <w:rPr>
          <w:rFonts w:ascii="Times New Roman" w:hAnsi="Times New Roman" w:cs="Times New Roman"/>
          <w:sz w:val="28"/>
          <w:szCs w:val="28"/>
        </w:rPr>
        <w:t xml:space="preserve"> </w:t>
      </w:r>
      <w:r w:rsidRPr="006B4155">
        <w:rPr>
          <w:rFonts w:ascii="Times New Roman" w:hAnsi="Times New Roman" w:cs="Times New Roman"/>
          <w:sz w:val="28"/>
          <w:szCs w:val="28"/>
        </w:rPr>
        <w:t>следующие документы:</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свидетельство о рождении (усыновлении) ребенка;</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договор купли-продажи жилого помещения;</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свидетельство о регистрации права на приобретенное жилое помещение;</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договор жилищного кредита или займа в случае, если молодые семьи привлекали в целях приобретения жилого помещения средства жилищных кредитов или займов.</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Дополнительная социальная выплата предоставляется молодой семье при условии, что рождение (усыновление) ребенка произошло в период после утверждения списка претендентов и до момента получения социальной поддержки.</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Дополнительная социальная выплата не может превышать размер собственных либо заемных средств (без учета средств социальной выплаты, полученной молодой семьей в рамках подпрограммы), направленных молодой семьей на приобретение жилья.</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Администрация Первомайского </w:t>
      </w:r>
      <w:r w:rsidR="00E77A15">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xml:space="preserve"> проверя</w:t>
      </w:r>
      <w:r w:rsidR="00D375BF">
        <w:rPr>
          <w:rFonts w:ascii="Times New Roman" w:hAnsi="Times New Roman" w:cs="Times New Roman"/>
          <w:sz w:val="28"/>
          <w:szCs w:val="28"/>
        </w:rPr>
        <w:t>е</w:t>
      </w:r>
      <w:r w:rsidRPr="006B4155">
        <w:rPr>
          <w:rFonts w:ascii="Times New Roman" w:hAnsi="Times New Roman" w:cs="Times New Roman"/>
          <w:sz w:val="28"/>
          <w:szCs w:val="28"/>
        </w:rPr>
        <w:t>т представленные документы и принима</w:t>
      </w:r>
      <w:r w:rsidR="006E02FD">
        <w:rPr>
          <w:rFonts w:ascii="Times New Roman" w:hAnsi="Times New Roman" w:cs="Times New Roman"/>
          <w:sz w:val="28"/>
          <w:szCs w:val="28"/>
        </w:rPr>
        <w:t>е</w:t>
      </w:r>
      <w:r w:rsidRPr="006B4155">
        <w:rPr>
          <w:rFonts w:ascii="Times New Roman" w:hAnsi="Times New Roman" w:cs="Times New Roman"/>
          <w:sz w:val="28"/>
          <w:szCs w:val="28"/>
        </w:rPr>
        <w:t>т решение о выделении молодой семье дополнительной социальной выплаты либо о мотивированном отказе.</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 xml:space="preserve">Основаниями для отказа в предоставлении дополнительной социальной выплаты являются непредставление или представление не в полном объеме указанных в </w:t>
      </w:r>
      <w:hyperlink w:anchor="sub_191009" w:history="1">
        <w:r w:rsidRPr="006B4155">
          <w:rPr>
            <w:rStyle w:val="a1"/>
            <w:rFonts w:ascii="Times New Roman" w:hAnsi="Times New Roman"/>
            <w:b w:val="0"/>
            <w:bCs w:val="0"/>
            <w:sz w:val="28"/>
            <w:szCs w:val="28"/>
          </w:rPr>
          <w:t>пункт</w:t>
        </w:r>
        <w:r w:rsidR="009949B3">
          <w:rPr>
            <w:rStyle w:val="a1"/>
            <w:rFonts w:ascii="Times New Roman" w:hAnsi="Times New Roman"/>
            <w:b w:val="0"/>
            <w:bCs w:val="0"/>
            <w:sz w:val="28"/>
            <w:szCs w:val="28"/>
          </w:rPr>
          <w:t>е</w:t>
        </w:r>
        <w:r w:rsidRPr="006B4155">
          <w:rPr>
            <w:rStyle w:val="a1"/>
            <w:rFonts w:ascii="Times New Roman" w:hAnsi="Times New Roman"/>
            <w:b w:val="0"/>
            <w:bCs w:val="0"/>
            <w:sz w:val="28"/>
            <w:szCs w:val="28"/>
          </w:rPr>
          <w:t xml:space="preserve"> 9</w:t>
        </w:r>
      </w:hyperlink>
      <w:r w:rsidRPr="006B4155">
        <w:rPr>
          <w:rFonts w:ascii="Times New Roman" w:hAnsi="Times New Roman" w:cs="Times New Roman"/>
          <w:sz w:val="28"/>
          <w:szCs w:val="28"/>
        </w:rPr>
        <w:t xml:space="preserve"> настоящего Порядка документов, недостоверность сведений, содержащихся в представленных документах.</w:t>
      </w:r>
    </w:p>
    <w:p w:rsidR="00A33B3F" w:rsidRPr="006B4155" w:rsidRDefault="00A33B3F" w:rsidP="00A33B3F">
      <w:pPr>
        <w:ind w:firstLine="720"/>
        <w:jc w:val="both"/>
        <w:rPr>
          <w:rFonts w:ascii="Times New Roman" w:hAnsi="Times New Roman" w:cs="Times New Roman"/>
          <w:sz w:val="28"/>
          <w:szCs w:val="28"/>
        </w:rPr>
      </w:pPr>
      <w:r w:rsidRPr="006B4155">
        <w:rPr>
          <w:rFonts w:ascii="Times New Roman" w:hAnsi="Times New Roman" w:cs="Times New Roman"/>
          <w:sz w:val="28"/>
          <w:szCs w:val="28"/>
        </w:rPr>
        <w:t>Администрация Первомайского</w:t>
      </w:r>
      <w:r w:rsidR="00E77A15">
        <w:rPr>
          <w:rFonts w:ascii="Times New Roman" w:hAnsi="Times New Roman" w:cs="Times New Roman"/>
          <w:sz w:val="28"/>
          <w:szCs w:val="28"/>
        </w:rPr>
        <w:t xml:space="preserve"> муниципального округа</w:t>
      </w:r>
      <w:r w:rsidRPr="006B4155">
        <w:rPr>
          <w:rFonts w:ascii="Times New Roman" w:hAnsi="Times New Roman" w:cs="Times New Roman"/>
          <w:sz w:val="28"/>
          <w:szCs w:val="28"/>
        </w:rPr>
        <w:t xml:space="preserve"> в случае принятия решения о предоставлении молодой семье дополнительной социальной выплаты осуществля</w:t>
      </w:r>
      <w:r w:rsidR="00A05C67">
        <w:rPr>
          <w:rFonts w:ascii="Times New Roman" w:hAnsi="Times New Roman" w:cs="Times New Roman"/>
          <w:sz w:val="28"/>
          <w:szCs w:val="28"/>
        </w:rPr>
        <w:t>е</w:t>
      </w:r>
      <w:r w:rsidRPr="006B4155">
        <w:rPr>
          <w:rFonts w:ascii="Times New Roman" w:hAnsi="Times New Roman" w:cs="Times New Roman"/>
          <w:sz w:val="28"/>
          <w:szCs w:val="28"/>
        </w:rPr>
        <w:t xml:space="preserve">т перечисление денежных средств на расчетный счет молодой семьи на цели погашения части кредита или займа, предоставленного на приобретение или строительство </w:t>
      </w:r>
      <w:r w:rsidR="005859B8">
        <w:rPr>
          <w:rFonts w:ascii="Times New Roman" w:hAnsi="Times New Roman" w:cs="Times New Roman"/>
          <w:sz w:val="28"/>
          <w:szCs w:val="28"/>
        </w:rPr>
        <w:t>стандартного жилья</w:t>
      </w:r>
      <w:r w:rsidRPr="006B4155">
        <w:rPr>
          <w:rFonts w:ascii="Times New Roman" w:hAnsi="Times New Roman" w:cs="Times New Roman"/>
          <w:sz w:val="28"/>
          <w:szCs w:val="28"/>
        </w:rPr>
        <w:t>, в том числе ипотечного жилищного кредит</w:t>
      </w:r>
      <w:r w:rsidR="005859B8">
        <w:rPr>
          <w:rFonts w:ascii="Times New Roman" w:hAnsi="Times New Roman" w:cs="Times New Roman"/>
          <w:sz w:val="28"/>
          <w:szCs w:val="28"/>
        </w:rPr>
        <w:t>а, либо компенсации затраченных молодой семье</w:t>
      </w:r>
      <w:r w:rsidR="00B267B4">
        <w:rPr>
          <w:rFonts w:ascii="Times New Roman" w:hAnsi="Times New Roman" w:cs="Times New Roman"/>
          <w:sz w:val="28"/>
          <w:szCs w:val="28"/>
        </w:rPr>
        <w:t>й</w:t>
      </w:r>
      <w:r w:rsidR="005859B8">
        <w:rPr>
          <w:rFonts w:ascii="Times New Roman" w:hAnsi="Times New Roman" w:cs="Times New Roman"/>
          <w:sz w:val="28"/>
          <w:szCs w:val="28"/>
        </w:rPr>
        <w:t xml:space="preserve"> собственных средств на приобретение стандартного жилья или строительство индивидуального стандартного жилья</w:t>
      </w:r>
      <w:r w:rsidR="00B74B66">
        <w:rPr>
          <w:rFonts w:ascii="Times New Roman" w:hAnsi="Times New Roman" w:cs="Times New Roman"/>
          <w:sz w:val="28"/>
          <w:szCs w:val="28"/>
        </w:rPr>
        <w:t>.</w:t>
      </w:r>
      <w:r w:rsidRPr="006B4155">
        <w:rPr>
          <w:rFonts w:ascii="Times New Roman" w:hAnsi="Times New Roman" w:cs="Times New Roman"/>
          <w:sz w:val="28"/>
          <w:szCs w:val="28"/>
        </w:rPr>
        <w:t xml:space="preserve"> </w:t>
      </w:r>
    </w:p>
    <w:p w:rsidR="00A33B3F" w:rsidRPr="006B4155" w:rsidRDefault="00A33B3F" w:rsidP="00A33B3F">
      <w:pPr>
        <w:shd w:val="clear" w:color="auto" w:fill="FFFFFF"/>
        <w:spacing w:line="317" w:lineRule="exact"/>
        <w:rPr>
          <w:rFonts w:ascii="Times New Roman" w:hAnsi="Times New Roman" w:cs="Times New Roman"/>
          <w:sz w:val="28"/>
          <w:szCs w:val="28"/>
        </w:rPr>
      </w:pPr>
    </w:p>
    <w:p w:rsidR="006B4155" w:rsidRDefault="006B4155" w:rsidP="00A33B3F">
      <w:pPr>
        <w:ind w:firstLine="698"/>
        <w:jc w:val="right"/>
        <w:rPr>
          <w:rStyle w:val="a0"/>
          <w:rFonts w:ascii="Times New Roman" w:hAnsi="Times New Roman" w:cs="Times New Roman"/>
          <w:b w:val="0"/>
          <w:color w:val="auto"/>
          <w:sz w:val="28"/>
          <w:szCs w:val="28"/>
        </w:rPr>
      </w:pPr>
    </w:p>
    <w:p w:rsidR="006B4155" w:rsidRDefault="006B4155" w:rsidP="00A33B3F">
      <w:pPr>
        <w:ind w:firstLine="698"/>
        <w:jc w:val="right"/>
        <w:rPr>
          <w:rStyle w:val="a0"/>
          <w:rFonts w:ascii="Times New Roman" w:hAnsi="Times New Roman" w:cs="Times New Roman"/>
          <w:b w:val="0"/>
          <w:color w:val="auto"/>
          <w:sz w:val="28"/>
          <w:szCs w:val="28"/>
        </w:rPr>
      </w:pPr>
    </w:p>
    <w:p w:rsidR="006B4155" w:rsidRDefault="006B4155" w:rsidP="00A33B3F">
      <w:pPr>
        <w:ind w:firstLine="698"/>
        <w:jc w:val="right"/>
        <w:rPr>
          <w:rStyle w:val="a0"/>
          <w:rFonts w:ascii="Times New Roman" w:hAnsi="Times New Roman" w:cs="Times New Roman"/>
          <w:b w:val="0"/>
          <w:color w:val="auto"/>
          <w:sz w:val="28"/>
          <w:szCs w:val="28"/>
        </w:rPr>
      </w:pPr>
    </w:p>
    <w:p w:rsidR="00A33B3F" w:rsidRPr="007F1B00" w:rsidRDefault="00A33B3F" w:rsidP="00A33B3F">
      <w:pPr>
        <w:pStyle w:val="aff4"/>
        <w:rPr>
          <w:rFonts w:ascii="Times New Roman" w:hAnsi="Times New Roman" w:cs="Times New Roman"/>
          <w:color w:val="800000"/>
          <w:sz w:val="28"/>
          <w:szCs w:val="28"/>
        </w:rPr>
        <w:sectPr w:rsidR="00A33B3F" w:rsidRPr="007F1B00" w:rsidSect="00CE19B1">
          <w:headerReference w:type="default" r:id="rId22"/>
          <w:pgSz w:w="11909" w:h="16834"/>
          <w:pgMar w:top="1134" w:right="710" w:bottom="993" w:left="1701" w:header="720" w:footer="720" w:gutter="0"/>
          <w:cols w:space="60"/>
          <w:noEndnote/>
          <w:titlePg/>
        </w:sectPr>
      </w:pPr>
    </w:p>
    <w:p w:rsidR="00A33B3F" w:rsidRPr="006B4155" w:rsidRDefault="0081784C" w:rsidP="0081784C">
      <w:pPr>
        <w:shd w:val="clear" w:color="auto" w:fill="FFFFFF"/>
        <w:tabs>
          <w:tab w:val="left" w:pos="6379"/>
          <w:tab w:val="left" w:pos="13467"/>
        </w:tabs>
        <w:spacing w:line="324" w:lineRule="exact"/>
        <w:ind w:right="-142"/>
        <w:jc w:val="center"/>
        <w:rPr>
          <w:rFonts w:ascii="Times New Roman" w:hAnsi="Times New Roman" w:cs="Times New Roman"/>
          <w:spacing w:val="-10"/>
          <w:sz w:val="28"/>
          <w:szCs w:val="28"/>
        </w:rPr>
      </w:pPr>
      <w:r>
        <w:rPr>
          <w:rFonts w:ascii="Times New Roman" w:hAnsi="Times New Roman" w:cs="Times New Roman"/>
          <w:sz w:val="28"/>
          <w:szCs w:val="28"/>
        </w:rPr>
        <w:t xml:space="preserve">                                                                                                                                            </w:t>
      </w:r>
      <w:r w:rsidR="00C06732">
        <w:rPr>
          <w:rFonts w:ascii="Times New Roman" w:hAnsi="Times New Roman" w:cs="Times New Roman"/>
          <w:sz w:val="28"/>
          <w:szCs w:val="28"/>
        </w:rPr>
        <w:t>Приложение №2</w:t>
      </w:r>
    </w:p>
    <w:p w:rsidR="00A33B3F" w:rsidRPr="006B4155" w:rsidRDefault="00A33B3F" w:rsidP="0081784C">
      <w:pPr>
        <w:ind w:right="-855"/>
        <w:jc w:val="both"/>
        <w:rPr>
          <w:rFonts w:ascii="Times New Roman" w:hAnsi="Times New Roman" w:cs="Times New Roman"/>
          <w:sz w:val="28"/>
          <w:szCs w:val="28"/>
        </w:rPr>
      </w:pPr>
      <w:r w:rsidRPr="006B4155">
        <w:rPr>
          <w:rFonts w:ascii="Times New Roman" w:hAnsi="Times New Roman" w:cs="Times New Roman"/>
          <w:spacing w:val="-12"/>
          <w:sz w:val="28"/>
          <w:szCs w:val="28"/>
        </w:rPr>
        <w:t xml:space="preserve">                                                                                                 </w:t>
      </w:r>
      <w:r w:rsidR="002D60A5">
        <w:rPr>
          <w:rFonts w:ascii="Times New Roman" w:hAnsi="Times New Roman" w:cs="Times New Roman"/>
          <w:spacing w:val="-12"/>
          <w:sz w:val="28"/>
          <w:szCs w:val="28"/>
        </w:rPr>
        <w:t xml:space="preserve">                                             </w:t>
      </w:r>
      <w:r w:rsidR="0081784C">
        <w:rPr>
          <w:rFonts w:ascii="Times New Roman" w:hAnsi="Times New Roman" w:cs="Times New Roman"/>
          <w:spacing w:val="-12"/>
          <w:sz w:val="28"/>
          <w:szCs w:val="28"/>
        </w:rPr>
        <w:t xml:space="preserve">                </w:t>
      </w:r>
      <w:r w:rsidR="002D60A5">
        <w:rPr>
          <w:rFonts w:ascii="Times New Roman" w:hAnsi="Times New Roman" w:cs="Times New Roman"/>
          <w:spacing w:val="-12"/>
          <w:sz w:val="28"/>
          <w:szCs w:val="28"/>
        </w:rPr>
        <w:t xml:space="preserve">  </w:t>
      </w:r>
      <w:r w:rsidR="002002E9">
        <w:rPr>
          <w:rFonts w:ascii="Times New Roman" w:hAnsi="Times New Roman" w:cs="Times New Roman"/>
          <w:spacing w:val="-12"/>
          <w:sz w:val="28"/>
          <w:szCs w:val="28"/>
        </w:rPr>
        <w:t xml:space="preserve">    </w:t>
      </w:r>
      <w:r w:rsidRPr="006B4155">
        <w:rPr>
          <w:rFonts w:ascii="Times New Roman" w:hAnsi="Times New Roman" w:cs="Times New Roman"/>
          <w:spacing w:val="-12"/>
          <w:sz w:val="28"/>
          <w:szCs w:val="28"/>
        </w:rPr>
        <w:t xml:space="preserve">к подпрограмме </w:t>
      </w:r>
      <w:r w:rsidR="002D60A5">
        <w:rPr>
          <w:rFonts w:ascii="Times New Roman" w:hAnsi="Times New Roman" w:cs="Times New Roman"/>
          <w:sz w:val="28"/>
          <w:szCs w:val="28"/>
        </w:rPr>
        <w:t>«Молодежи – доступное жилье</w:t>
      </w:r>
      <w:r w:rsidRPr="006B4155">
        <w:rPr>
          <w:rFonts w:ascii="Times New Roman" w:hAnsi="Times New Roman" w:cs="Times New Roman"/>
          <w:sz w:val="28"/>
          <w:szCs w:val="28"/>
        </w:rPr>
        <w:t xml:space="preserve"> </w:t>
      </w:r>
    </w:p>
    <w:p w:rsidR="0081784C" w:rsidRDefault="00A33B3F" w:rsidP="0081784C">
      <w:pPr>
        <w:ind w:right="-855"/>
        <w:jc w:val="both"/>
        <w:rPr>
          <w:rStyle w:val="a0"/>
          <w:rFonts w:ascii="Times New Roman" w:hAnsi="Times New Roman" w:cs="Times New Roman"/>
          <w:b w:val="0"/>
          <w:color w:val="auto"/>
          <w:sz w:val="28"/>
          <w:szCs w:val="28"/>
        </w:rPr>
      </w:pPr>
      <w:r w:rsidRPr="006B4155">
        <w:rPr>
          <w:rFonts w:ascii="Times New Roman" w:hAnsi="Times New Roman" w:cs="Times New Roman"/>
          <w:sz w:val="28"/>
          <w:szCs w:val="28"/>
        </w:rPr>
        <w:t xml:space="preserve">                                                              </w:t>
      </w:r>
      <w:r w:rsidR="0081784C">
        <w:rPr>
          <w:rFonts w:ascii="Times New Roman" w:hAnsi="Times New Roman" w:cs="Times New Roman"/>
          <w:sz w:val="28"/>
          <w:szCs w:val="28"/>
        </w:rPr>
        <w:t xml:space="preserve">                                                                      </w:t>
      </w:r>
      <w:r w:rsidR="00FB53B8">
        <w:rPr>
          <w:rFonts w:ascii="Times New Roman" w:hAnsi="Times New Roman" w:cs="Times New Roman"/>
          <w:sz w:val="28"/>
          <w:szCs w:val="28"/>
        </w:rPr>
        <w:t xml:space="preserve">            </w:t>
      </w:r>
      <w:r w:rsidRPr="006B4155">
        <w:rPr>
          <w:rFonts w:ascii="Times New Roman" w:hAnsi="Times New Roman" w:cs="Times New Roman"/>
          <w:sz w:val="28"/>
          <w:szCs w:val="28"/>
        </w:rPr>
        <w:t xml:space="preserve"> </w:t>
      </w:r>
      <w:r w:rsidR="002D60A5">
        <w:rPr>
          <w:rFonts w:ascii="Times New Roman" w:hAnsi="Times New Roman" w:cs="Times New Roman"/>
          <w:sz w:val="28"/>
          <w:szCs w:val="28"/>
        </w:rPr>
        <w:t xml:space="preserve">в </w:t>
      </w:r>
      <w:r w:rsidRPr="006B4155">
        <w:rPr>
          <w:rFonts w:ascii="Times New Roman" w:hAnsi="Times New Roman" w:cs="Times New Roman"/>
          <w:sz w:val="28"/>
          <w:szCs w:val="28"/>
        </w:rPr>
        <w:t>Первомайском</w:t>
      </w:r>
      <w:r w:rsidR="00FB53B8">
        <w:rPr>
          <w:rFonts w:ascii="Times New Roman" w:hAnsi="Times New Roman" w:cs="Times New Roman"/>
          <w:sz w:val="28"/>
          <w:szCs w:val="28"/>
        </w:rPr>
        <w:t xml:space="preserve"> </w:t>
      </w:r>
      <w:r w:rsidRPr="006B4155">
        <w:rPr>
          <w:rFonts w:ascii="Times New Roman" w:hAnsi="Times New Roman" w:cs="Times New Roman"/>
          <w:sz w:val="28"/>
          <w:szCs w:val="28"/>
        </w:rPr>
        <w:t xml:space="preserve"> </w:t>
      </w:r>
      <w:r w:rsidR="00E77A15">
        <w:rPr>
          <w:rStyle w:val="a0"/>
          <w:rFonts w:ascii="Times New Roman" w:hAnsi="Times New Roman" w:cs="Times New Roman"/>
          <w:b w:val="0"/>
          <w:color w:val="auto"/>
          <w:sz w:val="28"/>
          <w:szCs w:val="28"/>
        </w:rPr>
        <w:t xml:space="preserve">муниципальном округе </w:t>
      </w:r>
    </w:p>
    <w:p w:rsidR="002D60A5" w:rsidRDefault="0081784C" w:rsidP="0081784C">
      <w:pPr>
        <w:ind w:right="-855"/>
        <w:jc w:val="center"/>
        <w:rPr>
          <w:rFonts w:ascii="Times New Roman" w:hAnsi="Times New Roman" w:cs="Times New Roman"/>
          <w:sz w:val="28"/>
          <w:szCs w:val="28"/>
        </w:rPr>
      </w:pPr>
      <w:r>
        <w:rPr>
          <w:rFonts w:ascii="Times New Roman" w:hAnsi="Times New Roman" w:cs="Times New Roman"/>
          <w:sz w:val="28"/>
          <w:szCs w:val="28"/>
        </w:rPr>
        <w:t xml:space="preserve">                                                                                                                                                                      </w:t>
      </w:r>
      <w:r w:rsidR="00A33B3F" w:rsidRPr="006B4155">
        <w:rPr>
          <w:rFonts w:ascii="Times New Roman" w:hAnsi="Times New Roman" w:cs="Times New Roman"/>
          <w:sz w:val="28"/>
          <w:szCs w:val="28"/>
        </w:rPr>
        <w:t xml:space="preserve">Тамбовской области» </w:t>
      </w:r>
    </w:p>
    <w:p w:rsidR="00A33B3F" w:rsidRPr="006B4155" w:rsidRDefault="002D60A5" w:rsidP="00A33B3F">
      <w:pPr>
        <w:ind w:right="-855"/>
        <w:jc w:val="center"/>
        <w:rPr>
          <w:rFonts w:ascii="Times New Roman" w:hAnsi="Times New Roman" w:cs="Times New Roman"/>
          <w:spacing w:val="-10"/>
          <w:sz w:val="28"/>
          <w:szCs w:val="28"/>
        </w:rPr>
      </w:pPr>
      <w:r>
        <w:rPr>
          <w:rFonts w:ascii="Times New Roman" w:hAnsi="Times New Roman" w:cs="Times New Roman"/>
          <w:sz w:val="28"/>
          <w:szCs w:val="28"/>
        </w:rPr>
        <w:t xml:space="preserve">                                                                         </w:t>
      </w:r>
    </w:p>
    <w:p w:rsidR="00D71508" w:rsidRPr="00CC6509" w:rsidRDefault="00D71508" w:rsidP="00D71508">
      <w:pPr>
        <w:jc w:val="center"/>
        <w:rPr>
          <w:rFonts w:ascii="Times New Roman" w:hAnsi="Times New Roman" w:cs="Times New Roman"/>
          <w:b/>
          <w:bCs/>
          <w:color w:val="000000" w:themeColor="text1"/>
          <w:sz w:val="28"/>
          <w:szCs w:val="28"/>
        </w:rPr>
      </w:pPr>
      <w:r w:rsidRPr="00CC6509">
        <w:rPr>
          <w:rFonts w:ascii="Times New Roman" w:hAnsi="Times New Roman" w:cs="Times New Roman"/>
          <w:b/>
          <w:bCs/>
          <w:color w:val="000000" w:themeColor="text1"/>
          <w:sz w:val="28"/>
          <w:szCs w:val="28"/>
        </w:rPr>
        <w:t>Перечень основных мероприятий подпрограммы</w:t>
      </w:r>
      <w:r w:rsidR="002873FE" w:rsidRPr="00CC6509">
        <w:rPr>
          <w:rFonts w:ascii="Times New Roman" w:hAnsi="Times New Roman" w:cs="Times New Roman"/>
          <w:b/>
          <w:bCs/>
          <w:color w:val="000000" w:themeColor="text1"/>
          <w:sz w:val="28"/>
          <w:szCs w:val="28"/>
        </w:rPr>
        <w:t xml:space="preserve"> </w:t>
      </w:r>
      <w:r w:rsidR="0081784C">
        <w:rPr>
          <w:rFonts w:ascii="Times New Roman" w:hAnsi="Times New Roman" w:cs="Times New Roman"/>
          <w:b/>
          <w:bCs/>
          <w:color w:val="000000" w:themeColor="text1"/>
          <w:sz w:val="28"/>
          <w:szCs w:val="28"/>
        </w:rPr>
        <w:t>«Молодежи – доступное жилье в Первомайском муниципальном округе Тамбовской области»</w:t>
      </w:r>
    </w:p>
    <w:p w:rsidR="00D71508" w:rsidRDefault="00D71508" w:rsidP="00D71508">
      <w:pPr>
        <w:jc w:val="center"/>
        <w:rPr>
          <w:rFonts w:ascii="Times New Roman" w:hAnsi="Times New Roman" w:cs="Times New Roman"/>
          <w:b/>
          <w:bCs/>
          <w:sz w:val="28"/>
          <w:szCs w:val="28"/>
        </w:rPr>
      </w:pPr>
    </w:p>
    <w:tbl>
      <w:tblPr>
        <w:tblStyle w:val="TableGrid"/>
        <w:tblW w:w="0" w:type="auto"/>
        <w:tblLook w:val="04A0" w:firstRow="1" w:lastRow="0" w:firstColumn="1" w:lastColumn="0" w:noHBand="0" w:noVBand="1"/>
      </w:tblPr>
      <w:tblGrid>
        <w:gridCol w:w="498"/>
        <w:gridCol w:w="1562"/>
        <w:gridCol w:w="1049"/>
        <w:gridCol w:w="1281"/>
        <w:gridCol w:w="1549"/>
        <w:gridCol w:w="1695"/>
        <w:gridCol w:w="1592"/>
        <w:gridCol w:w="1150"/>
        <w:gridCol w:w="1340"/>
        <w:gridCol w:w="1023"/>
        <w:gridCol w:w="974"/>
        <w:gridCol w:w="1504"/>
      </w:tblGrid>
      <w:tr w:rsidR="00D71508" w:rsidRPr="00284CCF" w:rsidTr="008D205D">
        <w:trPr>
          <w:trHeight w:val="330"/>
        </w:trPr>
        <w:tc>
          <w:tcPr>
            <w:tcW w:w="498" w:type="dxa"/>
            <w:vMerge w:val="restart"/>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lang w:val="en-US"/>
              </w:rPr>
              <w:t xml:space="preserve">N </w:t>
            </w:r>
            <w:r w:rsidRPr="00284CCF">
              <w:rPr>
                <w:rFonts w:ascii="Times New Roman" w:hAnsi="Times New Roman" w:cs="Times New Roman"/>
                <w:sz w:val="18"/>
                <w:szCs w:val="18"/>
              </w:rPr>
              <w:t>п/п</w:t>
            </w:r>
          </w:p>
        </w:tc>
        <w:tc>
          <w:tcPr>
            <w:tcW w:w="1562" w:type="dxa"/>
            <w:vMerge w:val="restart"/>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Цель, задача, мероприятие</w:t>
            </w:r>
          </w:p>
        </w:tc>
        <w:tc>
          <w:tcPr>
            <w:tcW w:w="7166" w:type="dxa"/>
            <w:gridSpan w:val="5"/>
            <w:vMerge w:val="restart"/>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Объемы финансирования</w:t>
            </w:r>
          </w:p>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(тыс. рублей)</w:t>
            </w:r>
          </w:p>
        </w:tc>
        <w:tc>
          <w:tcPr>
            <w:tcW w:w="1150" w:type="dxa"/>
            <w:vMerge w:val="restart"/>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Сроки выполнения</w:t>
            </w:r>
          </w:p>
        </w:tc>
        <w:tc>
          <w:tcPr>
            <w:tcW w:w="3337" w:type="dxa"/>
            <w:gridSpan w:val="3"/>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Показатели эффективности</w:t>
            </w:r>
          </w:p>
        </w:tc>
        <w:tc>
          <w:tcPr>
            <w:tcW w:w="1445" w:type="dxa"/>
            <w:vMerge w:val="restart"/>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Заказчики подпрограммы- ответственные за выполнение</w:t>
            </w:r>
          </w:p>
        </w:tc>
      </w:tr>
      <w:tr w:rsidR="00D71508" w:rsidRPr="00284CCF" w:rsidTr="008D205D">
        <w:trPr>
          <w:trHeight w:val="315"/>
        </w:trPr>
        <w:tc>
          <w:tcPr>
            <w:tcW w:w="498" w:type="dxa"/>
            <w:vMerge/>
          </w:tcPr>
          <w:p w:rsidR="00D71508" w:rsidRPr="00284CCF" w:rsidRDefault="00D71508" w:rsidP="008D205D">
            <w:pPr>
              <w:jc w:val="center"/>
              <w:rPr>
                <w:rFonts w:ascii="Times New Roman" w:hAnsi="Times New Roman" w:cs="Times New Roman"/>
                <w:sz w:val="18"/>
                <w:szCs w:val="18"/>
              </w:rPr>
            </w:pPr>
          </w:p>
        </w:tc>
        <w:tc>
          <w:tcPr>
            <w:tcW w:w="1562" w:type="dxa"/>
            <w:vMerge/>
          </w:tcPr>
          <w:p w:rsidR="00D71508" w:rsidRPr="00284CCF" w:rsidRDefault="00D71508" w:rsidP="008D205D">
            <w:pPr>
              <w:jc w:val="center"/>
              <w:rPr>
                <w:rFonts w:ascii="Times New Roman" w:hAnsi="Times New Roman" w:cs="Times New Roman"/>
                <w:sz w:val="18"/>
                <w:szCs w:val="18"/>
              </w:rPr>
            </w:pPr>
          </w:p>
        </w:tc>
        <w:tc>
          <w:tcPr>
            <w:tcW w:w="7166" w:type="dxa"/>
            <w:gridSpan w:val="5"/>
            <w:vMerge/>
          </w:tcPr>
          <w:p w:rsidR="00D71508" w:rsidRPr="00284CCF" w:rsidRDefault="00D71508" w:rsidP="008D205D">
            <w:pPr>
              <w:jc w:val="center"/>
              <w:rPr>
                <w:rFonts w:ascii="Times New Roman" w:hAnsi="Times New Roman" w:cs="Times New Roman"/>
                <w:sz w:val="18"/>
                <w:szCs w:val="18"/>
              </w:rPr>
            </w:pPr>
          </w:p>
        </w:tc>
        <w:tc>
          <w:tcPr>
            <w:tcW w:w="1150" w:type="dxa"/>
            <w:vMerge/>
          </w:tcPr>
          <w:p w:rsidR="00D71508" w:rsidRPr="00284CCF" w:rsidRDefault="00D71508" w:rsidP="008D205D">
            <w:pPr>
              <w:jc w:val="center"/>
              <w:rPr>
                <w:rFonts w:ascii="Times New Roman" w:hAnsi="Times New Roman" w:cs="Times New Roman"/>
                <w:sz w:val="18"/>
                <w:szCs w:val="18"/>
              </w:rPr>
            </w:pPr>
          </w:p>
        </w:tc>
        <w:tc>
          <w:tcPr>
            <w:tcW w:w="1340" w:type="dxa"/>
            <w:vMerge w:val="restart"/>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Наименование</w:t>
            </w:r>
          </w:p>
        </w:tc>
        <w:tc>
          <w:tcPr>
            <w:tcW w:w="1023" w:type="dxa"/>
            <w:vMerge w:val="restart"/>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Единица измерения</w:t>
            </w:r>
          </w:p>
        </w:tc>
        <w:tc>
          <w:tcPr>
            <w:tcW w:w="974" w:type="dxa"/>
            <w:vMerge w:val="restart"/>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Целевое значение</w:t>
            </w:r>
          </w:p>
        </w:tc>
        <w:tc>
          <w:tcPr>
            <w:tcW w:w="1445" w:type="dxa"/>
            <w:vMerge/>
          </w:tcPr>
          <w:p w:rsidR="00D71508" w:rsidRPr="00284CCF" w:rsidRDefault="00D71508" w:rsidP="008D205D">
            <w:pPr>
              <w:jc w:val="center"/>
              <w:rPr>
                <w:rFonts w:ascii="Times New Roman" w:hAnsi="Times New Roman" w:cs="Times New Roman"/>
                <w:sz w:val="18"/>
                <w:szCs w:val="18"/>
              </w:rPr>
            </w:pPr>
          </w:p>
        </w:tc>
      </w:tr>
      <w:tr w:rsidR="00D71508" w:rsidRPr="00284CCF" w:rsidTr="008D205D">
        <w:trPr>
          <w:trHeight w:val="480"/>
        </w:trPr>
        <w:tc>
          <w:tcPr>
            <w:tcW w:w="498" w:type="dxa"/>
            <w:vMerge/>
          </w:tcPr>
          <w:p w:rsidR="00D71508" w:rsidRPr="00284CCF" w:rsidRDefault="00D71508" w:rsidP="008D205D">
            <w:pPr>
              <w:jc w:val="center"/>
              <w:rPr>
                <w:rFonts w:ascii="Times New Roman" w:hAnsi="Times New Roman" w:cs="Times New Roman"/>
                <w:sz w:val="18"/>
                <w:szCs w:val="18"/>
                <w:lang w:val="en-US"/>
              </w:rPr>
            </w:pPr>
          </w:p>
        </w:tc>
        <w:tc>
          <w:tcPr>
            <w:tcW w:w="1562" w:type="dxa"/>
            <w:vMerge/>
          </w:tcPr>
          <w:p w:rsidR="00D71508" w:rsidRPr="00284CCF" w:rsidRDefault="00D71508" w:rsidP="008D205D">
            <w:pPr>
              <w:jc w:val="center"/>
              <w:rPr>
                <w:rFonts w:ascii="Times New Roman" w:hAnsi="Times New Roman" w:cs="Times New Roman"/>
                <w:sz w:val="18"/>
                <w:szCs w:val="18"/>
              </w:rPr>
            </w:pPr>
          </w:p>
        </w:tc>
        <w:tc>
          <w:tcPr>
            <w:tcW w:w="2330" w:type="dxa"/>
            <w:gridSpan w:val="2"/>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По годам,</w:t>
            </w:r>
            <w:r>
              <w:rPr>
                <w:rFonts w:ascii="Times New Roman" w:hAnsi="Times New Roman" w:cs="Times New Roman"/>
                <w:sz w:val="18"/>
                <w:szCs w:val="18"/>
              </w:rPr>
              <w:t xml:space="preserve"> </w:t>
            </w:r>
            <w:r w:rsidRPr="00284CCF">
              <w:rPr>
                <w:rFonts w:ascii="Times New Roman" w:hAnsi="Times New Roman" w:cs="Times New Roman"/>
                <w:sz w:val="18"/>
                <w:szCs w:val="18"/>
              </w:rPr>
              <w:t>всего</w:t>
            </w:r>
          </w:p>
        </w:tc>
        <w:tc>
          <w:tcPr>
            <w:tcW w:w="1549" w:type="dxa"/>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Федеральный бюджет</w:t>
            </w:r>
          </w:p>
        </w:tc>
        <w:tc>
          <w:tcPr>
            <w:tcW w:w="1695" w:type="dxa"/>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Бюджет области</w:t>
            </w:r>
          </w:p>
        </w:tc>
        <w:tc>
          <w:tcPr>
            <w:tcW w:w="1592" w:type="dxa"/>
          </w:tcPr>
          <w:p w:rsidR="00D71508" w:rsidRPr="00284CCF" w:rsidRDefault="00D71508" w:rsidP="008D205D">
            <w:pPr>
              <w:jc w:val="center"/>
              <w:rPr>
                <w:rFonts w:ascii="Times New Roman" w:hAnsi="Times New Roman" w:cs="Times New Roman"/>
                <w:sz w:val="18"/>
                <w:szCs w:val="18"/>
              </w:rPr>
            </w:pPr>
            <w:r w:rsidRPr="00284CCF">
              <w:rPr>
                <w:rFonts w:ascii="Times New Roman" w:hAnsi="Times New Roman" w:cs="Times New Roman"/>
                <w:sz w:val="18"/>
                <w:szCs w:val="18"/>
              </w:rPr>
              <w:t xml:space="preserve">Бюджет </w:t>
            </w:r>
            <w:r w:rsidR="00105E00">
              <w:rPr>
                <w:rFonts w:ascii="Times New Roman" w:hAnsi="Times New Roman" w:cs="Times New Roman"/>
                <w:sz w:val="18"/>
                <w:szCs w:val="18"/>
              </w:rPr>
              <w:t>округа</w:t>
            </w:r>
          </w:p>
        </w:tc>
        <w:tc>
          <w:tcPr>
            <w:tcW w:w="1150" w:type="dxa"/>
            <w:vMerge/>
          </w:tcPr>
          <w:p w:rsidR="00D71508" w:rsidRPr="00284CCF" w:rsidRDefault="00D71508" w:rsidP="008D205D">
            <w:pPr>
              <w:jc w:val="center"/>
              <w:rPr>
                <w:rFonts w:ascii="Times New Roman" w:hAnsi="Times New Roman" w:cs="Times New Roman"/>
                <w:sz w:val="18"/>
                <w:szCs w:val="18"/>
              </w:rPr>
            </w:pPr>
          </w:p>
        </w:tc>
        <w:tc>
          <w:tcPr>
            <w:tcW w:w="1340" w:type="dxa"/>
            <w:vMerge/>
          </w:tcPr>
          <w:p w:rsidR="00D71508" w:rsidRPr="00284CCF" w:rsidRDefault="00D71508" w:rsidP="008D205D">
            <w:pPr>
              <w:jc w:val="center"/>
              <w:rPr>
                <w:rFonts w:ascii="Times New Roman" w:hAnsi="Times New Roman" w:cs="Times New Roman"/>
                <w:sz w:val="18"/>
                <w:szCs w:val="18"/>
              </w:rPr>
            </w:pPr>
          </w:p>
        </w:tc>
        <w:tc>
          <w:tcPr>
            <w:tcW w:w="1023" w:type="dxa"/>
            <w:vMerge/>
          </w:tcPr>
          <w:p w:rsidR="00D71508" w:rsidRPr="00284CCF" w:rsidRDefault="00D71508" w:rsidP="008D205D">
            <w:pPr>
              <w:jc w:val="center"/>
              <w:rPr>
                <w:rFonts w:ascii="Times New Roman" w:hAnsi="Times New Roman" w:cs="Times New Roman"/>
                <w:sz w:val="18"/>
                <w:szCs w:val="18"/>
              </w:rPr>
            </w:pPr>
          </w:p>
        </w:tc>
        <w:tc>
          <w:tcPr>
            <w:tcW w:w="974" w:type="dxa"/>
            <w:vMerge/>
          </w:tcPr>
          <w:p w:rsidR="00D71508" w:rsidRPr="00284CCF" w:rsidRDefault="00D71508" w:rsidP="008D205D">
            <w:pPr>
              <w:jc w:val="center"/>
              <w:rPr>
                <w:rFonts w:ascii="Times New Roman" w:hAnsi="Times New Roman" w:cs="Times New Roman"/>
                <w:sz w:val="18"/>
                <w:szCs w:val="18"/>
              </w:rPr>
            </w:pPr>
          </w:p>
        </w:tc>
        <w:tc>
          <w:tcPr>
            <w:tcW w:w="1445" w:type="dxa"/>
            <w:vMerge/>
          </w:tcPr>
          <w:p w:rsidR="00D71508" w:rsidRPr="00284CCF" w:rsidRDefault="00D71508" w:rsidP="008D205D">
            <w:pPr>
              <w:jc w:val="center"/>
              <w:rPr>
                <w:rFonts w:ascii="Times New Roman" w:hAnsi="Times New Roman" w:cs="Times New Roman"/>
                <w:sz w:val="18"/>
                <w:szCs w:val="18"/>
              </w:rPr>
            </w:pPr>
          </w:p>
        </w:tc>
      </w:tr>
      <w:tr w:rsidR="00D71508" w:rsidRPr="00284CCF" w:rsidTr="003A160F">
        <w:trPr>
          <w:trHeight w:val="726"/>
        </w:trPr>
        <w:tc>
          <w:tcPr>
            <w:tcW w:w="498" w:type="dxa"/>
            <w:vMerge w:val="restart"/>
          </w:tcPr>
          <w:p w:rsidR="00D71508" w:rsidRPr="00284CCF" w:rsidRDefault="00D71508" w:rsidP="008D205D">
            <w:pPr>
              <w:jc w:val="center"/>
              <w:rPr>
                <w:rFonts w:ascii="Times New Roman" w:hAnsi="Times New Roman" w:cs="Times New Roman"/>
                <w:sz w:val="18"/>
                <w:szCs w:val="18"/>
              </w:rPr>
            </w:pPr>
            <w:r>
              <w:rPr>
                <w:rFonts w:ascii="Times New Roman" w:hAnsi="Times New Roman" w:cs="Times New Roman"/>
                <w:sz w:val="18"/>
                <w:szCs w:val="18"/>
              </w:rPr>
              <w:t>1</w:t>
            </w:r>
          </w:p>
        </w:tc>
        <w:tc>
          <w:tcPr>
            <w:tcW w:w="1562" w:type="dxa"/>
            <w:vMerge w:val="restart"/>
          </w:tcPr>
          <w:p w:rsidR="00D71508" w:rsidRPr="00284CCF" w:rsidRDefault="00D71508" w:rsidP="008D205D">
            <w:pPr>
              <w:jc w:val="center"/>
              <w:rPr>
                <w:rFonts w:ascii="Times New Roman" w:hAnsi="Times New Roman" w:cs="Times New Roman"/>
                <w:sz w:val="18"/>
                <w:szCs w:val="18"/>
              </w:rPr>
            </w:pPr>
            <w:r>
              <w:rPr>
                <w:rFonts w:ascii="Times New Roman" w:hAnsi="Times New Roman" w:cs="Times New Roman"/>
                <w:sz w:val="18"/>
                <w:szCs w:val="18"/>
              </w:rPr>
              <w:t>Обеспечение предоставления молодым семьям социальных выплат на приобретение жилья, в том числе на уплату первоначального взноса при получении ипотечного жилищного кредита или займа на приобретение жилья или строительство индивидуального жилья</w:t>
            </w:r>
          </w:p>
        </w:tc>
        <w:tc>
          <w:tcPr>
            <w:tcW w:w="1049" w:type="dxa"/>
          </w:tcPr>
          <w:p w:rsidR="00D71508" w:rsidRDefault="00D71508" w:rsidP="008D205D">
            <w:pPr>
              <w:jc w:val="center"/>
              <w:rPr>
                <w:rFonts w:ascii="Times New Roman" w:hAnsi="Times New Roman" w:cs="Times New Roman"/>
                <w:sz w:val="18"/>
                <w:szCs w:val="18"/>
              </w:rPr>
            </w:pPr>
          </w:p>
          <w:p w:rsidR="00D71508" w:rsidRPr="00284CCF" w:rsidRDefault="00D71508" w:rsidP="003A160F">
            <w:pPr>
              <w:jc w:val="center"/>
              <w:rPr>
                <w:rFonts w:ascii="Times New Roman" w:hAnsi="Times New Roman" w:cs="Times New Roman"/>
                <w:sz w:val="18"/>
                <w:szCs w:val="18"/>
              </w:rPr>
            </w:pPr>
            <w:r>
              <w:rPr>
                <w:rFonts w:ascii="Times New Roman" w:hAnsi="Times New Roman" w:cs="Times New Roman"/>
                <w:sz w:val="18"/>
                <w:szCs w:val="18"/>
              </w:rPr>
              <w:t>20</w:t>
            </w:r>
            <w:r w:rsidR="003A160F">
              <w:rPr>
                <w:rFonts w:ascii="Times New Roman" w:hAnsi="Times New Roman" w:cs="Times New Roman"/>
                <w:sz w:val="18"/>
                <w:szCs w:val="18"/>
              </w:rPr>
              <w:t>2</w:t>
            </w:r>
            <w:r w:rsidR="00AE75F0">
              <w:rPr>
                <w:rFonts w:ascii="Times New Roman" w:hAnsi="Times New Roman" w:cs="Times New Roman"/>
                <w:sz w:val="18"/>
                <w:szCs w:val="18"/>
              </w:rPr>
              <w:t>4</w:t>
            </w:r>
            <w:r>
              <w:rPr>
                <w:rFonts w:ascii="Times New Roman" w:hAnsi="Times New Roman" w:cs="Times New Roman"/>
                <w:sz w:val="18"/>
                <w:szCs w:val="18"/>
              </w:rPr>
              <w:t>-2030</w:t>
            </w:r>
          </w:p>
        </w:tc>
        <w:tc>
          <w:tcPr>
            <w:tcW w:w="1281" w:type="dxa"/>
          </w:tcPr>
          <w:p w:rsidR="00D71508" w:rsidRPr="00B775F5" w:rsidRDefault="00D71508" w:rsidP="008D205D">
            <w:pPr>
              <w:jc w:val="center"/>
              <w:rPr>
                <w:rFonts w:ascii="Times New Roman" w:hAnsi="Times New Roman" w:cs="Times New Roman"/>
                <w:color w:val="FF0000"/>
                <w:sz w:val="18"/>
                <w:szCs w:val="18"/>
              </w:rPr>
            </w:pPr>
          </w:p>
          <w:p w:rsidR="00D71508" w:rsidRPr="00B775F5" w:rsidRDefault="0026309C" w:rsidP="008D205D">
            <w:pPr>
              <w:jc w:val="center"/>
              <w:rPr>
                <w:rFonts w:ascii="Times New Roman" w:hAnsi="Times New Roman" w:cs="Times New Roman"/>
                <w:color w:val="FF0000"/>
                <w:sz w:val="18"/>
                <w:szCs w:val="18"/>
              </w:rPr>
            </w:pPr>
            <w:r>
              <w:rPr>
                <w:rFonts w:ascii="Times New Roman" w:hAnsi="Times New Roman" w:cs="Times New Roman"/>
                <w:color w:val="FF0000"/>
                <w:sz w:val="18"/>
                <w:szCs w:val="18"/>
              </w:rPr>
              <w:t>11 294,8</w:t>
            </w:r>
          </w:p>
        </w:tc>
        <w:tc>
          <w:tcPr>
            <w:tcW w:w="1549" w:type="dxa"/>
          </w:tcPr>
          <w:p w:rsidR="00D71508" w:rsidRPr="00B775F5" w:rsidRDefault="00D71508" w:rsidP="008D205D">
            <w:pPr>
              <w:jc w:val="center"/>
              <w:rPr>
                <w:rFonts w:ascii="Times New Roman" w:hAnsi="Times New Roman" w:cs="Times New Roman"/>
                <w:color w:val="FF0000"/>
                <w:sz w:val="18"/>
                <w:szCs w:val="18"/>
              </w:rPr>
            </w:pPr>
          </w:p>
          <w:p w:rsidR="00D71508" w:rsidRPr="00B775F5" w:rsidRDefault="00B1487C" w:rsidP="008D205D">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D71508" w:rsidRPr="00B775F5" w:rsidRDefault="00D71508" w:rsidP="008D205D">
            <w:pPr>
              <w:jc w:val="center"/>
              <w:rPr>
                <w:rFonts w:ascii="Times New Roman" w:hAnsi="Times New Roman" w:cs="Times New Roman"/>
                <w:color w:val="FF0000"/>
                <w:sz w:val="18"/>
                <w:szCs w:val="18"/>
              </w:rPr>
            </w:pPr>
          </w:p>
          <w:p w:rsidR="00D71508" w:rsidRPr="00B775F5" w:rsidRDefault="0026309C" w:rsidP="008D205D">
            <w:pPr>
              <w:jc w:val="center"/>
              <w:rPr>
                <w:rFonts w:ascii="Times New Roman" w:hAnsi="Times New Roman" w:cs="Times New Roman"/>
                <w:color w:val="FF0000"/>
                <w:sz w:val="18"/>
                <w:szCs w:val="18"/>
              </w:rPr>
            </w:pPr>
            <w:r>
              <w:rPr>
                <w:rFonts w:ascii="Times New Roman" w:hAnsi="Times New Roman" w:cs="Times New Roman"/>
                <w:color w:val="FF0000"/>
                <w:sz w:val="18"/>
                <w:szCs w:val="18"/>
              </w:rPr>
              <w:t>11 283,5</w:t>
            </w:r>
          </w:p>
        </w:tc>
        <w:tc>
          <w:tcPr>
            <w:tcW w:w="1592" w:type="dxa"/>
          </w:tcPr>
          <w:p w:rsidR="00D71508" w:rsidRPr="00B775F5" w:rsidRDefault="00D71508" w:rsidP="008D205D">
            <w:pPr>
              <w:jc w:val="center"/>
              <w:rPr>
                <w:rFonts w:ascii="Times New Roman" w:hAnsi="Times New Roman" w:cs="Times New Roman"/>
                <w:color w:val="FF0000"/>
                <w:sz w:val="18"/>
                <w:szCs w:val="18"/>
              </w:rPr>
            </w:pPr>
          </w:p>
          <w:p w:rsidR="003A160F" w:rsidRPr="00B775F5" w:rsidRDefault="0026309C" w:rsidP="00CC6509">
            <w:pPr>
              <w:jc w:val="center"/>
              <w:rPr>
                <w:rFonts w:ascii="Times New Roman" w:hAnsi="Times New Roman" w:cs="Times New Roman"/>
                <w:color w:val="FF0000"/>
                <w:sz w:val="18"/>
                <w:szCs w:val="18"/>
              </w:rPr>
            </w:pPr>
            <w:r>
              <w:rPr>
                <w:rFonts w:ascii="Times New Roman" w:hAnsi="Times New Roman" w:cs="Times New Roman"/>
                <w:color w:val="FF0000"/>
                <w:sz w:val="18"/>
                <w:szCs w:val="18"/>
              </w:rPr>
              <w:t>11,3</w:t>
            </w:r>
          </w:p>
        </w:tc>
        <w:tc>
          <w:tcPr>
            <w:tcW w:w="1150" w:type="dxa"/>
            <w:vMerge w:val="restart"/>
          </w:tcPr>
          <w:p w:rsidR="00D71508" w:rsidRPr="00284CCF" w:rsidRDefault="00D71508" w:rsidP="008D205D">
            <w:pPr>
              <w:jc w:val="center"/>
              <w:rPr>
                <w:rFonts w:ascii="Times New Roman" w:hAnsi="Times New Roman" w:cs="Times New Roman"/>
                <w:sz w:val="18"/>
                <w:szCs w:val="18"/>
              </w:rPr>
            </w:pPr>
            <w:r>
              <w:rPr>
                <w:rFonts w:ascii="Times New Roman" w:hAnsi="Times New Roman" w:cs="Times New Roman"/>
                <w:sz w:val="18"/>
                <w:szCs w:val="18"/>
              </w:rPr>
              <w:t>20</w:t>
            </w:r>
            <w:r w:rsidR="003A160F">
              <w:rPr>
                <w:rFonts w:ascii="Times New Roman" w:hAnsi="Times New Roman" w:cs="Times New Roman"/>
                <w:sz w:val="18"/>
                <w:szCs w:val="18"/>
              </w:rPr>
              <w:t>2</w:t>
            </w:r>
            <w:r w:rsidR="00B775F5">
              <w:rPr>
                <w:rFonts w:ascii="Times New Roman" w:hAnsi="Times New Roman" w:cs="Times New Roman"/>
                <w:sz w:val="18"/>
                <w:szCs w:val="18"/>
              </w:rPr>
              <w:t>4</w:t>
            </w:r>
            <w:r>
              <w:rPr>
                <w:rFonts w:ascii="Times New Roman" w:hAnsi="Times New Roman" w:cs="Times New Roman"/>
                <w:sz w:val="18"/>
                <w:szCs w:val="18"/>
              </w:rPr>
              <w:t xml:space="preserve"> – 2030 годы</w:t>
            </w:r>
          </w:p>
        </w:tc>
        <w:tc>
          <w:tcPr>
            <w:tcW w:w="1340" w:type="dxa"/>
            <w:vMerge w:val="restart"/>
          </w:tcPr>
          <w:p w:rsidR="00D71508" w:rsidRPr="00284CCF" w:rsidRDefault="00D71508" w:rsidP="008D205D">
            <w:pPr>
              <w:jc w:val="center"/>
              <w:rPr>
                <w:rFonts w:ascii="Times New Roman" w:hAnsi="Times New Roman" w:cs="Times New Roman"/>
                <w:sz w:val="18"/>
                <w:szCs w:val="18"/>
              </w:rPr>
            </w:pPr>
            <w:r>
              <w:rPr>
                <w:rFonts w:ascii="Times New Roman" w:hAnsi="Times New Roman" w:cs="Times New Roman"/>
                <w:sz w:val="18"/>
                <w:szCs w:val="18"/>
              </w:rPr>
              <w:t>Молодые семьи</w:t>
            </w:r>
          </w:p>
        </w:tc>
        <w:tc>
          <w:tcPr>
            <w:tcW w:w="1023" w:type="dxa"/>
            <w:vMerge w:val="restart"/>
          </w:tcPr>
          <w:p w:rsidR="00D71508" w:rsidRPr="00284CCF" w:rsidRDefault="00D71508" w:rsidP="008D205D">
            <w:pPr>
              <w:jc w:val="center"/>
              <w:rPr>
                <w:rFonts w:ascii="Times New Roman" w:hAnsi="Times New Roman" w:cs="Times New Roman"/>
                <w:sz w:val="18"/>
                <w:szCs w:val="18"/>
              </w:rPr>
            </w:pPr>
            <w:r>
              <w:rPr>
                <w:rFonts w:ascii="Times New Roman" w:hAnsi="Times New Roman" w:cs="Times New Roman"/>
                <w:sz w:val="18"/>
                <w:szCs w:val="18"/>
              </w:rPr>
              <w:t>шт.</w:t>
            </w:r>
          </w:p>
        </w:tc>
        <w:tc>
          <w:tcPr>
            <w:tcW w:w="974" w:type="dxa"/>
            <w:vMerge w:val="restart"/>
          </w:tcPr>
          <w:p w:rsidR="00D71508" w:rsidRPr="00284CCF" w:rsidRDefault="00CF6F32" w:rsidP="008D205D">
            <w:pPr>
              <w:jc w:val="center"/>
              <w:rPr>
                <w:rFonts w:ascii="Times New Roman" w:hAnsi="Times New Roman" w:cs="Times New Roman"/>
                <w:sz w:val="18"/>
                <w:szCs w:val="18"/>
              </w:rPr>
            </w:pPr>
            <w:r>
              <w:rPr>
                <w:rFonts w:ascii="Times New Roman" w:hAnsi="Times New Roman" w:cs="Times New Roman"/>
                <w:sz w:val="18"/>
                <w:szCs w:val="18"/>
              </w:rPr>
              <w:t>80</w:t>
            </w:r>
          </w:p>
        </w:tc>
        <w:tc>
          <w:tcPr>
            <w:tcW w:w="1445" w:type="dxa"/>
            <w:vMerge w:val="restart"/>
          </w:tcPr>
          <w:p w:rsidR="00D71508" w:rsidRPr="00284CCF" w:rsidRDefault="00D71508" w:rsidP="008D205D">
            <w:pPr>
              <w:jc w:val="center"/>
              <w:rPr>
                <w:rFonts w:ascii="Times New Roman" w:hAnsi="Times New Roman" w:cs="Times New Roman"/>
                <w:sz w:val="18"/>
                <w:szCs w:val="18"/>
              </w:rPr>
            </w:pPr>
            <w:r>
              <w:rPr>
                <w:rFonts w:ascii="Times New Roman" w:hAnsi="Times New Roman" w:cs="Times New Roman"/>
                <w:sz w:val="18"/>
                <w:szCs w:val="18"/>
              </w:rPr>
              <w:t xml:space="preserve">Администрация </w:t>
            </w:r>
            <w:r w:rsidR="00CC6509">
              <w:rPr>
                <w:rFonts w:ascii="Times New Roman" w:hAnsi="Times New Roman" w:cs="Times New Roman"/>
                <w:sz w:val="18"/>
                <w:szCs w:val="18"/>
              </w:rPr>
              <w:t>Первомайского муниципального округа</w:t>
            </w:r>
            <w:r>
              <w:rPr>
                <w:rFonts w:ascii="Times New Roman" w:hAnsi="Times New Roman" w:cs="Times New Roman"/>
                <w:sz w:val="18"/>
                <w:szCs w:val="18"/>
              </w:rPr>
              <w:t>– отдел строительства, архитектуры и жилищно-коммунального хозяйства</w:t>
            </w:r>
          </w:p>
        </w:tc>
      </w:tr>
      <w:tr w:rsidR="00AE75F0" w:rsidRPr="00284CCF" w:rsidTr="003A160F">
        <w:trPr>
          <w:trHeight w:val="482"/>
        </w:trPr>
        <w:tc>
          <w:tcPr>
            <w:tcW w:w="498" w:type="dxa"/>
            <w:vMerge/>
          </w:tcPr>
          <w:p w:rsidR="00AE75F0" w:rsidRDefault="00AE75F0" w:rsidP="00AE75F0">
            <w:pPr>
              <w:jc w:val="center"/>
              <w:rPr>
                <w:rFonts w:ascii="Times New Roman" w:hAnsi="Times New Roman" w:cs="Times New Roman"/>
                <w:sz w:val="18"/>
                <w:szCs w:val="18"/>
              </w:rPr>
            </w:pPr>
          </w:p>
        </w:tc>
        <w:tc>
          <w:tcPr>
            <w:tcW w:w="1562" w:type="dxa"/>
            <w:vMerge/>
          </w:tcPr>
          <w:p w:rsidR="00AE75F0" w:rsidRDefault="00AE75F0" w:rsidP="00AE75F0">
            <w:pPr>
              <w:jc w:val="center"/>
              <w:rPr>
                <w:rFonts w:ascii="Times New Roman" w:hAnsi="Times New Roman" w:cs="Times New Roman"/>
                <w:sz w:val="18"/>
                <w:szCs w:val="18"/>
              </w:rPr>
            </w:pPr>
          </w:p>
        </w:tc>
        <w:tc>
          <w:tcPr>
            <w:tcW w:w="1049" w:type="dxa"/>
          </w:tcPr>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2024</w:t>
            </w:r>
          </w:p>
          <w:p w:rsidR="00AE75F0" w:rsidRDefault="00AE75F0" w:rsidP="00AE75F0">
            <w:pPr>
              <w:jc w:val="center"/>
              <w:rPr>
                <w:rFonts w:ascii="Times New Roman" w:hAnsi="Times New Roman" w:cs="Times New Roman"/>
                <w:sz w:val="18"/>
                <w:szCs w:val="18"/>
              </w:rPr>
            </w:pPr>
          </w:p>
        </w:tc>
        <w:tc>
          <w:tcPr>
            <w:tcW w:w="1281"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3 742,2</w:t>
            </w:r>
          </w:p>
        </w:tc>
        <w:tc>
          <w:tcPr>
            <w:tcW w:w="1549"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3 738,4</w:t>
            </w:r>
          </w:p>
        </w:tc>
        <w:tc>
          <w:tcPr>
            <w:tcW w:w="1592"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3,7</w:t>
            </w:r>
          </w:p>
        </w:tc>
        <w:tc>
          <w:tcPr>
            <w:tcW w:w="1150" w:type="dxa"/>
            <w:vMerge/>
          </w:tcPr>
          <w:p w:rsidR="00AE75F0" w:rsidRPr="00284CCF" w:rsidRDefault="00AE75F0" w:rsidP="00AE75F0">
            <w:pPr>
              <w:jc w:val="center"/>
              <w:rPr>
                <w:rFonts w:ascii="Times New Roman" w:hAnsi="Times New Roman" w:cs="Times New Roman"/>
                <w:sz w:val="18"/>
                <w:szCs w:val="18"/>
              </w:rPr>
            </w:pPr>
          </w:p>
        </w:tc>
        <w:tc>
          <w:tcPr>
            <w:tcW w:w="1340" w:type="dxa"/>
            <w:vMerge/>
          </w:tcPr>
          <w:p w:rsidR="00AE75F0" w:rsidRPr="00284CCF" w:rsidRDefault="00AE75F0" w:rsidP="00AE75F0">
            <w:pPr>
              <w:jc w:val="center"/>
              <w:rPr>
                <w:rFonts w:ascii="Times New Roman" w:hAnsi="Times New Roman" w:cs="Times New Roman"/>
                <w:sz w:val="18"/>
                <w:szCs w:val="18"/>
              </w:rPr>
            </w:pPr>
          </w:p>
        </w:tc>
        <w:tc>
          <w:tcPr>
            <w:tcW w:w="1023" w:type="dxa"/>
            <w:vMerge/>
          </w:tcPr>
          <w:p w:rsidR="00AE75F0" w:rsidRPr="00284CCF" w:rsidRDefault="00AE75F0" w:rsidP="00AE75F0">
            <w:pPr>
              <w:jc w:val="center"/>
              <w:rPr>
                <w:rFonts w:ascii="Times New Roman" w:hAnsi="Times New Roman" w:cs="Times New Roman"/>
                <w:sz w:val="18"/>
                <w:szCs w:val="18"/>
              </w:rPr>
            </w:pPr>
          </w:p>
        </w:tc>
        <w:tc>
          <w:tcPr>
            <w:tcW w:w="974" w:type="dxa"/>
            <w:vMerge/>
          </w:tcPr>
          <w:p w:rsidR="00AE75F0" w:rsidRPr="00284CCF" w:rsidRDefault="00AE75F0" w:rsidP="00AE75F0">
            <w:pPr>
              <w:jc w:val="center"/>
              <w:rPr>
                <w:rFonts w:ascii="Times New Roman" w:hAnsi="Times New Roman" w:cs="Times New Roman"/>
                <w:sz w:val="18"/>
                <w:szCs w:val="18"/>
              </w:rPr>
            </w:pPr>
          </w:p>
        </w:tc>
        <w:tc>
          <w:tcPr>
            <w:tcW w:w="1445" w:type="dxa"/>
            <w:vMerge/>
          </w:tcPr>
          <w:p w:rsidR="00AE75F0" w:rsidRPr="00284CCF" w:rsidRDefault="00AE75F0" w:rsidP="00AE75F0">
            <w:pPr>
              <w:jc w:val="center"/>
              <w:rPr>
                <w:rFonts w:ascii="Times New Roman" w:hAnsi="Times New Roman" w:cs="Times New Roman"/>
                <w:sz w:val="18"/>
                <w:szCs w:val="18"/>
              </w:rPr>
            </w:pPr>
          </w:p>
        </w:tc>
      </w:tr>
      <w:tr w:rsidR="00AE75F0" w:rsidRPr="00284CCF" w:rsidTr="008D205D">
        <w:trPr>
          <w:trHeight w:val="390"/>
        </w:trPr>
        <w:tc>
          <w:tcPr>
            <w:tcW w:w="498" w:type="dxa"/>
            <w:vMerge/>
          </w:tcPr>
          <w:p w:rsidR="00AE75F0" w:rsidRDefault="00AE75F0" w:rsidP="00AE75F0">
            <w:pPr>
              <w:jc w:val="center"/>
              <w:rPr>
                <w:rFonts w:ascii="Times New Roman" w:hAnsi="Times New Roman" w:cs="Times New Roman"/>
                <w:sz w:val="18"/>
                <w:szCs w:val="18"/>
              </w:rPr>
            </w:pPr>
          </w:p>
        </w:tc>
        <w:tc>
          <w:tcPr>
            <w:tcW w:w="1562" w:type="dxa"/>
            <w:vMerge/>
          </w:tcPr>
          <w:p w:rsidR="00AE75F0" w:rsidRDefault="00AE75F0" w:rsidP="00AE75F0">
            <w:pPr>
              <w:jc w:val="center"/>
              <w:rPr>
                <w:rFonts w:ascii="Times New Roman" w:hAnsi="Times New Roman" w:cs="Times New Roman"/>
                <w:sz w:val="18"/>
                <w:szCs w:val="18"/>
              </w:rPr>
            </w:pPr>
          </w:p>
        </w:tc>
        <w:tc>
          <w:tcPr>
            <w:tcW w:w="1049" w:type="dxa"/>
          </w:tcPr>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2025</w:t>
            </w:r>
          </w:p>
          <w:p w:rsidR="00AE75F0" w:rsidRPr="00284CCF" w:rsidRDefault="00AE75F0" w:rsidP="00AE75F0">
            <w:pPr>
              <w:jc w:val="center"/>
              <w:rPr>
                <w:rFonts w:ascii="Times New Roman" w:hAnsi="Times New Roman" w:cs="Times New Roman"/>
                <w:sz w:val="18"/>
                <w:szCs w:val="18"/>
              </w:rPr>
            </w:pPr>
          </w:p>
        </w:tc>
        <w:tc>
          <w:tcPr>
            <w:tcW w:w="1281"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3 777,2</w:t>
            </w:r>
          </w:p>
        </w:tc>
        <w:tc>
          <w:tcPr>
            <w:tcW w:w="1549"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AE75F0" w:rsidRDefault="00AE75F0" w:rsidP="0026309C">
            <w:pPr>
              <w:jc w:val="center"/>
              <w:rPr>
                <w:rFonts w:ascii="Times New Roman" w:hAnsi="Times New Roman" w:cs="Times New Roman"/>
                <w:color w:val="FF0000"/>
                <w:sz w:val="18"/>
                <w:szCs w:val="18"/>
              </w:rPr>
            </w:pPr>
          </w:p>
          <w:p w:rsidR="0026309C" w:rsidRPr="00B775F5" w:rsidRDefault="0026309C" w:rsidP="0026309C">
            <w:pPr>
              <w:jc w:val="center"/>
              <w:rPr>
                <w:rFonts w:ascii="Times New Roman" w:hAnsi="Times New Roman" w:cs="Times New Roman"/>
                <w:color w:val="FF0000"/>
                <w:sz w:val="18"/>
                <w:szCs w:val="18"/>
              </w:rPr>
            </w:pPr>
            <w:r>
              <w:rPr>
                <w:rFonts w:ascii="Times New Roman" w:hAnsi="Times New Roman" w:cs="Times New Roman"/>
                <w:color w:val="FF0000"/>
                <w:sz w:val="18"/>
                <w:szCs w:val="18"/>
              </w:rPr>
              <w:t>3 773,4</w:t>
            </w:r>
          </w:p>
        </w:tc>
        <w:tc>
          <w:tcPr>
            <w:tcW w:w="1592"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3,8</w:t>
            </w:r>
          </w:p>
        </w:tc>
        <w:tc>
          <w:tcPr>
            <w:tcW w:w="1150" w:type="dxa"/>
            <w:vMerge/>
          </w:tcPr>
          <w:p w:rsidR="00AE75F0" w:rsidRPr="00284CCF" w:rsidRDefault="00AE75F0" w:rsidP="00AE75F0">
            <w:pPr>
              <w:jc w:val="center"/>
              <w:rPr>
                <w:rFonts w:ascii="Times New Roman" w:hAnsi="Times New Roman" w:cs="Times New Roman"/>
                <w:sz w:val="18"/>
                <w:szCs w:val="18"/>
              </w:rPr>
            </w:pPr>
          </w:p>
        </w:tc>
        <w:tc>
          <w:tcPr>
            <w:tcW w:w="1340" w:type="dxa"/>
            <w:vMerge/>
          </w:tcPr>
          <w:p w:rsidR="00AE75F0" w:rsidRPr="00284CCF" w:rsidRDefault="00AE75F0" w:rsidP="00AE75F0">
            <w:pPr>
              <w:jc w:val="center"/>
              <w:rPr>
                <w:rFonts w:ascii="Times New Roman" w:hAnsi="Times New Roman" w:cs="Times New Roman"/>
                <w:sz w:val="18"/>
                <w:szCs w:val="18"/>
              </w:rPr>
            </w:pPr>
          </w:p>
        </w:tc>
        <w:tc>
          <w:tcPr>
            <w:tcW w:w="1023" w:type="dxa"/>
            <w:vMerge/>
          </w:tcPr>
          <w:p w:rsidR="00AE75F0" w:rsidRPr="00284CCF" w:rsidRDefault="00AE75F0" w:rsidP="00AE75F0">
            <w:pPr>
              <w:jc w:val="center"/>
              <w:rPr>
                <w:rFonts w:ascii="Times New Roman" w:hAnsi="Times New Roman" w:cs="Times New Roman"/>
                <w:sz w:val="18"/>
                <w:szCs w:val="18"/>
              </w:rPr>
            </w:pPr>
          </w:p>
        </w:tc>
        <w:tc>
          <w:tcPr>
            <w:tcW w:w="974" w:type="dxa"/>
            <w:vMerge/>
          </w:tcPr>
          <w:p w:rsidR="00AE75F0" w:rsidRPr="00284CCF" w:rsidRDefault="00AE75F0" w:rsidP="00AE75F0">
            <w:pPr>
              <w:jc w:val="center"/>
              <w:rPr>
                <w:rFonts w:ascii="Times New Roman" w:hAnsi="Times New Roman" w:cs="Times New Roman"/>
                <w:sz w:val="18"/>
                <w:szCs w:val="18"/>
              </w:rPr>
            </w:pPr>
          </w:p>
        </w:tc>
        <w:tc>
          <w:tcPr>
            <w:tcW w:w="1445" w:type="dxa"/>
            <w:vMerge/>
          </w:tcPr>
          <w:p w:rsidR="00AE75F0" w:rsidRPr="00284CCF" w:rsidRDefault="00AE75F0" w:rsidP="00AE75F0">
            <w:pPr>
              <w:jc w:val="center"/>
              <w:rPr>
                <w:rFonts w:ascii="Times New Roman" w:hAnsi="Times New Roman" w:cs="Times New Roman"/>
                <w:sz w:val="18"/>
                <w:szCs w:val="18"/>
              </w:rPr>
            </w:pPr>
          </w:p>
        </w:tc>
      </w:tr>
      <w:tr w:rsidR="00AE75F0" w:rsidRPr="00284CCF" w:rsidTr="008D205D">
        <w:trPr>
          <w:trHeight w:val="300"/>
        </w:trPr>
        <w:tc>
          <w:tcPr>
            <w:tcW w:w="498" w:type="dxa"/>
            <w:vMerge/>
          </w:tcPr>
          <w:p w:rsidR="00AE75F0" w:rsidRDefault="00AE75F0" w:rsidP="00AE75F0">
            <w:pPr>
              <w:jc w:val="center"/>
              <w:rPr>
                <w:rFonts w:ascii="Times New Roman" w:hAnsi="Times New Roman" w:cs="Times New Roman"/>
                <w:sz w:val="18"/>
                <w:szCs w:val="18"/>
              </w:rPr>
            </w:pPr>
          </w:p>
        </w:tc>
        <w:tc>
          <w:tcPr>
            <w:tcW w:w="1562" w:type="dxa"/>
            <w:vMerge/>
          </w:tcPr>
          <w:p w:rsidR="00AE75F0" w:rsidRDefault="00AE75F0" w:rsidP="00AE75F0">
            <w:pPr>
              <w:jc w:val="center"/>
              <w:rPr>
                <w:rFonts w:ascii="Times New Roman" w:hAnsi="Times New Roman" w:cs="Times New Roman"/>
                <w:sz w:val="18"/>
                <w:szCs w:val="18"/>
              </w:rPr>
            </w:pPr>
          </w:p>
        </w:tc>
        <w:tc>
          <w:tcPr>
            <w:tcW w:w="1049" w:type="dxa"/>
          </w:tcPr>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2026</w:t>
            </w:r>
          </w:p>
          <w:p w:rsidR="00AE75F0" w:rsidRPr="00284CCF" w:rsidRDefault="00AE75F0" w:rsidP="00AE75F0">
            <w:pPr>
              <w:jc w:val="center"/>
              <w:rPr>
                <w:rFonts w:ascii="Times New Roman" w:hAnsi="Times New Roman" w:cs="Times New Roman"/>
                <w:sz w:val="18"/>
                <w:szCs w:val="18"/>
              </w:rPr>
            </w:pPr>
          </w:p>
        </w:tc>
        <w:tc>
          <w:tcPr>
            <w:tcW w:w="1281"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3 775,4</w:t>
            </w:r>
          </w:p>
        </w:tc>
        <w:tc>
          <w:tcPr>
            <w:tcW w:w="1549"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3 771,6</w:t>
            </w:r>
          </w:p>
        </w:tc>
        <w:tc>
          <w:tcPr>
            <w:tcW w:w="1592"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3,8</w:t>
            </w:r>
          </w:p>
        </w:tc>
        <w:tc>
          <w:tcPr>
            <w:tcW w:w="1150" w:type="dxa"/>
            <w:vMerge/>
          </w:tcPr>
          <w:p w:rsidR="00AE75F0" w:rsidRPr="00284CCF" w:rsidRDefault="00AE75F0" w:rsidP="00AE75F0">
            <w:pPr>
              <w:jc w:val="center"/>
              <w:rPr>
                <w:rFonts w:ascii="Times New Roman" w:hAnsi="Times New Roman" w:cs="Times New Roman"/>
                <w:sz w:val="18"/>
                <w:szCs w:val="18"/>
              </w:rPr>
            </w:pPr>
          </w:p>
        </w:tc>
        <w:tc>
          <w:tcPr>
            <w:tcW w:w="1340" w:type="dxa"/>
            <w:vMerge/>
          </w:tcPr>
          <w:p w:rsidR="00AE75F0" w:rsidRPr="00284CCF" w:rsidRDefault="00AE75F0" w:rsidP="00AE75F0">
            <w:pPr>
              <w:jc w:val="center"/>
              <w:rPr>
                <w:rFonts w:ascii="Times New Roman" w:hAnsi="Times New Roman" w:cs="Times New Roman"/>
                <w:sz w:val="18"/>
                <w:szCs w:val="18"/>
              </w:rPr>
            </w:pPr>
          </w:p>
        </w:tc>
        <w:tc>
          <w:tcPr>
            <w:tcW w:w="1023" w:type="dxa"/>
            <w:vMerge/>
          </w:tcPr>
          <w:p w:rsidR="00AE75F0" w:rsidRPr="00284CCF" w:rsidRDefault="00AE75F0" w:rsidP="00AE75F0">
            <w:pPr>
              <w:jc w:val="center"/>
              <w:rPr>
                <w:rFonts w:ascii="Times New Roman" w:hAnsi="Times New Roman" w:cs="Times New Roman"/>
                <w:sz w:val="18"/>
                <w:szCs w:val="18"/>
              </w:rPr>
            </w:pPr>
          </w:p>
        </w:tc>
        <w:tc>
          <w:tcPr>
            <w:tcW w:w="974" w:type="dxa"/>
            <w:vMerge/>
          </w:tcPr>
          <w:p w:rsidR="00AE75F0" w:rsidRPr="00284CCF" w:rsidRDefault="00AE75F0" w:rsidP="00AE75F0">
            <w:pPr>
              <w:jc w:val="center"/>
              <w:rPr>
                <w:rFonts w:ascii="Times New Roman" w:hAnsi="Times New Roman" w:cs="Times New Roman"/>
                <w:sz w:val="18"/>
                <w:szCs w:val="18"/>
              </w:rPr>
            </w:pPr>
          </w:p>
        </w:tc>
        <w:tc>
          <w:tcPr>
            <w:tcW w:w="1445" w:type="dxa"/>
            <w:vMerge/>
          </w:tcPr>
          <w:p w:rsidR="00AE75F0" w:rsidRPr="00284CCF" w:rsidRDefault="00AE75F0" w:rsidP="00AE75F0">
            <w:pPr>
              <w:jc w:val="center"/>
              <w:rPr>
                <w:rFonts w:ascii="Times New Roman" w:hAnsi="Times New Roman" w:cs="Times New Roman"/>
                <w:sz w:val="18"/>
                <w:szCs w:val="18"/>
              </w:rPr>
            </w:pPr>
          </w:p>
        </w:tc>
      </w:tr>
      <w:tr w:rsidR="00AE75F0" w:rsidRPr="00284CCF" w:rsidTr="008D205D">
        <w:trPr>
          <w:trHeight w:val="150"/>
        </w:trPr>
        <w:tc>
          <w:tcPr>
            <w:tcW w:w="498" w:type="dxa"/>
            <w:vMerge/>
          </w:tcPr>
          <w:p w:rsidR="00AE75F0" w:rsidRDefault="00AE75F0" w:rsidP="00AE75F0">
            <w:pPr>
              <w:jc w:val="center"/>
              <w:rPr>
                <w:rFonts w:ascii="Times New Roman" w:hAnsi="Times New Roman" w:cs="Times New Roman"/>
                <w:sz w:val="18"/>
                <w:szCs w:val="18"/>
              </w:rPr>
            </w:pPr>
          </w:p>
        </w:tc>
        <w:tc>
          <w:tcPr>
            <w:tcW w:w="1562" w:type="dxa"/>
            <w:vMerge/>
          </w:tcPr>
          <w:p w:rsidR="00AE75F0" w:rsidRDefault="00AE75F0" w:rsidP="00AE75F0">
            <w:pPr>
              <w:jc w:val="center"/>
              <w:rPr>
                <w:rFonts w:ascii="Times New Roman" w:hAnsi="Times New Roman" w:cs="Times New Roman"/>
                <w:sz w:val="18"/>
                <w:szCs w:val="18"/>
              </w:rPr>
            </w:pPr>
          </w:p>
        </w:tc>
        <w:tc>
          <w:tcPr>
            <w:tcW w:w="1049" w:type="dxa"/>
          </w:tcPr>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2027</w:t>
            </w:r>
          </w:p>
          <w:p w:rsidR="00AE75F0" w:rsidRPr="00284CCF" w:rsidRDefault="00AE75F0" w:rsidP="00AE75F0">
            <w:pPr>
              <w:jc w:val="center"/>
              <w:rPr>
                <w:rFonts w:ascii="Times New Roman" w:hAnsi="Times New Roman" w:cs="Times New Roman"/>
                <w:sz w:val="18"/>
                <w:szCs w:val="18"/>
              </w:rPr>
            </w:pPr>
          </w:p>
        </w:tc>
        <w:tc>
          <w:tcPr>
            <w:tcW w:w="1281"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549"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592"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150" w:type="dxa"/>
            <w:vMerge/>
          </w:tcPr>
          <w:p w:rsidR="00AE75F0" w:rsidRPr="00284CCF" w:rsidRDefault="00AE75F0" w:rsidP="00AE75F0">
            <w:pPr>
              <w:jc w:val="center"/>
              <w:rPr>
                <w:rFonts w:ascii="Times New Roman" w:hAnsi="Times New Roman" w:cs="Times New Roman"/>
                <w:sz w:val="18"/>
                <w:szCs w:val="18"/>
              </w:rPr>
            </w:pPr>
          </w:p>
        </w:tc>
        <w:tc>
          <w:tcPr>
            <w:tcW w:w="1340" w:type="dxa"/>
            <w:vMerge/>
          </w:tcPr>
          <w:p w:rsidR="00AE75F0" w:rsidRPr="00284CCF" w:rsidRDefault="00AE75F0" w:rsidP="00AE75F0">
            <w:pPr>
              <w:jc w:val="center"/>
              <w:rPr>
                <w:rFonts w:ascii="Times New Roman" w:hAnsi="Times New Roman" w:cs="Times New Roman"/>
                <w:sz w:val="18"/>
                <w:szCs w:val="18"/>
              </w:rPr>
            </w:pPr>
          </w:p>
        </w:tc>
        <w:tc>
          <w:tcPr>
            <w:tcW w:w="1023" w:type="dxa"/>
            <w:vMerge/>
          </w:tcPr>
          <w:p w:rsidR="00AE75F0" w:rsidRPr="00284CCF" w:rsidRDefault="00AE75F0" w:rsidP="00AE75F0">
            <w:pPr>
              <w:jc w:val="center"/>
              <w:rPr>
                <w:rFonts w:ascii="Times New Roman" w:hAnsi="Times New Roman" w:cs="Times New Roman"/>
                <w:sz w:val="18"/>
                <w:szCs w:val="18"/>
              </w:rPr>
            </w:pPr>
          </w:p>
        </w:tc>
        <w:tc>
          <w:tcPr>
            <w:tcW w:w="974" w:type="dxa"/>
            <w:vMerge/>
          </w:tcPr>
          <w:p w:rsidR="00AE75F0" w:rsidRPr="00284CCF" w:rsidRDefault="00AE75F0" w:rsidP="00AE75F0">
            <w:pPr>
              <w:jc w:val="center"/>
              <w:rPr>
                <w:rFonts w:ascii="Times New Roman" w:hAnsi="Times New Roman" w:cs="Times New Roman"/>
                <w:sz w:val="18"/>
                <w:szCs w:val="18"/>
              </w:rPr>
            </w:pPr>
          </w:p>
        </w:tc>
        <w:tc>
          <w:tcPr>
            <w:tcW w:w="1445" w:type="dxa"/>
            <w:vMerge/>
          </w:tcPr>
          <w:p w:rsidR="00AE75F0" w:rsidRPr="00284CCF" w:rsidRDefault="00AE75F0" w:rsidP="00AE75F0">
            <w:pPr>
              <w:jc w:val="center"/>
              <w:rPr>
                <w:rFonts w:ascii="Times New Roman" w:hAnsi="Times New Roman" w:cs="Times New Roman"/>
                <w:sz w:val="18"/>
                <w:szCs w:val="18"/>
              </w:rPr>
            </w:pPr>
          </w:p>
        </w:tc>
      </w:tr>
      <w:tr w:rsidR="00AE75F0" w:rsidRPr="00284CCF" w:rsidTr="008D205D">
        <w:trPr>
          <w:trHeight w:val="195"/>
        </w:trPr>
        <w:tc>
          <w:tcPr>
            <w:tcW w:w="498" w:type="dxa"/>
            <w:vMerge/>
          </w:tcPr>
          <w:p w:rsidR="00AE75F0" w:rsidRDefault="00AE75F0" w:rsidP="00AE75F0">
            <w:pPr>
              <w:jc w:val="center"/>
              <w:rPr>
                <w:rFonts w:ascii="Times New Roman" w:hAnsi="Times New Roman" w:cs="Times New Roman"/>
                <w:sz w:val="18"/>
                <w:szCs w:val="18"/>
              </w:rPr>
            </w:pPr>
          </w:p>
        </w:tc>
        <w:tc>
          <w:tcPr>
            <w:tcW w:w="1562" w:type="dxa"/>
            <w:vMerge/>
          </w:tcPr>
          <w:p w:rsidR="00AE75F0" w:rsidRDefault="00AE75F0" w:rsidP="00AE75F0">
            <w:pPr>
              <w:jc w:val="center"/>
              <w:rPr>
                <w:rFonts w:ascii="Times New Roman" w:hAnsi="Times New Roman" w:cs="Times New Roman"/>
                <w:sz w:val="18"/>
                <w:szCs w:val="18"/>
              </w:rPr>
            </w:pPr>
          </w:p>
        </w:tc>
        <w:tc>
          <w:tcPr>
            <w:tcW w:w="1049" w:type="dxa"/>
          </w:tcPr>
          <w:p w:rsidR="00AE75F0" w:rsidRDefault="00AE75F0" w:rsidP="00AE75F0">
            <w:pP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2028</w:t>
            </w:r>
          </w:p>
          <w:p w:rsidR="00AE75F0" w:rsidRPr="00284CCF" w:rsidRDefault="00AE75F0" w:rsidP="00AE75F0">
            <w:pPr>
              <w:jc w:val="center"/>
              <w:rPr>
                <w:rFonts w:ascii="Times New Roman" w:hAnsi="Times New Roman" w:cs="Times New Roman"/>
                <w:sz w:val="18"/>
                <w:szCs w:val="18"/>
              </w:rPr>
            </w:pPr>
          </w:p>
        </w:tc>
        <w:tc>
          <w:tcPr>
            <w:tcW w:w="1281"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549"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592"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150" w:type="dxa"/>
            <w:vMerge/>
          </w:tcPr>
          <w:p w:rsidR="00AE75F0" w:rsidRPr="00284CCF" w:rsidRDefault="00AE75F0" w:rsidP="00AE75F0">
            <w:pPr>
              <w:jc w:val="center"/>
              <w:rPr>
                <w:rFonts w:ascii="Times New Roman" w:hAnsi="Times New Roman" w:cs="Times New Roman"/>
                <w:sz w:val="18"/>
                <w:szCs w:val="18"/>
              </w:rPr>
            </w:pPr>
          </w:p>
        </w:tc>
        <w:tc>
          <w:tcPr>
            <w:tcW w:w="1340" w:type="dxa"/>
            <w:vMerge/>
          </w:tcPr>
          <w:p w:rsidR="00AE75F0" w:rsidRPr="00284CCF" w:rsidRDefault="00AE75F0" w:rsidP="00AE75F0">
            <w:pPr>
              <w:jc w:val="center"/>
              <w:rPr>
                <w:rFonts w:ascii="Times New Roman" w:hAnsi="Times New Roman" w:cs="Times New Roman"/>
                <w:sz w:val="18"/>
                <w:szCs w:val="18"/>
              </w:rPr>
            </w:pPr>
          </w:p>
        </w:tc>
        <w:tc>
          <w:tcPr>
            <w:tcW w:w="1023" w:type="dxa"/>
            <w:vMerge/>
          </w:tcPr>
          <w:p w:rsidR="00AE75F0" w:rsidRPr="00284CCF" w:rsidRDefault="00AE75F0" w:rsidP="00AE75F0">
            <w:pPr>
              <w:jc w:val="center"/>
              <w:rPr>
                <w:rFonts w:ascii="Times New Roman" w:hAnsi="Times New Roman" w:cs="Times New Roman"/>
                <w:sz w:val="18"/>
                <w:szCs w:val="18"/>
              </w:rPr>
            </w:pPr>
          </w:p>
        </w:tc>
        <w:tc>
          <w:tcPr>
            <w:tcW w:w="974" w:type="dxa"/>
            <w:vMerge/>
          </w:tcPr>
          <w:p w:rsidR="00AE75F0" w:rsidRPr="00284CCF" w:rsidRDefault="00AE75F0" w:rsidP="00AE75F0">
            <w:pPr>
              <w:jc w:val="center"/>
              <w:rPr>
                <w:rFonts w:ascii="Times New Roman" w:hAnsi="Times New Roman" w:cs="Times New Roman"/>
                <w:sz w:val="18"/>
                <w:szCs w:val="18"/>
              </w:rPr>
            </w:pPr>
          </w:p>
        </w:tc>
        <w:tc>
          <w:tcPr>
            <w:tcW w:w="1445" w:type="dxa"/>
            <w:vMerge/>
          </w:tcPr>
          <w:p w:rsidR="00AE75F0" w:rsidRPr="00284CCF" w:rsidRDefault="00AE75F0" w:rsidP="00AE75F0">
            <w:pPr>
              <w:jc w:val="center"/>
              <w:rPr>
                <w:rFonts w:ascii="Times New Roman" w:hAnsi="Times New Roman" w:cs="Times New Roman"/>
                <w:sz w:val="18"/>
                <w:szCs w:val="18"/>
              </w:rPr>
            </w:pPr>
          </w:p>
        </w:tc>
      </w:tr>
      <w:tr w:rsidR="00AE75F0" w:rsidRPr="00284CCF" w:rsidTr="008D205D">
        <w:trPr>
          <w:trHeight w:val="150"/>
        </w:trPr>
        <w:tc>
          <w:tcPr>
            <w:tcW w:w="498" w:type="dxa"/>
            <w:vMerge/>
          </w:tcPr>
          <w:p w:rsidR="00AE75F0" w:rsidRDefault="00AE75F0" w:rsidP="00AE75F0">
            <w:pPr>
              <w:jc w:val="center"/>
              <w:rPr>
                <w:rFonts w:ascii="Times New Roman" w:hAnsi="Times New Roman" w:cs="Times New Roman"/>
                <w:sz w:val="18"/>
                <w:szCs w:val="18"/>
              </w:rPr>
            </w:pPr>
          </w:p>
        </w:tc>
        <w:tc>
          <w:tcPr>
            <w:tcW w:w="1562" w:type="dxa"/>
            <w:vMerge/>
          </w:tcPr>
          <w:p w:rsidR="00AE75F0" w:rsidRDefault="00AE75F0" w:rsidP="00AE75F0">
            <w:pPr>
              <w:jc w:val="center"/>
              <w:rPr>
                <w:rFonts w:ascii="Times New Roman" w:hAnsi="Times New Roman" w:cs="Times New Roman"/>
                <w:sz w:val="18"/>
                <w:szCs w:val="18"/>
              </w:rPr>
            </w:pPr>
          </w:p>
        </w:tc>
        <w:tc>
          <w:tcPr>
            <w:tcW w:w="1049" w:type="dxa"/>
          </w:tcPr>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2029</w:t>
            </w:r>
          </w:p>
          <w:p w:rsidR="00AE75F0" w:rsidRPr="00284CCF" w:rsidRDefault="00AE75F0" w:rsidP="00AE75F0">
            <w:pPr>
              <w:jc w:val="center"/>
              <w:rPr>
                <w:rFonts w:ascii="Times New Roman" w:hAnsi="Times New Roman" w:cs="Times New Roman"/>
                <w:sz w:val="18"/>
                <w:szCs w:val="18"/>
              </w:rPr>
            </w:pPr>
          </w:p>
        </w:tc>
        <w:tc>
          <w:tcPr>
            <w:tcW w:w="1281"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549"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592"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150" w:type="dxa"/>
            <w:vMerge/>
          </w:tcPr>
          <w:p w:rsidR="00AE75F0" w:rsidRPr="00284CCF" w:rsidRDefault="00AE75F0" w:rsidP="00AE75F0">
            <w:pPr>
              <w:jc w:val="center"/>
              <w:rPr>
                <w:rFonts w:ascii="Times New Roman" w:hAnsi="Times New Roman" w:cs="Times New Roman"/>
                <w:sz w:val="18"/>
                <w:szCs w:val="18"/>
              </w:rPr>
            </w:pPr>
          </w:p>
        </w:tc>
        <w:tc>
          <w:tcPr>
            <w:tcW w:w="1340" w:type="dxa"/>
            <w:vMerge/>
          </w:tcPr>
          <w:p w:rsidR="00AE75F0" w:rsidRPr="00284CCF" w:rsidRDefault="00AE75F0" w:rsidP="00AE75F0">
            <w:pPr>
              <w:jc w:val="center"/>
              <w:rPr>
                <w:rFonts w:ascii="Times New Roman" w:hAnsi="Times New Roman" w:cs="Times New Roman"/>
                <w:sz w:val="18"/>
                <w:szCs w:val="18"/>
              </w:rPr>
            </w:pPr>
          </w:p>
        </w:tc>
        <w:tc>
          <w:tcPr>
            <w:tcW w:w="1023" w:type="dxa"/>
            <w:vMerge/>
          </w:tcPr>
          <w:p w:rsidR="00AE75F0" w:rsidRPr="00284CCF" w:rsidRDefault="00AE75F0" w:rsidP="00AE75F0">
            <w:pPr>
              <w:jc w:val="center"/>
              <w:rPr>
                <w:rFonts w:ascii="Times New Roman" w:hAnsi="Times New Roman" w:cs="Times New Roman"/>
                <w:sz w:val="18"/>
                <w:szCs w:val="18"/>
              </w:rPr>
            </w:pPr>
          </w:p>
        </w:tc>
        <w:tc>
          <w:tcPr>
            <w:tcW w:w="974" w:type="dxa"/>
            <w:vMerge/>
          </w:tcPr>
          <w:p w:rsidR="00AE75F0" w:rsidRPr="00284CCF" w:rsidRDefault="00AE75F0" w:rsidP="00AE75F0">
            <w:pPr>
              <w:jc w:val="center"/>
              <w:rPr>
                <w:rFonts w:ascii="Times New Roman" w:hAnsi="Times New Roman" w:cs="Times New Roman"/>
                <w:sz w:val="18"/>
                <w:szCs w:val="18"/>
              </w:rPr>
            </w:pPr>
          </w:p>
        </w:tc>
        <w:tc>
          <w:tcPr>
            <w:tcW w:w="1445" w:type="dxa"/>
            <w:vMerge/>
          </w:tcPr>
          <w:p w:rsidR="00AE75F0" w:rsidRPr="00284CCF" w:rsidRDefault="00AE75F0" w:rsidP="00AE75F0">
            <w:pPr>
              <w:jc w:val="center"/>
              <w:rPr>
                <w:rFonts w:ascii="Times New Roman" w:hAnsi="Times New Roman" w:cs="Times New Roman"/>
                <w:sz w:val="18"/>
                <w:szCs w:val="18"/>
              </w:rPr>
            </w:pPr>
          </w:p>
        </w:tc>
      </w:tr>
      <w:tr w:rsidR="00AE75F0" w:rsidRPr="00284CCF" w:rsidTr="008D205D">
        <w:trPr>
          <w:trHeight w:val="195"/>
        </w:trPr>
        <w:tc>
          <w:tcPr>
            <w:tcW w:w="498" w:type="dxa"/>
            <w:vMerge/>
          </w:tcPr>
          <w:p w:rsidR="00AE75F0" w:rsidRDefault="00AE75F0" w:rsidP="00AE75F0">
            <w:pPr>
              <w:jc w:val="center"/>
              <w:rPr>
                <w:rFonts w:ascii="Times New Roman" w:hAnsi="Times New Roman" w:cs="Times New Roman"/>
                <w:sz w:val="18"/>
                <w:szCs w:val="18"/>
              </w:rPr>
            </w:pPr>
          </w:p>
        </w:tc>
        <w:tc>
          <w:tcPr>
            <w:tcW w:w="1562" w:type="dxa"/>
            <w:vMerge/>
          </w:tcPr>
          <w:p w:rsidR="00AE75F0" w:rsidRDefault="00AE75F0" w:rsidP="00AE75F0">
            <w:pPr>
              <w:jc w:val="center"/>
              <w:rPr>
                <w:rFonts w:ascii="Times New Roman" w:hAnsi="Times New Roman" w:cs="Times New Roman"/>
                <w:sz w:val="18"/>
                <w:szCs w:val="18"/>
              </w:rPr>
            </w:pPr>
          </w:p>
        </w:tc>
        <w:tc>
          <w:tcPr>
            <w:tcW w:w="1049" w:type="dxa"/>
          </w:tcPr>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2030</w:t>
            </w:r>
          </w:p>
          <w:p w:rsidR="00AE75F0" w:rsidRPr="00284CCF" w:rsidRDefault="00AE75F0" w:rsidP="00AE75F0">
            <w:pPr>
              <w:jc w:val="center"/>
              <w:rPr>
                <w:rFonts w:ascii="Times New Roman" w:hAnsi="Times New Roman" w:cs="Times New Roman"/>
                <w:sz w:val="18"/>
                <w:szCs w:val="18"/>
              </w:rPr>
            </w:pPr>
          </w:p>
        </w:tc>
        <w:tc>
          <w:tcPr>
            <w:tcW w:w="1281"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549"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592"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150" w:type="dxa"/>
            <w:vMerge/>
          </w:tcPr>
          <w:p w:rsidR="00AE75F0" w:rsidRPr="00284CCF" w:rsidRDefault="00AE75F0" w:rsidP="00AE75F0">
            <w:pPr>
              <w:jc w:val="center"/>
              <w:rPr>
                <w:rFonts w:ascii="Times New Roman" w:hAnsi="Times New Roman" w:cs="Times New Roman"/>
                <w:sz w:val="18"/>
                <w:szCs w:val="18"/>
              </w:rPr>
            </w:pPr>
          </w:p>
        </w:tc>
        <w:tc>
          <w:tcPr>
            <w:tcW w:w="1340" w:type="dxa"/>
            <w:vMerge/>
          </w:tcPr>
          <w:p w:rsidR="00AE75F0" w:rsidRPr="00284CCF" w:rsidRDefault="00AE75F0" w:rsidP="00AE75F0">
            <w:pPr>
              <w:jc w:val="center"/>
              <w:rPr>
                <w:rFonts w:ascii="Times New Roman" w:hAnsi="Times New Roman" w:cs="Times New Roman"/>
                <w:sz w:val="18"/>
                <w:szCs w:val="18"/>
              </w:rPr>
            </w:pPr>
          </w:p>
        </w:tc>
        <w:tc>
          <w:tcPr>
            <w:tcW w:w="1023" w:type="dxa"/>
            <w:vMerge/>
          </w:tcPr>
          <w:p w:rsidR="00AE75F0" w:rsidRPr="00284CCF" w:rsidRDefault="00AE75F0" w:rsidP="00AE75F0">
            <w:pPr>
              <w:jc w:val="center"/>
              <w:rPr>
                <w:rFonts w:ascii="Times New Roman" w:hAnsi="Times New Roman" w:cs="Times New Roman"/>
                <w:sz w:val="18"/>
                <w:szCs w:val="18"/>
              </w:rPr>
            </w:pPr>
          </w:p>
        </w:tc>
        <w:tc>
          <w:tcPr>
            <w:tcW w:w="974" w:type="dxa"/>
            <w:vMerge/>
          </w:tcPr>
          <w:p w:rsidR="00AE75F0" w:rsidRPr="00284CCF" w:rsidRDefault="00AE75F0" w:rsidP="00AE75F0">
            <w:pPr>
              <w:jc w:val="center"/>
              <w:rPr>
                <w:rFonts w:ascii="Times New Roman" w:hAnsi="Times New Roman" w:cs="Times New Roman"/>
                <w:sz w:val="18"/>
                <w:szCs w:val="18"/>
              </w:rPr>
            </w:pPr>
          </w:p>
        </w:tc>
        <w:tc>
          <w:tcPr>
            <w:tcW w:w="1445" w:type="dxa"/>
            <w:vMerge/>
          </w:tcPr>
          <w:p w:rsidR="00AE75F0" w:rsidRPr="00284CCF" w:rsidRDefault="00AE75F0" w:rsidP="00AE75F0">
            <w:pPr>
              <w:jc w:val="center"/>
              <w:rPr>
                <w:rFonts w:ascii="Times New Roman" w:hAnsi="Times New Roman" w:cs="Times New Roman"/>
                <w:sz w:val="18"/>
                <w:szCs w:val="18"/>
              </w:rPr>
            </w:pPr>
          </w:p>
        </w:tc>
      </w:tr>
      <w:tr w:rsidR="00AE75F0" w:rsidRPr="00284CCF" w:rsidTr="008D205D">
        <w:trPr>
          <w:trHeight w:val="225"/>
        </w:trPr>
        <w:tc>
          <w:tcPr>
            <w:tcW w:w="498"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w:t>
            </w:r>
          </w:p>
        </w:tc>
        <w:tc>
          <w:tcPr>
            <w:tcW w:w="1562"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Организация учета молодых семей, участвующих в Программе</w:t>
            </w:r>
          </w:p>
        </w:tc>
        <w:tc>
          <w:tcPr>
            <w:tcW w:w="1049" w:type="dxa"/>
          </w:tcPr>
          <w:p w:rsidR="00AE75F0" w:rsidRDefault="00AE75F0" w:rsidP="00AE75F0">
            <w:pPr>
              <w:jc w:val="center"/>
              <w:rPr>
                <w:rFonts w:ascii="Times New Roman" w:hAnsi="Times New Roman" w:cs="Times New Roman"/>
                <w:sz w:val="18"/>
                <w:szCs w:val="18"/>
              </w:rPr>
            </w:pPr>
          </w:p>
        </w:tc>
        <w:tc>
          <w:tcPr>
            <w:tcW w:w="1281" w:type="dxa"/>
          </w:tcPr>
          <w:p w:rsidR="00AE75F0" w:rsidRPr="00284CCF" w:rsidRDefault="00AE75F0" w:rsidP="00AE75F0">
            <w:pPr>
              <w:jc w:val="center"/>
              <w:rPr>
                <w:rFonts w:ascii="Times New Roman" w:hAnsi="Times New Roman" w:cs="Times New Roman"/>
                <w:sz w:val="18"/>
                <w:szCs w:val="18"/>
              </w:rPr>
            </w:pPr>
          </w:p>
        </w:tc>
        <w:tc>
          <w:tcPr>
            <w:tcW w:w="1549" w:type="dxa"/>
          </w:tcPr>
          <w:p w:rsidR="00AE75F0" w:rsidRPr="00284CCF" w:rsidRDefault="00AE75F0" w:rsidP="00AE75F0">
            <w:pPr>
              <w:jc w:val="center"/>
              <w:rPr>
                <w:rFonts w:ascii="Times New Roman" w:hAnsi="Times New Roman" w:cs="Times New Roman"/>
                <w:sz w:val="18"/>
                <w:szCs w:val="18"/>
              </w:rPr>
            </w:pPr>
          </w:p>
        </w:tc>
        <w:tc>
          <w:tcPr>
            <w:tcW w:w="1695" w:type="dxa"/>
          </w:tcPr>
          <w:p w:rsidR="00AE75F0" w:rsidRPr="00284CCF" w:rsidRDefault="00AE75F0" w:rsidP="00AE75F0">
            <w:pPr>
              <w:jc w:val="center"/>
              <w:rPr>
                <w:rFonts w:ascii="Times New Roman" w:hAnsi="Times New Roman" w:cs="Times New Roman"/>
                <w:sz w:val="18"/>
                <w:szCs w:val="18"/>
              </w:rPr>
            </w:pPr>
          </w:p>
        </w:tc>
        <w:tc>
          <w:tcPr>
            <w:tcW w:w="1592" w:type="dxa"/>
          </w:tcPr>
          <w:p w:rsidR="00AE75F0" w:rsidRPr="00284CCF" w:rsidRDefault="00AE75F0" w:rsidP="00AE75F0">
            <w:pPr>
              <w:jc w:val="center"/>
              <w:rPr>
                <w:rFonts w:ascii="Times New Roman" w:hAnsi="Times New Roman" w:cs="Times New Roman"/>
                <w:sz w:val="18"/>
                <w:szCs w:val="18"/>
              </w:rPr>
            </w:pPr>
          </w:p>
        </w:tc>
        <w:tc>
          <w:tcPr>
            <w:tcW w:w="1150" w:type="dxa"/>
          </w:tcPr>
          <w:p w:rsidR="00AE75F0" w:rsidRPr="00284CCF" w:rsidRDefault="00AE75F0" w:rsidP="00AE75F0">
            <w:pPr>
              <w:jc w:val="center"/>
              <w:rPr>
                <w:rFonts w:ascii="Times New Roman" w:hAnsi="Times New Roman" w:cs="Times New Roman"/>
                <w:sz w:val="18"/>
                <w:szCs w:val="18"/>
              </w:rPr>
            </w:pPr>
            <w:r>
              <w:rPr>
                <w:rFonts w:ascii="Times New Roman" w:hAnsi="Times New Roman" w:cs="Times New Roman"/>
                <w:sz w:val="18"/>
                <w:szCs w:val="18"/>
              </w:rPr>
              <w:t>Ежегодно</w:t>
            </w:r>
          </w:p>
        </w:tc>
        <w:tc>
          <w:tcPr>
            <w:tcW w:w="1340" w:type="dxa"/>
          </w:tcPr>
          <w:p w:rsidR="00AE75F0" w:rsidRPr="00284CCF" w:rsidRDefault="00AE75F0" w:rsidP="00AE75F0">
            <w:pPr>
              <w:jc w:val="center"/>
              <w:rPr>
                <w:rFonts w:ascii="Times New Roman" w:hAnsi="Times New Roman" w:cs="Times New Roman"/>
                <w:sz w:val="18"/>
                <w:szCs w:val="18"/>
              </w:rPr>
            </w:pPr>
          </w:p>
        </w:tc>
        <w:tc>
          <w:tcPr>
            <w:tcW w:w="1023" w:type="dxa"/>
          </w:tcPr>
          <w:p w:rsidR="00AE75F0" w:rsidRPr="00284CCF" w:rsidRDefault="00AE75F0" w:rsidP="00AE75F0">
            <w:pPr>
              <w:jc w:val="center"/>
              <w:rPr>
                <w:rFonts w:ascii="Times New Roman" w:hAnsi="Times New Roman" w:cs="Times New Roman"/>
                <w:sz w:val="18"/>
                <w:szCs w:val="18"/>
              </w:rPr>
            </w:pPr>
          </w:p>
        </w:tc>
        <w:tc>
          <w:tcPr>
            <w:tcW w:w="974" w:type="dxa"/>
          </w:tcPr>
          <w:p w:rsidR="00AE75F0" w:rsidRPr="00284CCF" w:rsidRDefault="00AE75F0" w:rsidP="00AE75F0">
            <w:pPr>
              <w:jc w:val="center"/>
              <w:rPr>
                <w:rFonts w:ascii="Times New Roman" w:hAnsi="Times New Roman" w:cs="Times New Roman"/>
                <w:sz w:val="18"/>
                <w:szCs w:val="18"/>
              </w:rPr>
            </w:pPr>
          </w:p>
        </w:tc>
        <w:tc>
          <w:tcPr>
            <w:tcW w:w="1445" w:type="dxa"/>
          </w:tcPr>
          <w:p w:rsidR="00AE75F0" w:rsidRPr="00284CCF" w:rsidRDefault="00AE75F0" w:rsidP="00AE75F0">
            <w:pPr>
              <w:jc w:val="center"/>
              <w:rPr>
                <w:rFonts w:ascii="Times New Roman" w:hAnsi="Times New Roman" w:cs="Times New Roman"/>
                <w:sz w:val="18"/>
                <w:szCs w:val="18"/>
              </w:rPr>
            </w:pPr>
            <w:r>
              <w:rPr>
                <w:rFonts w:ascii="Times New Roman" w:hAnsi="Times New Roman" w:cs="Times New Roman"/>
                <w:sz w:val="18"/>
                <w:szCs w:val="18"/>
              </w:rPr>
              <w:t xml:space="preserve">Администрация </w:t>
            </w:r>
            <w:r w:rsidR="00CC6509">
              <w:rPr>
                <w:rFonts w:ascii="Times New Roman" w:hAnsi="Times New Roman" w:cs="Times New Roman"/>
                <w:sz w:val="18"/>
                <w:szCs w:val="18"/>
              </w:rPr>
              <w:t>Первомайского муниципального округа</w:t>
            </w:r>
            <w:r>
              <w:rPr>
                <w:rFonts w:ascii="Times New Roman" w:hAnsi="Times New Roman" w:cs="Times New Roman"/>
                <w:sz w:val="18"/>
                <w:szCs w:val="18"/>
              </w:rPr>
              <w:t>– отдел строительства, архитектуры и жилищно-коммунального хозяйства</w:t>
            </w:r>
          </w:p>
        </w:tc>
      </w:tr>
      <w:tr w:rsidR="00AE75F0" w:rsidRPr="00284CCF" w:rsidTr="008D205D">
        <w:trPr>
          <w:trHeight w:val="225"/>
        </w:trPr>
        <w:tc>
          <w:tcPr>
            <w:tcW w:w="498"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3</w:t>
            </w:r>
          </w:p>
        </w:tc>
        <w:tc>
          <w:tcPr>
            <w:tcW w:w="1562"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Проведения семинаров с органами местного самоуправления с разъяснением условий и механизмов программы</w:t>
            </w:r>
          </w:p>
        </w:tc>
        <w:tc>
          <w:tcPr>
            <w:tcW w:w="1049" w:type="dxa"/>
          </w:tcPr>
          <w:p w:rsidR="00AE75F0" w:rsidRDefault="00AE75F0" w:rsidP="00AE75F0">
            <w:pPr>
              <w:jc w:val="center"/>
              <w:rPr>
                <w:rFonts w:ascii="Times New Roman" w:hAnsi="Times New Roman" w:cs="Times New Roman"/>
                <w:sz w:val="18"/>
                <w:szCs w:val="18"/>
              </w:rPr>
            </w:pPr>
          </w:p>
        </w:tc>
        <w:tc>
          <w:tcPr>
            <w:tcW w:w="1281" w:type="dxa"/>
          </w:tcPr>
          <w:p w:rsidR="00AE75F0" w:rsidRPr="00284CCF" w:rsidRDefault="00AE75F0" w:rsidP="00AE75F0">
            <w:pPr>
              <w:jc w:val="center"/>
              <w:rPr>
                <w:rFonts w:ascii="Times New Roman" w:hAnsi="Times New Roman" w:cs="Times New Roman"/>
                <w:sz w:val="18"/>
                <w:szCs w:val="18"/>
              </w:rPr>
            </w:pPr>
          </w:p>
        </w:tc>
        <w:tc>
          <w:tcPr>
            <w:tcW w:w="1549" w:type="dxa"/>
          </w:tcPr>
          <w:p w:rsidR="00AE75F0" w:rsidRPr="00284CCF" w:rsidRDefault="00AE75F0" w:rsidP="00AE75F0">
            <w:pPr>
              <w:jc w:val="center"/>
              <w:rPr>
                <w:rFonts w:ascii="Times New Roman" w:hAnsi="Times New Roman" w:cs="Times New Roman"/>
                <w:sz w:val="18"/>
                <w:szCs w:val="18"/>
              </w:rPr>
            </w:pPr>
          </w:p>
        </w:tc>
        <w:tc>
          <w:tcPr>
            <w:tcW w:w="1695" w:type="dxa"/>
          </w:tcPr>
          <w:p w:rsidR="00AE75F0" w:rsidRPr="00284CCF" w:rsidRDefault="00AE75F0" w:rsidP="00AE75F0">
            <w:pPr>
              <w:jc w:val="center"/>
              <w:rPr>
                <w:rFonts w:ascii="Times New Roman" w:hAnsi="Times New Roman" w:cs="Times New Roman"/>
                <w:sz w:val="18"/>
                <w:szCs w:val="18"/>
              </w:rPr>
            </w:pPr>
          </w:p>
        </w:tc>
        <w:tc>
          <w:tcPr>
            <w:tcW w:w="1592" w:type="dxa"/>
          </w:tcPr>
          <w:p w:rsidR="00AE75F0" w:rsidRPr="00284CCF" w:rsidRDefault="00AE75F0" w:rsidP="00AE75F0">
            <w:pPr>
              <w:jc w:val="center"/>
              <w:rPr>
                <w:rFonts w:ascii="Times New Roman" w:hAnsi="Times New Roman" w:cs="Times New Roman"/>
                <w:sz w:val="18"/>
                <w:szCs w:val="18"/>
              </w:rPr>
            </w:pPr>
          </w:p>
        </w:tc>
        <w:tc>
          <w:tcPr>
            <w:tcW w:w="1150"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В течении всего периода реализации</w:t>
            </w:r>
          </w:p>
        </w:tc>
        <w:tc>
          <w:tcPr>
            <w:tcW w:w="1340" w:type="dxa"/>
          </w:tcPr>
          <w:p w:rsidR="00AE75F0" w:rsidRPr="00284CCF" w:rsidRDefault="00AE75F0" w:rsidP="00AE75F0">
            <w:pPr>
              <w:jc w:val="center"/>
              <w:rPr>
                <w:rFonts w:ascii="Times New Roman" w:hAnsi="Times New Roman" w:cs="Times New Roman"/>
                <w:sz w:val="18"/>
                <w:szCs w:val="18"/>
              </w:rPr>
            </w:pPr>
          </w:p>
        </w:tc>
        <w:tc>
          <w:tcPr>
            <w:tcW w:w="1023" w:type="dxa"/>
          </w:tcPr>
          <w:p w:rsidR="00AE75F0" w:rsidRPr="00284CCF" w:rsidRDefault="00AE75F0" w:rsidP="00AE75F0">
            <w:pPr>
              <w:jc w:val="center"/>
              <w:rPr>
                <w:rFonts w:ascii="Times New Roman" w:hAnsi="Times New Roman" w:cs="Times New Roman"/>
                <w:sz w:val="18"/>
                <w:szCs w:val="18"/>
              </w:rPr>
            </w:pPr>
          </w:p>
        </w:tc>
        <w:tc>
          <w:tcPr>
            <w:tcW w:w="974" w:type="dxa"/>
          </w:tcPr>
          <w:p w:rsidR="00AE75F0" w:rsidRPr="00284CCF" w:rsidRDefault="00AE75F0" w:rsidP="00AE75F0">
            <w:pPr>
              <w:jc w:val="center"/>
              <w:rPr>
                <w:rFonts w:ascii="Times New Roman" w:hAnsi="Times New Roman" w:cs="Times New Roman"/>
                <w:sz w:val="18"/>
                <w:szCs w:val="18"/>
              </w:rPr>
            </w:pPr>
          </w:p>
        </w:tc>
        <w:tc>
          <w:tcPr>
            <w:tcW w:w="1445"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 xml:space="preserve">Администрация </w:t>
            </w:r>
            <w:r w:rsidR="00CC6509">
              <w:rPr>
                <w:rFonts w:ascii="Times New Roman" w:hAnsi="Times New Roman" w:cs="Times New Roman"/>
                <w:sz w:val="18"/>
                <w:szCs w:val="18"/>
              </w:rPr>
              <w:t>Первомайского муниципального округа</w:t>
            </w:r>
            <w:r>
              <w:rPr>
                <w:rFonts w:ascii="Times New Roman" w:hAnsi="Times New Roman" w:cs="Times New Roman"/>
                <w:sz w:val="18"/>
                <w:szCs w:val="18"/>
              </w:rPr>
              <w:t>– отдел строительства, архитектуры и жилищно-коммунального хозяйства</w:t>
            </w:r>
          </w:p>
        </w:tc>
      </w:tr>
      <w:tr w:rsidR="00AE75F0" w:rsidRPr="00284CCF" w:rsidTr="008D205D">
        <w:trPr>
          <w:trHeight w:val="225"/>
        </w:trPr>
        <w:tc>
          <w:tcPr>
            <w:tcW w:w="498"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4</w:t>
            </w:r>
          </w:p>
        </w:tc>
        <w:tc>
          <w:tcPr>
            <w:tcW w:w="1562"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Организация информационно-разъяснительной и методической работы среди населения по освещению целей и задач программы</w:t>
            </w:r>
          </w:p>
        </w:tc>
        <w:tc>
          <w:tcPr>
            <w:tcW w:w="1049" w:type="dxa"/>
          </w:tcPr>
          <w:p w:rsidR="00AE75F0" w:rsidRDefault="00AE75F0" w:rsidP="00AE75F0">
            <w:pPr>
              <w:jc w:val="center"/>
              <w:rPr>
                <w:rFonts w:ascii="Times New Roman" w:hAnsi="Times New Roman" w:cs="Times New Roman"/>
                <w:sz w:val="18"/>
                <w:szCs w:val="18"/>
              </w:rPr>
            </w:pPr>
          </w:p>
        </w:tc>
        <w:tc>
          <w:tcPr>
            <w:tcW w:w="1281" w:type="dxa"/>
          </w:tcPr>
          <w:p w:rsidR="00AE75F0" w:rsidRPr="00284CCF" w:rsidRDefault="00AE75F0" w:rsidP="00AE75F0">
            <w:pPr>
              <w:jc w:val="center"/>
              <w:rPr>
                <w:rFonts w:ascii="Times New Roman" w:hAnsi="Times New Roman" w:cs="Times New Roman"/>
                <w:sz w:val="18"/>
                <w:szCs w:val="18"/>
              </w:rPr>
            </w:pPr>
          </w:p>
        </w:tc>
        <w:tc>
          <w:tcPr>
            <w:tcW w:w="1549" w:type="dxa"/>
          </w:tcPr>
          <w:p w:rsidR="00AE75F0" w:rsidRPr="00284CCF" w:rsidRDefault="00AE75F0" w:rsidP="00AE75F0">
            <w:pPr>
              <w:jc w:val="center"/>
              <w:rPr>
                <w:rFonts w:ascii="Times New Roman" w:hAnsi="Times New Roman" w:cs="Times New Roman"/>
                <w:sz w:val="18"/>
                <w:szCs w:val="18"/>
              </w:rPr>
            </w:pPr>
          </w:p>
        </w:tc>
        <w:tc>
          <w:tcPr>
            <w:tcW w:w="1695" w:type="dxa"/>
          </w:tcPr>
          <w:p w:rsidR="00AE75F0" w:rsidRPr="00284CCF" w:rsidRDefault="00AE75F0" w:rsidP="00AE75F0">
            <w:pPr>
              <w:jc w:val="center"/>
              <w:rPr>
                <w:rFonts w:ascii="Times New Roman" w:hAnsi="Times New Roman" w:cs="Times New Roman"/>
                <w:sz w:val="18"/>
                <w:szCs w:val="18"/>
              </w:rPr>
            </w:pPr>
          </w:p>
        </w:tc>
        <w:tc>
          <w:tcPr>
            <w:tcW w:w="1592" w:type="dxa"/>
          </w:tcPr>
          <w:p w:rsidR="00AE75F0" w:rsidRPr="00284CCF" w:rsidRDefault="00AE75F0" w:rsidP="00AE75F0">
            <w:pPr>
              <w:jc w:val="center"/>
              <w:rPr>
                <w:rFonts w:ascii="Times New Roman" w:hAnsi="Times New Roman" w:cs="Times New Roman"/>
                <w:sz w:val="18"/>
                <w:szCs w:val="18"/>
              </w:rPr>
            </w:pPr>
          </w:p>
        </w:tc>
        <w:tc>
          <w:tcPr>
            <w:tcW w:w="1150"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Постоянно</w:t>
            </w:r>
          </w:p>
        </w:tc>
        <w:tc>
          <w:tcPr>
            <w:tcW w:w="1340" w:type="dxa"/>
          </w:tcPr>
          <w:p w:rsidR="00AE75F0" w:rsidRPr="00284CCF" w:rsidRDefault="00AE75F0" w:rsidP="00AE75F0">
            <w:pPr>
              <w:jc w:val="center"/>
              <w:rPr>
                <w:rFonts w:ascii="Times New Roman" w:hAnsi="Times New Roman" w:cs="Times New Roman"/>
                <w:sz w:val="18"/>
                <w:szCs w:val="18"/>
              </w:rPr>
            </w:pPr>
          </w:p>
        </w:tc>
        <w:tc>
          <w:tcPr>
            <w:tcW w:w="1023" w:type="dxa"/>
          </w:tcPr>
          <w:p w:rsidR="00AE75F0" w:rsidRPr="00284CCF" w:rsidRDefault="00AE75F0" w:rsidP="00AE75F0">
            <w:pPr>
              <w:jc w:val="center"/>
              <w:rPr>
                <w:rFonts w:ascii="Times New Roman" w:hAnsi="Times New Roman" w:cs="Times New Roman"/>
                <w:sz w:val="18"/>
                <w:szCs w:val="18"/>
              </w:rPr>
            </w:pPr>
          </w:p>
        </w:tc>
        <w:tc>
          <w:tcPr>
            <w:tcW w:w="974" w:type="dxa"/>
          </w:tcPr>
          <w:p w:rsidR="00AE75F0" w:rsidRPr="00284CCF" w:rsidRDefault="00AE75F0" w:rsidP="00AE75F0">
            <w:pPr>
              <w:jc w:val="center"/>
              <w:rPr>
                <w:rFonts w:ascii="Times New Roman" w:hAnsi="Times New Roman" w:cs="Times New Roman"/>
                <w:sz w:val="18"/>
                <w:szCs w:val="18"/>
              </w:rPr>
            </w:pPr>
          </w:p>
        </w:tc>
        <w:tc>
          <w:tcPr>
            <w:tcW w:w="1445"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 xml:space="preserve">Администрация </w:t>
            </w:r>
            <w:r w:rsidR="00CC6509">
              <w:rPr>
                <w:rFonts w:ascii="Times New Roman" w:hAnsi="Times New Roman" w:cs="Times New Roman"/>
                <w:sz w:val="18"/>
                <w:szCs w:val="18"/>
              </w:rPr>
              <w:t xml:space="preserve">Первомайского муниципального округа </w:t>
            </w:r>
            <w:r>
              <w:rPr>
                <w:rFonts w:ascii="Times New Roman" w:hAnsi="Times New Roman" w:cs="Times New Roman"/>
                <w:sz w:val="18"/>
                <w:szCs w:val="18"/>
              </w:rPr>
              <w:t>- отдел строительства, архитектуры и жилищно-коммунального хозяйства</w:t>
            </w:r>
          </w:p>
        </w:tc>
      </w:tr>
      <w:tr w:rsidR="00AE75F0" w:rsidRPr="00284CCF" w:rsidTr="008D205D">
        <w:trPr>
          <w:trHeight w:val="225"/>
        </w:trPr>
        <w:tc>
          <w:tcPr>
            <w:tcW w:w="498"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5</w:t>
            </w:r>
          </w:p>
        </w:tc>
        <w:tc>
          <w:tcPr>
            <w:tcW w:w="1562"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Выдача молодым семьям социальных выплат в форме свидетельств на приобретение жилья</w:t>
            </w:r>
          </w:p>
        </w:tc>
        <w:tc>
          <w:tcPr>
            <w:tcW w:w="1049" w:type="dxa"/>
          </w:tcPr>
          <w:p w:rsidR="00AE75F0" w:rsidRDefault="00AE75F0" w:rsidP="00AE75F0">
            <w:pPr>
              <w:jc w:val="center"/>
              <w:rPr>
                <w:rFonts w:ascii="Times New Roman" w:hAnsi="Times New Roman" w:cs="Times New Roman"/>
                <w:sz w:val="18"/>
                <w:szCs w:val="18"/>
              </w:rPr>
            </w:pPr>
          </w:p>
        </w:tc>
        <w:tc>
          <w:tcPr>
            <w:tcW w:w="1281" w:type="dxa"/>
          </w:tcPr>
          <w:p w:rsidR="00AE75F0" w:rsidRPr="00284CCF" w:rsidRDefault="00AE75F0" w:rsidP="00AE75F0">
            <w:pPr>
              <w:jc w:val="center"/>
              <w:rPr>
                <w:rFonts w:ascii="Times New Roman" w:hAnsi="Times New Roman" w:cs="Times New Roman"/>
                <w:sz w:val="18"/>
                <w:szCs w:val="18"/>
              </w:rPr>
            </w:pPr>
          </w:p>
        </w:tc>
        <w:tc>
          <w:tcPr>
            <w:tcW w:w="1549" w:type="dxa"/>
          </w:tcPr>
          <w:p w:rsidR="00AE75F0" w:rsidRPr="00284CCF" w:rsidRDefault="00AE75F0" w:rsidP="00AE75F0">
            <w:pPr>
              <w:jc w:val="center"/>
              <w:rPr>
                <w:rFonts w:ascii="Times New Roman" w:hAnsi="Times New Roman" w:cs="Times New Roman"/>
                <w:sz w:val="18"/>
                <w:szCs w:val="18"/>
              </w:rPr>
            </w:pPr>
          </w:p>
        </w:tc>
        <w:tc>
          <w:tcPr>
            <w:tcW w:w="1695" w:type="dxa"/>
          </w:tcPr>
          <w:p w:rsidR="00AE75F0" w:rsidRPr="00284CCF" w:rsidRDefault="00AE75F0" w:rsidP="00AE75F0">
            <w:pPr>
              <w:jc w:val="center"/>
              <w:rPr>
                <w:rFonts w:ascii="Times New Roman" w:hAnsi="Times New Roman" w:cs="Times New Roman"/>
                <w:sz w:val="18"/>
                <w:szCs w:val="18"/>
              </w:rPr>
            </w:pPr>
          </w:p>
        </w:tc>
        <w:tc>
          <w:tcPr>
            <w:tcW w:w="1592" w:type="dxa"/>
          </w:tcPr>
          <w:p w:rsidR="00AE75F0" w:rsidRPr="00284CCF" w:rsidRDefault="00AE75F0" w:rsidP="00AE75F0">
            <w:pPr>
              <w:jc w:val="center"/>
              <w:rPr>
                <w:rFonts w:ascii="Times New Roman" w:hAnsi="Times New Roman" w:cs="Times New Roman"/>
                <w:sz w:val="18"/>
                <w:szCs w:val="18"/>
              </w:rPr>
            </w:pPr>
          </w:p>
        </w:tc>
        <w:tc>
          <w:tcPr>
            <w:tcW w:w="1150"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Постоянно</w:t>
            </w:r>
          </w:p>
        </w:tc>
        <w:tc>
          <w:tcPr>
            <w:tcW w:w="1340" w:type="dxa"/>
          </w:tcPr>
          <w:p w:rsidR="00AE75F0" w:rsidRPr="00284CCF" w:rsidRDefault="00AE75F0" w:rsidP="00AE75F0">
            <w:pPr>
              <w:jc w:val="center"/>
              <w:rPr>
                <w:rFonts w:ascii="Times New Roman" w:hAnsi="Times New Roman" w:cs="Times New Roman"/>
                <w:sz w:val="18"/>
                <w:szCs w:val="18"/>
              </w:rPr>
            </w:pPr>
          </w:p>
        </w:tc>
        <w:tc>
          <w:tcPr>
            <w:tcW w:w="1023" w:type="dxa"/>
          </w:tcPr>
          <w:p w:rsidR="00AE75F0" w:rsidRPr="00284CCF" w:rsidRDefault="00AE75F0" w:rsidP="00AE75F0">
            <w:pPr>
              <w:jc w:val="center"/>
              <w:rPr>
                <w:rFonts w:ascii="Times New Roman" w:hAnsi="Times New Roman" w:cs="Times New Roman"/>
                <w:sz w:val="18"/>
                <w:szCs w:val="18"/>
              </w:rPr>
            </w:pPr>
          </w:p>
        </w:tc>
        <w:tc>
          <w:tcPr>
            <w:tcW w:w="974" w:type="dxa"/>
          </w:tcPr>
          <w:p w:rsidR="00AE75F0" w:rsidRPr="00284CCF" w:rsidRDefault="00AE75F0" w:rsidP="00AE75F0">
            <w:pPr>
              <w:jc w:val="center"/>
              <w:rPr>
                <w:rFonts w:ascii="Times New Roman" w:hAnsi="Times New Roman" w:cs="Times New Roman"/>
                <w:sz w:val="18"/>
                <w:szCs w:val="18"/>
              </w:rPr>
            </w:pPr>
          </w:p>
        </w:tc>
        <w:tc>
          <w:tcPr>
            <w:tcW w:w="1445" w:type="dxa"/>
          </w:tcPr>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 xml:space="preserve">Администрация </w:t>
            </w:r>
            <w:r w:rsidR="00CC6509">
              <w:rPr>
                <w:rFonts w:ascii="Times New Roman" w:hAnsi="Times New Roman" w:cs="Times New Roman"/>
                <w:sz w:val="18"/>
                <w:szCs w:val="18"/>
              </w:rPr>
              <w:t xml:space="preserve">Первомайского муниципального округа </w:t>
            </w:r>
            <w:r>
              <w:rPr>
                <w:rFonts w:ascii="Times New Roman" w:hAnsi="Times New Roman" w:cs="Times New Roman"/>
                <w:sz w:val="18"/>
                <w:szCs w:val="18"/>
              </w:rPr>
              <w:t>- отдел строительства, архитектуры и жилищно-коммунального хозяйства</w:t>
            </w:r>
          </w:p>
        </w:tc>
      </w:tr>
      <w:tr w:rsidR="00AE75F0" w:rsidRPr="00284CCF" w:rsidTr="008D205D">
        <w:trPr>
          <w:trHeight w:val="225"/>
        </w:trPr>
        <w:tc>
          <w:tcPr>
            <w:tcW w:w="498" w:type="dxa"/>
          </w:tcPr>
          <w:p w:rsidR="00AE75F0" w:rsidRDefault="00AE75F0" w:rsidP="00AE75F0">
            <w:pPr>
              <w:jc w:val="center"/>
              <w:rPr>
                <w:rFonts w:ascii="Times New Roman" w:hAnsi="Times New Roman" w:cs="Times New Roman"/>
                <w:sz w:val="18"/>
                <w:szCs w:val="18"/>
              </w:rPr>
            </w:pPr>
          </w:p>
        </w:tc>
        <w:tc>
          <w:tcPr>
            <w:tcW w:w="1562" w:type="dxa"/>
          </w:tcPr>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Итого</w:t>
            </w:r>
          </w:p>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p>
        </w:tc>
        <w:tc>
          <w:tcPr>
            <w:tcW w:w="1049" w:type="dxa"/>
          </w:tcPr>
          <w:p w:rsidR="00AE75F0" w:rsidRDefault="00AE75F0" w:rsidP="00AE75F0">
            <w:pPr>
              <w:jc w:val="center"/>
              <w:rPr>
                <w:rFonts w:ascii="Times New Roman" w:hAnsi="Times New Roman" w:cs="Times New Roman"/>
                <w:sz w:val="18"/>
                <w:szCs w:val="18"/>
              </w:rPr>
            </w:pPr>
          </w:p>
          <w:p w:rsidR="00AE75F0" w:rsidRDefault="00AE75F0" w:rsidP="00AE75F0">
            <w:pPr>
              <w:jc w:val="center"/>
              <w:rPr>
                <w:rFonts w:ascii="Times New Roman" w:hAnsi="Times New Roman" w:cs="Times New Roman"/>
                <w:sz w:val="18"/>
                <w:szCs w:val="18"/>
              </w:rPr>
            </w:pPr>
            <w:r>
              <w:rPr>
                <w:rFonts w:ascii="Times New Roman" w:hAnsi="Times New Roman" w:cs="Times New Roman"/>
                <w:sz w:val="18"/>
                <w:szCs w:val="18"/>
              </w:rPr>
              <w:t>202</w:t>
            </w:r>
            <w:r w:rsidR="00CC6509">
              <w:rPr>
                <w:rFonts w:ascii="Times New Roman" w:hAnsi="Times New Roman" w:cs="Times New Roman"/>
                <w:sz w:val="18"/>
                <w:szCs w:val="18"/>
              </w:rPr>
              <w:t>4</w:t>
            </w:r>
            <w:r>
              <w:rPr>
                <w:rFonts w:ascii="Times New Roman" w:hAnsi="Times New Roman" w:cs="Times New Roman"/>
                <w:sz w:val="18"/>
                <w:szCs w:val="18"/>
              </w:rPr>
              <w:t>-2030 годы</w:t>
            </w:r>
          </w:p>
        </w:tc>
        <w:tc>
          <w:tcPr>
            <w:tcW w:w="1281"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11 294,8</w:t>
            </w:r>
          </w:p>
        </w:tc>
        <w:tc>
          <w:tcPr>
            <w:tcW w:w="1549"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AE75F0" w:rsidP="00AE75F0">
            <w:pPr>
              <w:jc w:val="center"/>
              <w:rPr>
                <w:rFonts w:ascii="Times New Roman" w:hAnsi="Times New Roman" w:cs="Times New Roman"/>
                <w:color w:val="FF0000"/>
                <w:sz w:val="18"/>
                <w:szCs w:val="18"/>
              </w:rPr>
            </w:pPr>
            <w:r w:rsidRPr="00B775F5">
              <w:rPr>
                <w:rFonts w:ascii="Times New Roman" w:hAnsi="Times New Roman" w:cs="Times New Roman"/>
                <w:color w:val="FF0000"/>
                <w:sz w:val="18"/>
                <w:szCs w:val="18"/>
              </w:rPr>
              <w:t>0,0</w:t>
            </w:r>
          </w:p>
        </w:tc>
        <w:tc>
          <w:tcPr>
            <w:tcW w:w="1695" w:type="dxa"/>
          </w:tcPr>
          <w:p w:rsidR="00AE75F0" w:rsidRPr="00B775F5" w:rsidRDefault="00AE75F0"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11 283,5</w:t>
            </w:r>
          </w:p>
        </w:tc>
        <w:tc>
          <w:tcPr>
            <w:tcW w:w="1592" w:type="dxa"/>
          </w:tcPr>
          <w:p w:rsidR="00CC6509" w:rsidRPr="00B775F5" w:rsidRDefault="00CC6509" w:rsidP="00AE75F0">
            <w:pPr>
              <w:jc w:val="center"/>
              <w:rPr>
                <w:rFonts w:ascii="Times New Roman" w:hAnsi="Times New Roman" w:cs="Times New Roman"/>
                <w:color w:val="FF0000"/>
                <w:sz w:val="18"/>
                <w:szCs w:val="18"/>
              </w:rPr>
            </w:pPr>
          </w:p>
          <w:p w:rsidR="00AE75F0" w:rsidRPr="00B775F5" w:rsidRDefault="0026309C" w:rsidP="00AE75F0">
            <w:pPr>
              <w:jc w:val="center"/>
              <w:rPr>
                <w:rFonts w:ascii="Times New Roman" w:hAnsi="Times New Roman" w:cs="Times New Roman"/>
                <w:color w:val="FF0000"/>
                <w:sz w:val="18"/>
                <w:szCs w:val="18"/>
              </w:rPr>
            </w:pPr>
            <w:r>
              <w:rPr>
                <w:rFonts w:ascii="Times New Roman" w:hAnsi="Times New Roman" w:cs="Times New Roman"/>
                <w:color w:val="FF0000"/>
                <w:sz w:val="18"/>
                <w:szCs w:val="18"/>
              </w:rPr>
              <w:t>11,3</w:t>
            </w:r>
          </w:p>
        </w:tc>
        <w:tc>
          <w:tcPr>
            <w:tcW w:w="1150" w:type="dxa"/>
          </w:tcPr>
          <w:p w:rsidR="00AE75F0" w:rsidRDefault="00AE75F0" w:rsidP="00AE75F0">
            <w:pPr>
              <w:jc w:val="center"/>
              <w:rPr>
                <w:rFonts w:ascii="Times New Roman" w:hAnsi="Times New Roman" w:cs="Times New Roman"/>
                <w:sz w:val="18"/>
                <w:szCs w:val="18"/>
              </w:rPr>
            </w:pPr>
          </w:p>
        </w:tc>
        <w:tc>
          <w:tcPr>
            <w:tcW w:w="1340" w:type="dxa"/>
          </w:tcPr>
          <w:p w:rsidR="00AE75F0" w:rsidRPr="00284CCF" w:rsidRDefault="00AE75F0" w:rsidP="00AE75F0">
            <w:pPr>
              <w:jc w:val="center"/>
              <w:rPr>
                <w:rFonts w:ascii="Times New Roman" w:hAnsi="Times New Roman" w:cs="Times New Roman"/>
                <w:sz w:val="18"/>
                <w:szCs w:val="18"/>
              </w:rPr>
            </w:pPr>
          </w:p>
        </w:tc>
        <w:tc>
          <w:tcPr>
            <w:tcW w:w="1023" w:type="dxa"/>
          </w:tcPr>
          <w:p w:rsidR="00AE75F0" w:rsidRPr="00284CCF" w:rsidRDefault="00AE75F0" w:rsidP="00AE75F0">
            <w:pPr>
              <w:jc w:val="center"/>
              <w:rPr>
                <w:rFonts w:ascii="Times New Roman" w:hAnsi="Times New Roman" w:cs="Times New Roman"/>
                <w:sz w:val="18"/>
                <w:szCs w:val="18"/>
              </w:rPr>
            </w:pPr>
          </w:p>
        </w:tc>
        <w:tc>
          <w:tcPr>
            <w:tcW w:w="974" w:type="dxa"/>
          </w:tcPr>
          <w:p w:rsidR="00AE75F0" w:rsidRPr="00284CCF" w:rsidRDefault="00AE75F0" w:rsidP="00AE75F0">
            <w:pPr>
              <w:jc w:val="center"/>
              <w:rPr>
                <w:rFonts w:ascii="Times New Roman" w:hAnsi="Times New Roman" w:cs="Times New Roman"/>
                <w:sz w:val="18"/>
                <w:szCs w:val="18"/>
              </w:rPr>
            </w:pPr>
          </w:p>
        </w:tc>
        <w:tc>
          <w:tcPr>
            <w:tcW w:w="1445" w:type="dxa"/>
          </w:tcPr>
          <w:p w:rsidR="00AE75F0" w:rsidRDefault="00AE75F0" w:rsidP="00AE75F0">
            <w:pPr>
              <w:jc w:val="center"/>
              <w:rPr>
                <w:rFonts w:ascii="Times New Roman" w:hAnsi="Times New Roman" w:cs="Times New Roman"/>
                <w:sz w:val="18"/>
                <w:szCs w:val="18"/>
              </w:rPr>
            </w:pPr>
          </w:p>
        </w:tc>
      </w:tr>
    </w:tbl>
    <w:p w:rsidR="00D71508" w:rsidRDefault="00D71508" w:rsidP="00D71508">
      <w:pPr>
        <w:jc w:val="center"/>
      </w:pPr>
    </w:p>
    <w:p w:rsidR="00D71508" w:rsidRPr="006B4155" w:rsidRDefault="00D71508" w:rsidP="00D71508">
      <w:pPr>
        <w:shd w:val="clear" w:color="auto" w:fill="FFFFFF"/>
        <w:spacing w:line="324" w:lineRule="exact"/>
        <w:ind w:left="8748" w:right="1037" w:firstLine="1685"/>
        <w:rPr>
          <w:rFonts w:ascii="Times New Roman" w:hAnsi="Times New Roman" w:cs="Times New Roman"/>
          <w:sz w:val="28"/>
          <w:szCs w:val="28"/>
        </w:rPr>
      </w:pPr>
    </w:p>
    <w:p w:rsidR="00D71508" w:rsidRDefault="00D71508" w:rsidP="00562B84">
      <w:pPr>
        <w:shd w:val="clear" w:color="auto" w:fill="FFFFFF"/>
        <w:spacing w:line="317" w:lineRule="exact"/>
        <w:ind w:left="12758" w:right="-318"/>
        <w:rPr>
          <w:rFonts w:ascii="Times New Roman" w:hAnsi="Times New Roman" w:cs="Times New Roman"/>
          <w:sz w:val="28"/>
          <w:szCs w:val="28"/>
        </w:rPr>
      </w:pPr>
    </w:p>
    <w:p w:rsidR="00D71508" w:rsidRDefault="00D71508" w:rsidP="00562B84">
      <w:pPr>
        <w:shd w:val="clear" w:color="auto" w:fill="FFFFFF"/>
        <w:spacing w:line="317" w:lineRule="exact"/>
        <w:ind w:left="12758" w:right="-318"/>
        <w:rPr>
          <w:rFonts w:ascii="Times New Roman" w:hAnsi="Times New Roman" w:cs="Times New Roman"/>
          <w:sz w:val="28"/>
          <w:szCs w:val="28"/>
        </w:rPr>
      </w:pPr>
    </w:p>
    <w:p w:rsidR="00D71508" w:rsidRDefault="00D71508" w:rsidP="00562B84">
      <w:pPr>
        <w:shd w:val="clear" w:color="auto" w:fill="FFFFFF"/>
        <w:spacing w:line="317" w:lineRule="exact"/>
        <w:ind w:left="12758" w:right="-318"/>
        <w:rPr>
          <w:rFonts w:ascii="Times New Roman" w:hAnsi="Times New Roman" w:cs="Times New Roman"/>
          <w:sz w:val="28"/>
          <w:szCs w:val="28"/>
        </w:rPr>
      </w:pPr>
    </w:p>
    <w:p w:rsidR="00D71508" w:rsidRDefault="00D71508" w:rsidP="00562B84">
      <w:pPr>
        <w:shd w:val="clear" w:color="auto" w:fill="FFFFFF"/>
        <w:spacing w:line="317" w:lineRule="exact"/>
        <w:ind w:left="12758" w:right="-318"/>
        <w:rPr>
          <w:rFonts w:ascii="Times New Roman" w:hAnsi="Times New Roman" w:cs="Times New Roman"/>
          <w:sz w:val="28"/>
          <w:szCs w:val="28"/>
        </w:rPr>
      </w:pPr>
    </w:p>
    <w:p w:rsidR="00CC6509" w:rsidRDefault="00CC6509" w:rsidP="00562B84">
      <w:pPr>
        <w:shd w:val="clear" w:color="auto" w:fill="FFFFFF"/>
        <w:spacing w:line="317" w:lineRule="exact"/>
        <w:ind w:left="12758" w:right="-318"/>
        <w:rPr>
          <w:rFonts w:ascii="Times New Roman" w:hAnsi="Times New Roman" w:cs="Times New Roman"/>
          <w:sz w:val="28"/>
          <w:szCs w:val="28"/>
        </w:rPr>
      </w:pPr>
    </w:p>
    <w:p w:rsidR="00D71508" w:rsidRDefault="00D71508" w:rsidP="0081784C">
      <w:pPr>
        <w:shd w:val="clear" w:color="auto" w:fill="FFFFFF"/>
        <w:spacing w:line="317" w:lineRule="exact"/>
        <w:ind w:right="-318"/>
        <w:rPr>
          <w:rFonts w:ascii="Times New Roman" w:hAnsi="Times New Roman" w:cs="Times New Roman"/>
          <w:sz w:val="28"/>
          <w:szCs w:val="28"/>
        </w:rPr>
      </w:pPr>
    </w:p>
    <w:p w:rsidR="00D71508" w:rsidRDefault="00D71508" w:rsidP="00562B84">
      <w:pPr>
        <w:shd w:val="clear" w:color="auto" w:fill="FFFFFF"/>
        <w:spacing w:line="317" w:lineRule="exact"/>
        <w:ind w:left="12758" w:right="-318"/>
        <w:rPr>
          <w:rFonts w:ascii="Times New Roman" w:hAnsi="Times New Roman" w:cs="Times New Roman"/>
          <w:sz w:val="28"/>
          <w:szCs w:val="28"/>
        </w:rPr>
      </w:pPr>
    </w:p>
    <w:p w:rsidR="00A33B3F" w:rsidRPr="006B4155" w:rsidRDefault="0081784C" w:rsidP="0081784C">
      <w:pPr>
        <w:shd w:val="clear" w:color="auto" w:fill="FFFFFF"/>
        <w:spacing w:line="317" w:lineRule="exact"/>
        <w:ind w:right="-318"/>
        <w:rPr>
          <w:rFonts w:ascii="Times New Roman" w:hAnsi="Times New Roman" w:cs="Times New Roman"/>
          <w:sz w:val="28"/>
          <w:szCs w:val="28"/>
        </w:rPr>
      </w:pPr>
      <w:r>
        <w:rPr>
          <w:rFonts w:ascii="Times New Roman" w:hAnsi="Times New Roman" w:cs="Times New Roman"/>
          <w:sz w:val="28"/>
          <w:szCs w:val="28"/>
        </w:rPr>
        <w:t xml:space="preserve">                                                                                                                                                                        </w:t>
      </w:r>
      <w:r w:rsidR="00604077">
        <w:rPr>
          <w:rFonts w:ascii="Times New Roman" w:hAnsi="Times New Roman" w:cs="Times New Roman"/>
          <w:sz w:val="28"/>
          <w:szCs w:val="28"/>
        </w:rPr>
        <w:t>Приложение</w:t>
      </w:r>
      <w:r w:rsidR="00F2358E">
        <w:rPr>
          <w:rFonts w:ascii="Times New Roman" w:hAnsi="Times New Roman" w:cs="Times New Roman"/>
          <w:sz w:val="28"/>
          <w:szCs w:val="28"/>
        </w:rPr>
        <w:t xml:space="preserve"> № 3</w:t>
      </w:r>
    </w:p>
    <w:p w:rsidR="00A33B3F" w:rsidRPr="006B4155" w:rsidRDefault="00933CA3" w:rsidP="00604077">
      <w:pPr>
        <w:ind w:right="-318"/>
        <w:jc w:val="center"/>
        <w:rPr>
          <w:rFonts w:ascii="Times New Roman" w:hAnsi="Times New Roman" w:cs="Times New Roman"/>
          <w:sz w:val="28"/>
          <w:szCs w:val="28"/>
        </w:rPr>
      </w:pPr>
      <w:r>
        <w:rPr>
          <w:rFonts w:ascii="Times New Roman" w:hAnsi="Times New Roman" w:cs="Times New Roman"/>
          <w:spacing w:val="-12"/>
          <w:sz w:val="28"/>
          <w:szCs w:val="28"/>
        </w:rPr>
        <w:t xml:space="preserve">                                                                                                                                                     </w:t>
      </w:r>
      <w:r w:rsidR="00604077">
        <w:rPr>
          <w:rFonts w:ascii="Times New Roman" w:hAnsi="Times New Roman" w:cs="Times New Roman"/>
          <w:spacing w:val="-12"/>
          <w:sz w:val="28"/>
          <w:szCs w:val="28"/>
        </w:rPr>
        <w:t xml:space="preserve">      </w:t>
      </w:r>
      <w:r w:rsidR="00E05E13" w:rsidRPr="00E05E13">
        <w:rPr>
          <w:rFonts w:ascii="Times New Roman" w:hAnsi="Times New Roman" w:cs="Times New Roman"/>
          <w:spacing w:val="-12"/>
          <w:sz w:val="28"/>
          <w:szCs w:val="28"/>
        </w:rPr>
        <w:t xml:space="preserve">      </w:t>
      </w:r>
      <w:r>
        <w:rPr>
          <w:rFonts w:ascii="Times New Roman" w:hAnsi="Times New Roman" w:cs="Times New Roman"/>
          <w:spacing w:val="-12"/>
          <w:sz w:val="28"/>
          <w:szCs w:val="28"/>
        </w:rPr>
        <w:t xml:space="preserve">  </w:t>
      </w:r>
      <w:r w:rsidR="00C06732">
        <w:rPr>
          <w:rFonts w:ascii="Times New Roman" w:hAnsi="Times New Roman" w:cs="Times New Roman"/>
          <w:spacing w:val="-12"/>
          <w:sz w:val="28"/>
          <w:szCs w:val="28"/>
        </w:rPr>
        <w:t xml:space="preserve">  </w:t>
      </w:r>
      <w:r w:rsidR="00A33B3F" w:rsidRPr="006B4155">
        <w:rPr>
          <w:rFonts w:ascii="Times New Roman" w:hAnsi="Times New Roman" w:cs="Times New Roman"/>
          <w:spacing w:val="-12"/>
          <w:sz w:val="28"/>
          <w:szCs w:val="28"/>
        </w:rPr>
        <w:t xml:space="preserve">к подпрограмме </w:t>
      </w:r>
      <w:r w:rsidR="002D60A5">
        <w:rPr>
          <w:rFonts w:ascii="Times New Roman" w:hAnsi="Times New Roman" w:cs="Times New Roman"/>
          <w:sz w:val="28"/>
          <w:szCs w:val="28"/>
        </w:rPr>
        <w:t>«Молодежи – доступное жилье</w:t>
      </w:r>
      <w:r w:rsidR="00A33B3F" w:rsidRPr="006B4155">
        <w:rPr>
          <w:rFonts w:ascii="Times New Roman" w:hAnsi="Times New Roman" w:cs="Times New Roman"/>
          <w:sz w:val="28"/>
          <w:szCs w:val="28"/>
        </w:rPr>
        <w:t xml:space="preserve"> </w:t>
      </w:r>
    </w:p>
    <w:p w:rsidR="0081784C" w:rsidRDefault="002D60A5" w:rsidP="00604077">
      <w:pPr>
        <w:ind w:right="-318"/>
        <w:jc w:val="center"/>
        <w:rPr>
          <w:rFonts w:ascii="Times New Roman" w:hAnsi="Times New Roman" w:cs="Times New Roman"/>
          <w:sz w:val="28"/>
          <w:szCs w:val="28"/>
        </w:rPr>
      </w:pPr>
      <w:r>
        <w:rPr>
          <w:rFonts w:ascii="Times New Roman" w:hAnsi="Times New Roman" w:cs="Times New Roman"/>
          <w:sz w:val="28"/>
          <w:szCs w:val="28"/>
        </w:rPr>
        <w:t xml:space="preserve">                                                                                                       </w:t>
      </w:r>
      <w:r w:rsidR="00B23346">
        <w:rPr>
          <w:rFonts w:ascii="Times New Roman" w:hAnsi="Times New Roman" w:cs="Times New Roman"/>
          <w:sz w:val="28"/>
          <w:szCs w:val="28"/>
        </w:rPr>
        <w:t xml:space="preserve">    </w:t>
      </w:r>
      <w:r>
        <w:rPr>
          <w:rFonts w:ascii="Times New Roman" w:hAnsi="Times New Roman" w:cs="Times New Roman"/>
          <w:sz w:val="28"/>
          <w:szCs w:val="28"/>
        </w:rPr>
        <w:t xml:space="preserve"> </w:t>
      </w:r>
      <w:r w:rsidR="0081784C">
        <w:rPr>
          <w:rFonts w:ascii="Times New Roman" w:hAnsi="Times New Roman" w:cs="Times New Roman"/>
          <w:sz w:val="28"/>
          <w:szCs w:val="28"/>
        </w:rPr>
        <w:t xml:space="preserve">                                      </w:t>
      </w:r>
      <w:r>
        <w:rPr>
          <w:rFonts w:ascii="Times New Roman" w:hAnsi="Times New Roman" w:cs="Times New Roman"/>
          <w:sz w:val="28"/>
          <w:szCs w:val="28"/>
        </w:rPr>
        <w:t xml:space="preserve"> в </w:t>
      </w:r>
      <w:r w:rsidR="00A33B3F" w:rsidRPr="006B4155">
        <w:rPr>
          <w:rFonts w:ascii="Times New Roman" w:hAnsi="Times New Roman" w:cs="Times New Roman"/>
          <w:sz w:val="28"/>
          <w:szCs w:val="28"/>
        </w:rPr>
        <w:t xml:space="preserve">Первомайском </w:t>
      </w:r>
      <w:r w:rsidR="00B23346">
        <w:rPr>
          <w:rFonts w:ascii="Times New Roman" w:hAnsi="Times New Roman" w:cs="Times New Roman"/>
          <w:sz w:val="28"/>
          <w:szCs w:val="28"/>
        </w:rPr>
        <w:t>муниципальном округе</w:t>
      </w:r>
    </w:p>
    <w:p w:rsidR="002D60A5" w:rsidRDefault="0081784C" w:rsidP="00604077">
      <w:pPr>
        <w:ind w:right="-318"/>
        <w:jc w:val="center"/>
        <w:rPr>
          <w:rFonts w:ascii="Times New Roman" w:hAnsi="Times New Roman" w:cs="Times New Roman"/>
          <w:sz w:val="28"/>
          <w:szCs w:val="28"/>
        </w:rPr>
      </w:pPr>
      <w:r>
        <w:rPr>
          <w:rFonts w:ascii="Times New Roman" w:hAnsi="Times New Roman" w:cs="Times New Roman"/>
          <w:sz w:val="28"/>
          <w:szCs w:val="28"/>
        </w:rPr>
        <w:t xml:space="preserve">                </w:t>
      </w:r>
      <w:r w:rsidR="00B23346">
        <w:rPr>
          <w:rFonts w:ascii="Times New Roman" w:hAnsi="Times New Roman" w:cs="Times New Roman"/>
          <w:sz w:val="28"/>
          <w:szCs w:val="28"/>
        </w:rPr>
        <w:t xml:space="preserve"> </w:t>
      </w:r>
      <w:r>
        <w:rPr>
          <w:rFonts w:ascii="Times New Roman" w:hAnsi="Times New Roman" w:cs="Times New Roman"/>
          <w:sz w:val="28"/>
          <w:szCs w:val="28"/>
        </w:rPr>
        <w:t xml:space="preserve">                                                                                                                                                                   </w:t>
      </w:r>
      <w:r w:rsidR="00A33B3F" w:rsidRPr="006B4155">
        <w:rPr>
          <w:rFonts w:ascii="Times New Roman" w:hAnsi="Times New Roman" w:cs="Times New Roman"/>
          <w:sz w:val="28"/>
          <w:szCs w:val="28"/>
        </w:rPr>
        <w:t xml:space="preserve">Тамбовской области» </w:t>
      </w:r>
    </w:p>
    <w:p w:rsidR="00A33B3F" w:rsidRPr="006B4155" w:rsidRDefault="002D60A5" w:rsidP="002D60A5">
      <w:pPr>
        <w:jc w:val="center"/>
        <w:rPr>
          <w:rFonts w:ascii="Times New Roman" w:hAnsi="Times New Roman" w:cs="Times New Roman"/>
          <w:spacing w:val="-10"/>
          <w:sz w:val="28"/>
          <w:szCs w:val="28"/>
        </w:rPr>
      </w:pPr>
      <w:r>
        <w:rPr>
          <w:rFonts w:ascii="Times New Roman" w:hAnsi="Times New Roman" w:cs="Times New Roman"/>
          <w:sz w:val="28"/>
          <w:szCs w:val="28"/>
        </w:rPr>
        <w:t xml:space="preserve">                                                                          </w:t>
      </w:r>
    </w:p>
    <w:p w:rsidR="00DC41DB" w:rsidRPr="004C177E" w:rsidRDefault="00DC41DB" w:rsidP="00DC41DB">
      <w:pPr>
        <w:jc w:val="center"/>
        <w:rPr>
          <w:rFonts w:ascii="Times New Roman" w:hAnsi="Times New Roman" w:cs="Times New Roman"/>
          <w:b/>
          <w:bCs/>
          <w:spacing w:val="-11"/>
          <w:sz w:val="28"/>
          <w:szCs w:val="28"/>
        </w:rPr>
      </w:pPr>
      <w:r w:rsidRPr="006B4155">
        <w:rPr>
          <w:rFonts w:ascii="Times New Roman" w:hAnsi="Times New Roman" w:cs="Times New Roman"/>
          <w:b/>
          <w:bCs/>
          <w:spacing w:val="-10"/>
          <w:sz w:val="28"/>
          <w:szCs w:val="28"/>
        </w:rPr>
        <w:t xml:space="preserve">Основные целевые индикаторы, </w:t>
      </w:r>
      <w:r w:rsidRPr="006B4155">
        <w:rPr>
          <w:rFonts w:ascii="Times New Roman" w:hAnsi="Times New Roman" w:cs="Times New Roman"/>
          <w:b/>
          <w:bCs/>
          <w:spacing w:val="-11"/>
          <w:sz w:val="28"/>
          <w:szCs w:val="28"/>
        </w:rPr>
        <w:t xml:space="preserve">отражающие степень достижения цели и задач </w:t>
      </w:r>
    </w:p>
    <w:tbl>
      <w:tblPr>
        <w:tblpPr w:leftFromText="180" w:rightFromText="180" w:vertAnchor="text" w:horzAnchor="margin" w:tblpXSpec="center" w:tblpY="135"/>
        <w:tblW w:w="13467" w:type="dxa"/>
        <w:tblLayout w:type="fixed"/>
        <w:tblCellMar>
          <w:left w:w="40" w:type="dxa"/>
          <w:right w:w="40" w:type="dxa"/>
        </w:tblCellMar>
        <w:tblLook w:val="0000" w:firstRow="0" w:lastRow="0" w:firstColumn="0" w:lastColumn="0" w:noHBand="0" w:noVBand="0"/>
      </w:tblPr>
      <w:tblGrid>
        <w:gridCol w:w="3119"/>
        <w:gridCol w:w="1417"/>
        <w:gridCol w:w="709"/>
        <w:gridCol w:w="1134"/>
        <w:gridCol w:w="1134"/>
        <w:gridCol w:w="1134"/>
        <w:gridCol w:w="1134"/>
        <w:gridCol w:w="1276"/>
        <w:gridCol w:w="1134"/>
        <w:gridCol w:w="1276"/>
      </w:tblGrid>
      <w:tr w:rsidR="0081784C" w:rsidRPr="006B4155" w:rsidTr="0081784C">
        <w:tblPrEx>
          <w:tblCellMar>
            <w:top w:w="0" w:type="dxa"/>
            <w:bottom w:w="0" w:type="dxa"/>
          </w:tblCellMar>
        </w:tblPrEx>
        <w:trPr>
          <w:trHeight w:val="339"/>
        </w:trPr>
        <w:tc>
          <w:tcPr>
            <w:tcW w:w="3119" w:type="dxa"/>
            <w:vMerge w:val="restart"/>
            <w:tcBorders>
              <w:top w:val="single" w:sz="6" w:space="0" w:color="auto"/>
              <w:left w:val="single" w:sz="6" w:space="0" w:color="auto"/>
              <w:right w:val="single" w:sz="6" w:space="0" w:color="auto"/>
            </w:tcBorders>
            <w:shd w:val="clear" w:color="auto" w:fill="FFFFFF"/>
          </w:tcPr>
          <w:p w:rsidR="0081784C" w:rsidRPr="006B4155" w:rsidRDefault="0081784C" w:rsidP="0081784C">
            <w:pPr>
              <w:shd w:val="clear" w:color="auto" w:fill="FFFFFF"/>
              <w:ind w:left="1130"/>
              <w:rPr>
                <w:rFonts w:ascii="Times New Roman" w:hAnsi="Times New Roman" w:cs="Times New Roman"/>
                <w:sz w:val="24"/>
                <w:szCs w:val="24"/>
              </w:rPr>
            </w:pPr>
            <w:r w:rsidRPr="006B4155">
              <w:rPr>
                <w:rFonts w:ascii="Times New Roman" w:hAnsi="Times New Roman" w:cs="Times New Roman"/>
                <w:sz w:val="24"/>
                <w:szCs w:val="24"/>
              </w:rPr>
              <w:t>Цель, задачи</w:t>
            </w:r>
          </w:p>
          <w:p w:rsidR="0081784C" w:rsidRPr="006B4155" w:rsidRDefault="0081784C" w:rsidP="0081784C">
            <w:pPr>
              <w:jc w:val="center"/>
              <w:rPr>
                <w:rFonts w:ascii="Times New Roman" w:hAnsi="Times New Roman" w:cs="Times New Roman"/>
                <w:sz w:val="24"/>
                <w:szCs w:val="24"/>
              </w:rPr>
            </w:pPr>
          </w:p>
          <w:p w:rsidR="0081784C" w:rsidRPr="006B4155" w:rsidRDefault="0081784C" w:rsidP="0081784C">
            <w:pPr>
              <w:jc w:val="center"/>
              <w:rPr>
                <w:rFonts w:ascii="Times New Roman" w:hAnsi="Times New Roman" w:cs="Times New Roman"/>
                <w:sz w:val="24"/>
                <w:szCs w:val="24"/>
              </w:rPr>
            </w:pPr>
          </w:p>
        </w:tc>
        <w:tc>
          <w:tcPr>
            <w:tcW w:w="1417" w:type="dxa"/>
            <w:vMerge w:val="restart"/>
            <w:tcBorders>
              <w:top w:val="single" w:sz="6" w:space="0" w:color="auto"/>
              <w:left w:val="single" w:sz="6" w:space="0" w:color="auto"/>
              <w:right w:val="single" w:sz="6" w:space="0" w:color="auto"/>
            </w:tcBorders>
            <w:shd w:val="clear" w:color="auto" w:fill="FFFFFF"/>
          </w:tcPr>
          <w:p w:rsidR="0081784C" w:rsidRPr="006B4155" w:rsidRDefault="0081784C" w:rsidP="0081784C">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sidRPr="006B4155">
              <w:rPr>
                <w:rFonts w:ascii="Times New Roman" w:hAnsi="Times New Roman" w:cs="Times New Roman"/>
                <w:sz w:val="24"/>
                <w:szCs w:val="24"/>
              </w:rPr>
              <w:t>Целевой</w:t>
            </w:r>
          </w:p>
          <w:p w:rsidR="0081784C" w:rsidRPr="006B4155" w:rsidRDefault="0081784C" w:rsidP="0081784C">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                 </w:t>
            </w:r>
            <w:r w:rsidRPr="006B4155">
              <w:rPr>
                <w:rFonts w:ascii="Times New Roman" w:hAnsi="Times New Roman" w:cs="Times New Roman"/>
                <w:sz w:val="24"/>
                <w:szCs w:val="24"/>
              </w:rPr>
              <w:t>индикатор</w:t>
            </w:r>
          </w:p>
        </w:tc>
        <w:tc>
          <w:tcPr>
            <w:tcW w:w="709" w:type="dxa"/>
            <w:vMerge w:val="restart"/>
            <w:tcBorders>
              <w:top w:val="single" w:sz="6" w:space="0" w:color="auto"/>
              <w:left w:val="single" w:sz="6" w:space="0" w:color="auto"/>
              <w:right w:val="single" w:sz="6" w:space="0" w:color="auto"/>
            </w:tcBorders>
            <w:shd w:val="clear" w:color="auto" w:fill="FFFFFF"/>
          </w:tcPr>
          <w:p w:rsidR="0081784C" w:rsidRPr="006B4155" w:rsidRDefault="0081784C" w:rsidP="0081784C">
            <w:pPr>
              <w:shd w:val="clear" w:color="auto" w:fill="FFFFFF"/>
              <w:jc w:val="center"/>
              <w:rPr>
                <w:rFonts w:ascii="Times New Roman" w:hAnsi="Times New Roman" w:cs="Times New Roman"/>
                <w:sz w:val="24"/>
                <w:szCs w:val="24"/>
              </w:rPr>
            </w:pPr>
            <w:r w:rsidRPr="006B4155">
              <w:rPr>
                <w:rFonts w:ascii="Times New Roman" w:hAnsi="Times New Roman" w:cs="Times New Roman"/>
                <w:sz w:val="24"/>
                <w:szCs w:val="24"/>
              </w:rPr>
              <w:t>Единица</w:t>
            </w:r>
          </w:p>
          <w:p w:rsidR="0081784C" w:rsidRPr="006B4155" w:rsidRDefault="0081784C" w:rsidP="0081784C">
            <w:pPr>
              <w:shd w:val="clear" w:color="auto" w:fill="FFFFFF"/>
              <w:jc w:val="center"/>
              <w:rPr>
                <w:rFonts w:ascii="Times New Roman" w:hAnsi="Times New Roman" w:cs="Times New Roman"/>
                <w:sz w:val="24"/>
                <w:szCs w:val="24"/>
              </w:rPr>
            </w:pPr>
            <w:r w:rsidRPr="006B4155">
              <w:rPr>
                <w:rFonts w:ascii="Times New Roman" w:hAnsi="Times New Roman" w:cs="Times New Roman"/>
                <w:sz w:val="24"/>
                <w:szCs w:val="24"/>
              </w:rPr>
              <w:t>измерения</w:t>
            </w:r>
          </w:p>
        </w:tc>
        <w:tc>
          <w:tcPr>
            <w:tcW w:w="8222" w:type="dxa"/>
            <w:gridSpan w:val="7"/>
            <w:tcBorders>
              <w:top w:val="single" w:sz="6" w:space="0" w:color="auto"/>
              <w:left w:val="single" w:sz="6" w:space="0" w:color="auto"/>
              <w:right w:val="single" w:sz="6" w:space="0" w:color="auto"/>
            </w:tcBorders>
            <w:shd w:val="clear" w:color="auto" w:fill="FFFFFF"/>
          </w:tcPr>
          <w:p w:rsidR="0081784C" w:rsidRPr="006B4155" w:rsidRDefault="0081784C" w:rsidP="0081784C">
            <w:pPr>
              <w:shd w:val="clear" w:color="auto" w:fill="FFFFFF"/>
              <w:rPr>
                <w:rFonts w:ascii="Times New Roman" w:hAnsi="Times New Roman" w:cs="Times New Roman"/>
                <w:sz w:val="24"/>
                <w:szCs w:val="24"/>
              </w:rPr>
            </w:pPr>
            <w:r>
              <w:rPr>
                <w:rFonts w:ascii="Times New Roman" w:hAnsi="Times New Roman" w:cs="Times New Roman"/>
                <w:spacing w:val="-9"/>
                <w:sz w:val="24"/>
                <w:szCs w:val="24"/>
              </w:rPr>
              <w:t xml:space="preserve">        </w:t>
            </w:r>
            <w:r w:rsidRPr="006B4155">
              <w:rPr>
                <w:rFonts w:ascii="Times New Roman" w:hAnsi="Times New Roman" w:cs="Times New Roman"/>
                <w:spacing w:val="-9"/>
                <w:sz w:val="24"/>
                <w:szCs w:val="24"/>
              </w:rPr>
              <w:t>Показатель целевого индикатора по годам</w:t>
            </w:r>
            <w:r>
              <w:rPr>
                <w:rFonts w:ascii="Times New Roman" w:hAnsi="Times New Roman" w:cs="Times New Roman"/>
                <w:spacing w:val="-9"/>
                <w:sz w:val="24"/>
                <w:szCs w:val="24"/>
              </w:rPr>
              <w:t xml:space="preserve"> </w:t>
            </w:r>
            <w:r w:rsidRPr="006B4155">
              <w:rPr>
                <w:rFonts w:ascii="Times New Roman" w:hAnsi="Times New Roman" w:cs="Times New Roman"/>
                <w:spacing w:val="-12"/>
                <w:sz w:val="24"/>
                <w:szCs w:val="24"/>
              </w:rPr>
              <w:t>реализации   подпрограммы</w:t>
            </w:r>
          </w:p>
        </w:tc>
      </w:tr>
      <w:tr w:rsidR="0081784C" w:rsidRPr="006B4155" w:rsidTr="0081784C">
        <w:tblPrEx>
          <w:tblCellMar>
            <w:top w:w="0" w:type="dxa"/>
            <w:bottom w:w="0" w:type="dxa"/>
          </w:tblCellMar>
        </w:tblPrEx>
        <w:trPr>
          <w:trHeight w:val="841"/>
        </w:trPr>
        <w:tc>
          <w:tcPr>
            <w:tcW w:w="3119" w:type="dxa"/>
            <w:vMerge/>
            <w:tcBorders>
              <w:left w:val="single" w:sz="6" w:space="0" w:color="auto"/>
              <w:right w:val="single" w:sz="6" w:space="0" w:color="auto"/>
            </w:tcBorders>
            <w:shd w:val="clear" w:color="auto" w:fill="FFFFFF"/>
          </w:tcPr>
          <w:p w:rsidR="0081784C" w:rsidRPr="006B4155" w:rsidRDefault="0081784C" w:rsidP="0081784C">
            <w:pPr>
              <w:jc w:val="center"/>
              <w:rPr>
                <w:rFonts w:ascii="Times New Roman" w:hAnsi="Times New Roman" w:cs="Times New Roman"/>
                <w:sz w:val="24"/>
                <w:szCs w:val="24"/>
              </w:rPr>
            </w:pPr>
          </w:p>
        </w:tc>
        <w:tc>
          <w:tcPr>
            <w:tcW w:w="1417" w:type="dxa"/>
            <w:vMerge/>
            <w:tcBorders>
              <w:left w:val="single" w:sz="6" w:space="0" w:color="auto"/>
              <w:right w:val="single" w:sz="6" w:space="0" w:color="auto"/>
            </w:tcBorders>
            <w:shd w:val="clear" w:color="auto" w:fill="FFFFFF"/>
          </w:tcPr>
          <w:p w:rsidR="0081784C" w:rsidRPr="006B4155" w:rsidRDefault="0081784C" w:rsidP="0081784C">
            <w:pPr>
              <w:jc w:val="center"/>
              <w:rPr>
                <w:rFonts w:ascii="Times New Roman" w:hAnsi="Times New Roman" w:cs="Times New Roman"/>
                <w:sz w:val="24"/>
                <w:szCs w:val="24"/>
              </w:rPr>
            </w:pPr>
          </w:p>
        </w:tc>
        <w:tc>
          <w:tcPr>
            <w:tcW w:w="709" w:type="dxa"/>
            <w:vMerge/>
            <w:tcBorders>
              <w:left w:val="single" w:sz="6" w:space="0" w:color="auto"/>
              <w:right w:val="single" w:sz="6" w:space="0" w:color="auto"/>
            </w:tcBorders>
            <w:shd w:val="clear" w:color="auto" w:fill="FFFFFF"/>
          </w:tcPr>
          <w:p w:rsidR="0081784C" w:rsidRPr="006B4155" w:rsidRDefault="0081784C" w:rsidP="0081784C">
            <w:pPr>
              <w:shd w:val="clear" w:color="auto" w:fill="FFFFFF"/>
              <w:jc w:val="center"/>
              <w:rPr>
                <w:rFonts w:ascii="Times New Roman" w:hAnsi="Times New Roman" w:cs="Times New Roman"/>
                <w:sz w:val="24"/>
                <w:szCs w:val="24"/>
              </w:rPr>
            </w:pPr>
          </w:p>
        </w:tc>
        <w:tc>
          <w:tcPr>
            <w:tcW w:w="1134" w:type="dxa"/>
            <w:tcBorders>
              <w:top w:val="single" w:sz="6" w:space="0" w:color="auto"/>
              <w:left w:val="single" w:sz="4" w:space="0" w:color="auto"/>
              <w:right w:val="single" w:sz="4" w:space="0" w:color="auto"/>
            </w:tcBorders>
            <w:shd w:val="clear" w:color="auto" w:fill="FFFFFF"/>
          </w:tcPr>
          <w:p w:rsidR="0081784C" w:rsidRPr="006B4155" w:rsidRDefault="0081784C" w:rsidP="0081784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2024 год</w:t>
            </w:r>
          </w:p>
        </w:tc>
        <w:tc>
          <w:tcPr>
            <w:tcW w:w="1134" w:type="dxa"/>
            <w:tcBorders>
              <w:top w:val="single" w:sz="6" w:space="0" w:color="auto"/>
              <w:left w:val="single" w:sz="4" w:space="0" w:color="auto"/>
              <w:right w:val="single" w:sz="4" w:space="0" w:color="auto"/>
            </w:tcBorders>
            <w:shd w:val="clear" w:color="auto" w:fill="FFFFFF"/>
          </w:tcPr>
          <w:p w:rsidR="0081784C" w:rsidRPr="006B4155" w:rsidRDefault="0081784C" w:rsidP="0081784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2025 год</w:t>
            </w:r>
          </w:p>
        </w:tc>
        <w:tc>
          <w:tcPr>
            <w:tcW w:w="1134" w:type="dxa"/>
            <w:tcBorders>
              <w:top w:val="single" w:sz="6" w:space="0" w:color="auto"/>
              <w:left w:val="single" w:sz="4" w:space="0" w:color="auto"/>
              <w:right w:val="single" w:sz="4" w:space="0" w:color="auto"/>
            </w:tcBorders>
            <w:shd w:val="clear" w:color="auto" w:fill="FFFFFF"/>
          </w:tcPr>
          <w:p w:rsidR="0081784C" w:rsidRPr="006B4155" w:rsidRDefault="0081784C" w:rsidP="0081784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2026 год</w:t>
            </w:r>
          </w:p>
        </w:tc>
        <w:tc>
          <w:tcPr>
            <w:tcW w:w="1134" w:type="dxa"/>
            <w:tcBorders>
              <w:top w:val="single" w:sz="6" w:space="0" w:color="auto"/>
              <w:left w:val="single" w:sz="4" w:space="0" w:color="auto"/>
              <w:right w:val="single" w:sz="4" w:space="0" w:color="auto"/>
            </w:tcBorders>
            <w:shd w:val="clear" w:color="auto" w:fill="FFFFFF"/>
          </w:tcPr>
          <w:p w:rsidR="0081784C" w:rsidRPr="00B76AFB" w:rsidRDefault="0081784C" w:rsidP="0081784C">
            <w:pPr>
              <w:shd w:val="clear" w:color="auto" w:fill="FFFFFF"/>
              <w:jc w:val="center"/>
              <w:rPr>
                <w:rFonts w:ascii="Times New Roman" w:hAnsi="Times New Roman" w:cs="Times New Roman"/>
                <w:sz w:val="24"/>
                <w:szCs w:val="24"/>
              </w:rPr>
            </w:pPr>
            <w:r>
              <w:rPr>
                <w:rFonts w:ascii="Times New Roman" w:hAnsi="Times New Roman" w:cs="Times New Roman"/>
                <w:sz w:val="24"/>
                <w:szCs w:val="24"/>
                <w:lang w:val="en-US"/>
              </w:rPr>
              <w:t>202</w:t>
            </w:r>
            <w:r>
              <w:rPr>
                <w:rFonts w:ascii="Times New Roman" w:hAnsi="Times New Roman" w:cs="Times New Roman"/>
                <w:sz w:val="24"/>
                <w:szCs w:val="24"/>
              </w:rPr>
              <w:t>7 год</w:t>
            </w:r>
          </w:p>
        </w:tc>
        <w:tc>
          <w:tcPr>
            <w:tcW w:w="1276" w:type="dxa"/>
            <w:tcBorders>
              <w:top w:val="single" w:sz="6" w:space="0" w:color="auto"/>
              <w:left w:val="single" w:sz="4" w:space="0" w:color="auto"/>
              <w:right w:val="single" w:sz="4" w:space="0" w:color="auto"/>
            </w:tcBorders>
            <w:shd w:val="clear" w:color="auto" w:fill="FFFFFF"/>
          </w:tcPr>
          <w:p w:rsidR="0081784C" w:rsidRPr="006B4155" w:rsidRDefault="0081784C" w:rsidP="0081784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2028 год</w:t>
            </w:r>
          </w:p>
        </w:tc>
        <w:tc>
          <w:tcPr>
            <w:tcW w:w="1134" w:type="dxa"/>
            <w:tcBorders>
              <w:top w:val="single" w:sz="6" w:space="0" w:color="auto"/>
              <w:left w:val="single" w:sz="4" w:space="0" w:color="auto"/>
              <w:right w:val="single" w:sz="4" w:space="0" w:color="auto"/>
            </w:tcBorders>
            <w:shd w:val="clear" w:color="auto" w:fill="FFFFFF"/>
          </w:tcPr>
          <w:p w:rsidR="0081784C" w:rsidRPr="006B4155" w:rsidRDefault="0081784C" w:rsidP="0081784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2029 год</w:t>
            </w:r>
          </w:p>
        </w:tc>
        <w:tc>
          <w:tcPr>
            <w:tcW w:w="1276" w:type="dxa"/>
            <w:tcBorders>
              <w:top w:val="single" w:sz="6" w:space="0" w:color="auto"/>
              <w:left w:val="single" w:sz="4" w:space="0" w:color="auto"/>
              <w:right w:val="single" w:sz="4" w:space="0" w:color="auto"/>
            </w:tcBorders>
            <w:shd w:val="clear" w:color="auto" w:fill="FFFFFF"/>
          </w:tcPr>
          <w:p w:rsidR="0081784C" w:rsidRPr="006B4155" w:rsidRDefault="0081784C" w:rsidP="0081784C">
            <w:pPr>
              <w:shd w:val="clear" w:color="auto" w:fill="FFFFFF"/>
              <w:jc w:val="center"/>
              <w:rPr>
                <w:rFonts w:ascii="Times New Roman" w:hAnsi="Times New Roman" w:cs="Times New Roman"/>
                <w:sz w:val="24"/>
                <w:szCs w:val="24"/>
              </w:rPr>
            </w:pPr>
            <w:r>
              <w:rPr>
                <w:rFonts w:ascii="Times New Roman" w:hAnsi="Times New Roman" w:cs="Times New Roman"/>
                <w:sz w:val="24"/>
                <w:szCs w:val="24"/>
              </w:rPr>
              <w:t>2030 год</w:t>
            </w:r>
          </w:p>
        </w:tc>
      </w:tr>
      <w:tr w:rsidR="0081784C" w:rsidRPr="006B4155" w:rsidTr="0081784C">
        <w:tblPrEx>
          <w:tblCellMar>
            <w:top w:w="0" w:type="dxa"/>
            <w:bottom w:w="0" w:type="dxa"/>
          </w:tblCellMar>
        </w:tblPrEx>
        <w:trPr>
          <w:trHeight w:hRule="exact" w:val="571"/>
        </w:trPr>
        <w:tc>
          <w:tcPr>
            <w:tcW w:w="13467" w:type="dxa"/>
            <w:gridSpan w:val="10"/>
            <w:tcBorders>
              <w:top w:val="single" w:sz="6" w:space="0" w:color="auto"/>
              <w:left w:val="single" w:sz="6" w:space="0" w:color="auto"/>
              <w:bottom w:val="single" w:sz="6" w:space="0" w:color="auto"/>
              <w:right w:val="single" w:sz="6" w:space="0" w:color="auto"/>
            </w:tcBorders>
            <w:shd w:val="clear" w:color="auto" w:fill="FFFFFF"/>
          </w:tcPr>
          <w:p w:rsidR="0081784C" w:rsidRDefault="0081784C" w:rsidP="0081784C">
            <w:pPr>
              <w:shd w:val="clear" w:color="auto" w:fill="FFFFFF"/>
              <w:rPr>
                <w:rFonts w:ascii="Times New Roman" w:hAnsi="Times New Roman" w:cs="Times New Roman"/>
                <w:spacing w:val="-11"/>
                <w:sz w:val="24"/>
                <w:szCs w:val="24"/>
              </w:rPr>
            </w:pPr>
            <w:r w:rsidRPr="006B4155">
              <w:rPr>
                <w:rFonts w:ascii="Times New Roman" w:hAnsi="Times New Roman" w:cs="Times New Roman"/>
                <w:spacing w:val="-11"/>
                <w:sz w:val="24"/>
                <w:szCs w:val="24"/>
              </w:rPr>
              <w:t>Цель: предоставление государственной поддержки в решении жилищной проблемы молодым семьям, нуждающимся в улучшении жилищных условий</w:t>
            </w:r>
          </w:p>
          <w:p w:rsidR="0081784C" w:rsidRPr="006B4155" w:rsidRDefault="0081784C" w:rsidP="0081784C">
            <w:pPr>
              <w:shd w:val="clear" w:color="auto" w:fill="FFFFFF"/>
              <w:rPr>
                <w:rFonts w:ascii="Times New Roman" w:hAnsi="Times New Roman" w:cs="Times New Roman"/>
                <w:sz w:val="24"/>
                <w:szCs w:val="24"/>
              </w:rPr>
            </w:pPr>
          </w:p>
          <w:p w:rsidR="0081784C" w:rsidRPr="006B4155" w:rsidRDefault="0081784C" w:rsidP="0081784C">
            <w:pPr>
              <w:shd w:val="clear" w:color="auto" w:fill="FFFFFF"/>
              <w:rPr>
                <w:rFonts w:ascii="Times New Roman" w:hAnsi="Times New Roman" w:cs="Times New Roman"/>
                <w:sz w:val="24"/>
                <w:szCs w:val="24"/>
              </w:rPr>
            </w:pPr>
            <w:r w:rsidRPr="006B4155">
              <w:rPr>
                <w:rFonts w:ascii="Times New Roman" w:hAnsi="Times New Roman" w:cs="Times New Roman"/>
                <w:spacing w:val="-10"/>
                <w:sz w:val="24"/>
                <w:szCs w:val="24"/>
              </w:rPr>
              <w:t>еенной поддержки в решении жилищной проблемы молодым семьям, нуждающимся в улучшении жилищных условий</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Pr="006B4155" w:rsidRDefault="0081784C" w:rsidP="0081784C">
            <w:pPr>
              <w:shd w:val="clear" w:color="auto" w:fill="FFFFFF"/>
              <w:ind w:left="5"/>
              <w:rPr>
                <w:rFonts w:ascii="Times New Roman" w:hAnsi="Times New Roman" w:cs="Times New Roman"/>
                <w:spacing w:val="-11"/>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shd w:val="clear" w:color="auto" w:fill="FFFFFF"/>
              <w:ind w:left="275"/>
              <w:rPr>
                <w:rFonts w:ascii="Times New Roman" w:hAnsi="Times New Roman" w:cs="Times New Roman"/>
                <w:spacing w:val="-11"/>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Pr="006B4155" w:rsidRDefault="0081784C" w:rsidP="0081784C">
            <w:pPr>
              <w:shd w:val="clear" w:color="auto" w:fill="FFFFFF"/>
              <w:rPr>
                <w:rFonts w:ascii="Times New Roman" w:hAnsi="Times New Roman" w:cs="Times New Roman"/>
                <w:sz w:val="24"/>
                <w:szCs w:val="24"/>
              </w:rPr>
            </w:pPr>
          </w:p>
        </w:tc>
      </w:tr>
      <w:tr w:rsidR="0081784C" w:rsidRPr="006B4155" w:rsidTr="0081784C">
        <w:tblPrEx>
          <w:tblCellMar>
            <w:top w:w="0" w:type="dxa"/>
            <w:bottom w:w="0" w:type="dxa"/>
          </w:tblCellMar>
        </w:tblPrEx>
        <w:trPr>
          <w:trHeight w:val="5776"/>
        </w:trPr>
        <w:tc>
          <w:tcPr>
            <w:tcW w:w="3119" w:type="dxa"/>
            <w:tcBorders>
              <w:top w:val="single" w:sz="4" w:space="0" w:color="auto"/>
              <w:left w:val="single" w:sz="4" w:space="0" w:color="auto"/>
              <w:bottom w:val="single" w:sz="4" w:space="0" w:color="auto"/>
              <w:right w:val="single" w:sz="4" w:space="0" w:color="auto"/>
            </w:tcBorders>
            <w:shd w:val="clear" w:color="auto" w:fill="FFFFFF"/>
          </w:tcPr>
          <w:p w:rsidR="0081784C" w:rsidRPr="006B4155" w:rsidRDefault="0081784C" w:rsidP="0081784C">
            <w:pPr>
              <w:shd w:val="clear" w:color="auto" w:fill="FFFFFF"/>
              <w:rPr>
                <w:rFonts w:ascii="Times New Roman" w:hAnsi="Times New Roman" w:cs="Times New Roman"/>
                <w:sz w:val="24"/>
                <w:szCs w:val="24"/>
              </w:rPr>
            </w:pPr>
            <w:r w:rsidRPr="006B4155">
              <w:rPr>
                <w:rFonts w:ascii="Times New Roman" w:hAnsi="Times New Roman" w:cs="Times New Roman"/>
                <w:sz w:val="24"/>
                <w:szCs w:val="24"/>
              </w:rPr>
              <w:t>Задачи:</w:t>
            </w:r>
            <w:r>
              <w:rPr>
                <w:rFonts w:ascii="Times New Roman" w:hAnsi="Times New Roman" w:cs="Times New Roman"/>
                <w:sz w:val="24"/>
                <w:szCs w:val="24"/>
              </w:rPr>
              <w:t xml:space="preserve"> </w:t>
            </w:r>
            <w:r w:rsidRPr="006B4155">
              <w:rPr>
                <w:rFonts w:ascii="Times New Roman" w:hAnsi="Times New Roman" w:cs="Times New Roman"/>
                <w:sz w:val="24"/>
                <w:szCs w:val="24"/>
              </w:rPr>
              <w:t>обеспечение</w:t>
            </w:r>
          </w:p>
          <w:p w:rsidR="0081784C" w:rsidRPr="006B4155" w:rsidRDefault="0081784C" w:rsidP="0081784C">
            <w:pPr>
              <w:shd w:val="clear" w:color="auto" w:fill="FFFFFF"/>
              <w:ind w:left="7"/>
              <w:rPr>
                <w:rFonts w:ascii="Times New Roman" w:hAnsi="Times New Roman" w:cs="Times New Roman"/>
                <w:sz w:val="24"/>
                <w:szCs w:val="24"/>
              </w:rPr>
            </w:pPr>
            <w:r w:rsidRPr="006B4155">
              <w:rPr>
                <w:rFonts w:ascii="Times New Roman" w:hAnsi="Times New Roman" w:cs="Times New Roman"/>
                <w:sz w:val="24"/>
                <w:szCs w:val="24"/>
              </w:rPr>
              <w:t>предоставления    молодым</w:t>
            </w:r>
          </w:p>
          <w:p w:rsidR="0081784C" w:rsidRPr="006B4155" w:rsidRDefault="0081784C" w:rsidP="0081784C">
            <w:pPr>
              <w:shd w:val="clear" w:color="auto" w:fill="FFFFFF"/>
              <w:ind w:left="7"/>
              <w:rPr>
                <w:rFonts w:ascii="Times New Roman" w:hAnsi="Times New Roman" w:cs="Times New Roman"/>
                <w:sz w:val="24"/>
                <w:szCs w:val="24"/>
              </w:rPr>
            </w:pPr>
            <w:r w:rsidRPr="006B4155">
              <w:rPr>
                <w:rFonts w:ascii="Times New Roman" w:hAnsi="Times New Roman" w:cs="Times New Roman"/>
                <w:sz w:val="24"/>
                <w:szCs w:val="24"/>
              </w:rPr>
              <w:t>семьям – участникам   подпрограммы социальных</w:t>
            </w:r>
          </w:p>
          <w:p w:rsidR="0081784C" w:rsidRPr="006B4155" w:rsidRDefault="0081784C" w:rsidP="0081784C">
            <w:pPr>
              <w:shd w:val="clear" w:color="auto" w:fill="FFFFFF"/>
              <w:ind w:left="7"/>
              <w:rPr>
                <w:rFonts w:ascii="Times New Roman" w:hAnsi="Times New Roman" w:cs="Times New Roman"/>
                <w:sz w:val="24"/>
                <w:szCs w:val="24"/>
              </w:rPr>
            </w:pPr>
            <w:r w:rsidRPr="006B4155">
              <w:rPr>
                <w:rFonts w:ascii="Times New Roman" w:hAnsi="Times New Roman" w:cs="Times New Roman"/>
                <w:sz w:val="24"/>
                <w:szCs w:val="24"/>
              </w:rPr>
              <w:t>выплат   на   приобретение</w:t>
            </w:r>
          </w:p>
          <w:p w:rsidR="0081784C" w:rsidRPr="006B4155" w:rsidRDefault="0081784C" w:rsidP="0081784C">
            <w:pPr>
              <w:shd w:val="clear" w:color="auto" w:fill="FFFFFF"/>
              <w:rPr>
                <w:rFonts w:ascii="Times New Roman" w:hAnsi="Times New Roman" w:cs="Times New Roman"/>
                <w:sz w:val="24"/>
                <w:szCs w:val="24"/>
              </w:rPr>
            </w:pPr>
            <w:r w:rsidRPr="006B4155">
              <w:rPr>
                <w:rFonts w:ascii="Times New Roman" w:hAnsi="Times New Roman" w:cs="Times New Roman"/>
                <w:sz w:val="24"/>
                <w:szCs w:val="24"/>
              </w:rPr>
              <w:t>жилья или строительство</w:t>
            </w:r>
          </w:p>
          <w:p w:rsidR="0081784C" w:rsidRPr="006B4155" w:rsidRDefault="0081784C" w:rsidP="0081784C">
            <w:pPr>
              <w:shd w:val="clear" w:color="auto" w:fill="FFFFFF"/>
              <w:ind w:left="7"/>
              <w:rPr>
                <w:rFonts w:ascii="Times New Roman" w:hAnsi="Times New Roman" w:cs="Times New Roman"/>
                <w:sz w:val="24"/>
                <w:szCs w:val="24"/>
              </w:rPr>
            </w:pPr>
            <w:r w:rsidRPr="006B4155">
              <w:rPr>
                <w:rFonts w:ascii="Times New Roman" w:hAnsi="Times New Roman" w:cs="Times New Roman"/>
                <w:sz w:val="24"/>
                <w:szCs w:val="24"/>
              </w:rPr>
              <w:t>индивидуального жилого</w:t>
            </w:r>
          </w:p>
          <w:p w:rsidR="0081784C" w:rsidRPr="006B4155" w:rsidRDefault="0081784C" w:rsidP="0081784C">
            <w:pPr>
              <w:shd w:val="clear" w:color="auto" w:fill="FFFFFF"/>
              <w:rPr>
                <w:rFonts w:ascii="Times New Roman" w:hAnsi="Times New Roman" w:cs="Times New Roman"/>
                <w:sz w:val="24"/>
                <w:szCs w:val="24"/>
              </w:rPr>
            </w:pPr>
            <w:r w:rsidRPr="006B4155">
              <w:rPr>
                <w:rFonts w:ascii="Times New Roman" w:hAnsi="Times New Roman" w:cs="Times New Roman"/>
                <w:sz w:val="24"/>
                <w:szCs w:val="24"/>
              </w:rPr>
              <w:t>дома;</w:t>
            </w:r>
          </w:p>
          <w:p w:rsidR="0081784C" w:rsidRPr="006B4155" w:rsidRDefault="0081784C" w:rsidP="0081784C">
            <w:pPr>
              <w:shd w:val="clear" w:color="auto" w:fill="FFFFFF"/>
              <w:ind w:left="14"/>
              <w:rPr>
                <w:rFonts w:ascii="Times New Roman" w:hAnsi="Times New Roman" w:cs="Times New Roman"/>
                <w:sz w:val="24"/>
                <w:szCs w:val="24"/>
              </w:rPr>
            </w:pPr>
            <w:r w:rsidRPr="006B4155">
              <w:rPr>
                <w:rFonts w:ascii="Times New Roman" w:hAnsi="Times New Roman" w:cs="Times New Roman"/>
                <w:spacing w:val="-6"/>
                <w:sz w:val="24"/>
                <w:szCs w:val="24"/>
              </w:rPr>
              <w:t>создание     условий     для</w:t>
            </w:r>
          </w:p>
          <w:p w:rsidR="0081784C" w:rsidRPr="006B4155" w:rsidRDefault="0081784C" w:rsidP="0081784C">
            <w:pPr>
              <w:shd w:val="clear" w:color="auto" w:fill="FFFFFF"/>
              <w:spacing w:line="230" w:lineRule="exact"/>
              <w:ind w:left="7" w:firstLine="7"/>
              <w:rPr>
                <w:rFonts w:ascii="Times New Roman" w:hAnsi="Times New Roman" w:cs="Times New Roman"/>
                <w:sz w:val="24"/>
                <w:szCs w:val="24"/>
              </w:rPr>
            </w:pPr>
            <w:r w:rsidRPr="006B4155">
              <w:rPr>
                <w:rFonts w:ascii="Times New Roman" w:hAnsi="Times New Roman" w:cs="Times New Roman"/>
                <w:spacing w:val="-9"/>
                <w:sz w:val="24"/>
                <w:szCs w:val="24"/>
              </w:rPr>
              <w:t>привлечения молодыми семь</w:t>
            </w:r>
            <w:r w:rsidRPr="006B4155">
              <w:rPr>
                <w:rFonts w:ascii="Times New Roman" w:hAnsi="Times New Roman" w:cs="Times New Roman"/>
                <w:spacing w:val="-6"/>
                <w:sz w:val="24"/>
                <w:szCs w:val="24"/>
              </w:rPr>
              <w:t>ями    собственных средств,</w:t>
            </w:r>
          </w:p>
          <w:p w:rsidR="0081784C" w:rsidRPr="006B4155" w:rsidRDefault="0081784C" w:rsidP="0081784C">
            <w:pPr>
              <w:shd w:val="clear" w:color="auto" w:fill="FFFFFF"/>
              <w:ind w:left="7"/>
              <w:rPr>
                <w:rFonts w:ascii="Times New Roman" w:hAnsi="Times New Roman" w:cs="Times New Roman"/>
                <w:sz w:val="24"/>
                <w:szCs w:val="24"/>
              </w:rPr>
            </w:pPr>
            <w:r w:rsidRPr="006B4155">
              <w:rPr>
                <w:rFonts w:ascii="Times New Roman" w:hAnsi="Times New Roman" w:cs="Times New Roman"/>
                <w:spacing w:val="-5"/>
                <w:sz w:val="24"/>
                <w:szCs w:val="24"/>
              </w:rPr>
              <w:t>финансовых средств кредит</w:t>
            </w:r>
            <w:r w:rsidRPr="006B4155">
              <w:rPr>
                <w:rFonts w:ascii="Times New Roman" w:hAnsi="Times New Roman" w:cs="Times New Roman"/>
                <w:spacing w:val="-4"/>
                <w:sz w:val="24"/>
                <w:szCs w:val="24"/>
              </w:rPr>
              <w:t>ных и других организаций,</w:t>
            </w:r>
          </w:p>
          <w:p w:rsidR="0081784C" w:rsidRPr="006B4155" w:rsidRDefault="0081784C" w:rsidP="0081784C">
            <w:pPr>
              <w:shd w:val="clear" w:color="auto" w:fill="FFFFFF"/>
              <w:ind w:left="7"/>
              <w:rPr>
                <w:rFonts w:ascii="Times New Roman" w:hAnsi="Times New Roman" w:cs="Times New Roman"/>
                <w:sz w:val="24"/>
                <w:szCs w:val="24"/>
              </w:rPr>
            </w:pPr>
            <w:r w:rsidRPr="006B4155">
              <w:rPr>
                <w:rFonts w:ascii="Times New Roman" w:hAnsi="Times New Roman" w:cs="Times New Roman"/>
                <w:spacing w:val="-6"/>
                <w:sz w:val="24"/>
                <w:szCs w:val="24"/>
              </w:rPr>
              <w:t>предоставляющих кредиты и</w:t>
            </w:r>
          </w:p>
          <w:p w:rsidR="0081784C" w:rsidRDefault="0081784C" w:rsidP="0081784C">
            <w:pPr>
              <w:shd w:val="clear" w:color="auto" w:fill="FFFFFF"/>
              <w:ind w:left="7"/>
              <w:rPr>
                <w:rFonts w:ascii="Times New Roman" w:hAnsi="Times New Roman" w:cs="Times New Roman"/>
                <w:sz w:val="24"/>
                <w:szCs w:val="24"/>
              </w:rPr>
            </w:pPr>
            <w:r w:rsidRPr="006B4155">
              <w:rPr>
                <w:rFonts w:ascii="Times New Roman" w:hAnsi="Times New Roman" w:cs="Times New Roman"/>
                <w:spacing w:val="-5"/>
                <w:sz w:val="24"/>
                <w:szCs w:val="24"/>
              </w:rPr>
              <w:t>займы для приобретения жи</w:t>
            </w:r>
            <w:r w:rsidRPr="006B4155">
              <w:rPr>
                <w:rFonts w:ascii="Times New Roman" w:hAnsi="Times New Roman" w:cs="Times New Roman"/>
                <w:spacing w:val="-3"/>
                <w:sz w:val="24"/>
                <w:szCs w:val="24"/>
              </w:rPr>
              <w:t>лья или строительства инди</w:t>
            </w:r>
            <w:r w:rsidRPr="006B4155">
              <w:rPr>
                <w:rFonts w:ascii="Times New Roman" w:hAnsi="Times New Roman" w:cs="Times New Roman"/>
                <w:spacing w:val="-5"/>
                <w:sz w:val="24"/>
                <w:szCs w:val="24"/>
              </w:rPr>
              <w:t>видуального   жилья, в   том</w:t>
            </w:r>
            <w:r w:rsidRPr="006B4155">
              <w:rPr>
                <w:rFonts w:ascii="Times New Roman" w:hAnsi="Times New Roman" w:cs="Times New Roman"/>
                <w:sz w:val="24"/>
                <w:szCs w:val="24"/>
              </w:rPr>
              <w:t xml:space="preserve"> </w:t>
            </w:r>
            <w:r w:rsidRPr="006B4155">
              <w:rPr>
                <w:rFonts w:ascii="Times New Roman" w:hAnsi="Times New Roman" w:cs="Times New Roman"/>
                <w:spacing w:val="-4"/>
                <w:sz w:val="24"/>
                <w:szCs w:val="24"/>
              </w:rPr>
              <w:t>числе ипотечные жилищные</w:t>
            </w:r>
            <w:r w:rsidRPr="006B4155">
              <w:rPr>
                <w:rFonts w:ascii="Times New Roman" w:hAnsi="Times New Roman" w:cs="Times New Roman"/>
                <w:sz w:val="24"/>
                <w:szCs w:val="24"/>
              </w:rPr>
              <w:t xml:space="preserve"> кредиты.</w:t>
            </w:r>
          </w:p>
          <w:p w:rsidR="0081784C" w:rsidRPr="006B4155" w:rsidRDefault="0081784C" w:rsidP="0081784C">
            <w:pPr>
              <w:shd w:val="clear" w:color="auto" w:fill="FFFFFF"/>
              <w:ind w:left="7"/>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1784C" w:rsidRDefault="0081784C" w:rsidP="0081784C">
            <w:pPr>
              <w:shd w:val="clear" w:color="auto" w:fill="FFFFFF"/>
              <w:rPr>
                <w:rFonts w:ascii="Times New Roman" w:hAnsi="Times New Roman" w:cs="Times New Roman"/>
                <w:spacing w:val="-8"/>
                <w:sz w:val="24"/>
                <w:szCs w:val="24"/>
              </w:rPr>
            </w:pPr>
            <w:r w:rsidRPr="006B4155">
              <w:rPr>
                <w:rFonts w:ascii="Times New Roman" w:hAnsi="Times New Roman" w:cs="Times New Roman"/>
                <w:spacing w:val="-8"/>
                <w:sz w:val="24"/>
                <w:szCs w:val="24"/>
              </w:rPr>
              <w:t>1. Количество молодых семей, обеспеченных</w:t>
            </w:r>
            <w:r w:rsidRPr="006B4155">
              <w:rPr>
                <w:rFonts w:ascii="Times New Roman" w:hAnsi="Times New Roman" w:cs="Times New Roman"/>
                <w:sz w:val="24"/>
                <w:szCs w:val="24"/>
              </w:rPr>
              <w:t xml:space="preserve"> </w:t>
            </w:r>
            <w:r w:rsidRPr="006B4155">
              <w:rPr>
                <w:rFonts w:ascii="Times New Roman" w:hAnsi="Times New Roman" w:cs="Times New Roman"/>
                <w:spacing w:val="-8"/>
                <w:sz w:val="24"/>
                <w:szCs w:val="24"/>
              </w:rPr>
              <w:t>жильем</w:t>
            </w:r>
          </w:p>
          <w:p w:rsidR="0081784C" w:rsidRDefault="0081784C" w:rsidP="0081784C">
            <w:pPr>
              <w:shd w:val="clear" w:color="auto" w:fill="FFFFFF"/>
              <w:rPr>
                <w:rFonts w:ascii="Times New Roman" w:hAnsi="Times New Roman" w:cs="Times New Roman"/>
                <w:spacing w:val="-8"/>
                <w:sz w:val="24"/>
                <w:szCs w:val="24"/>
              </w:rPr>
            </w:pPr>
          </w:p>
          <w:p w:rsidR="0081784C" w:rsidRPr="006B4155" w:rsidRDefault="0081784C" w:rsidP="0081784C">
            <w:pPr>
              <w:shd w:val="clear" w:color="auto" w:fill="FFFFFF"/>
              <w:rPr>
                <w:rFonts w:ascii="Times New Roman" w:hAnsi="Times New Roman" w:cs="Times New Roman"/>
                <w:sz w:val="24"/>
                <w:szCs w:val="24"/>
              </w:rPr>
            </w:pPr>
            <w:r w:rsidRPr="006B4155">
              <w:rPr>
                <w:rFonts w:ascii="Times New Roman" w:hAnsi="Times New Roman" w:cs="Times New Roman"/>
                <w:spacing w:val="-8"/>
                <w:sz w:val="24"/>
                <w:szCs w:val="24"/>
              </w:rPr>
              <w:t>2. Количество приобретаемого жилья</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1784C" w:rsidRPr="006B4155" w:rsidRDefault="0081784C" w:rsidP="0081784C">
            <w:pPr>
              <w:shd w:val="clear" w:color="auto" w:fill="FFFFFF"/>
              <w:ind w:left="7"/>
              <w:rPr>
                <w:rFonts w:ascii="Times New Roman" w:hAnsi="Times New Roman" w:cs="Times New Roman"/>
                <w:sz w:val="24"/>
                <w:szCs w:val="24"/>
              </w:rPr>
            </w:pPr>
            <w:r>
              <w:rPr>
                <w:rFonts w:ascii="Times New Roman" w:hAnsi="Times New Roman" w:cs="Times New Roman"/>
                <w:sz w:val="24"/>
                <w:szCs w:val="24"/>
              </w:rPr>
              <w:t xml:space="preserve">  с</w:t>
            </w:r>
            <w:r w:rsidRPr="006B4155">
              <w:rPr>
                <w:rFonts w:ascii="Times New Roman" w:hAnsi="Times New Roman" w:cs="Times New Roman"/>
                <w:sz w:val="24"/>
                <w:szCs w:val="24"/>
              </w:rPr>
              <w:t>емьи</w:t>
            </w:r>
          </w:p>
          <w:p w:rsidR="0081784C" w:rsidRPr="006B4155" w:rsidRDefault="0081784C" w:rsidP="0081784C">
            <w:pPr>
              <w:shd w:val="clear" w:color="auto" w:fill="FFFFFF"/>
              <w:rPr>
                <w:rFonts w:ascii="Times New Roman" w:hAnsi="Times New Roman" w:cs="Times New Roman"/>
                <w:sz w:val="24"/>
                <w:szCs w:val="24"/>
              </w:rPr>
            </w:pPr>
          </w:p>
          <w:p w:rsidR="0081784C" w:rsidRPr="006B4155" w:rsidRDefault="0081784C" w:rsidP="0081784C">
            <w:pPr>
              <w:shd w:val="clear" w:color="auto" w:fill="FFFFFF"/>
              <w:rPr>
                <w:rFonts w:ascii="Times New Roman" w:hAnsi="Times New Roman" w:cs="Times New Roman"/>
                <w:sz w:val="24"/>
                <w:szCs w:val="24"/>
              </w:rPr>
            </w:pPr>
          </w:p>
          <w:p w:rsidR="0081784C" w:rsidRDefault="0081784C" w:rsidP="0081784C">
            <w:pPr>
              <w:shd w:val="clear" w:color="auto" w:fill="FFFFFF"/>
              <w:jc w:val="center"/>
              <w:rPr>
                <w:rFonts w:ascii="Times New Roman" w:hAnsi="Times New Roman" w:cs="Times New Roman"/>
                <w:sz w:val="24"/>
                <w:szCs w:val="24"/>
              </w:rPr>
            </w:pPr>
          </w:p>
          <w:p w:rsidR="0081784C" w:rsidRDefault="0081784C" w:rsidP="0081784C">
            <w:pPr>
              <w:shd w:val="clear" w:color="auto" w:fill="FFFFFF"/>
              <w:jc w:val="center"/>
              <w:rPr>
                <w:rFonts w:ascii="Times New Roman" w:hAnsi="Times New Roman" w:cs="Times New Roman"/>
                <w:sz w:val="24"/>
                <w:szCs w:val="24"/>
              </w:rPr>
            </w:pPr>
          </w:p>
          <w:p w:rsidR="0081784C" w:rsidRPr="006B4155" w:rsidRDefault="0081784C" w:rsidP="0081784C">
            <w:pPr>
              <w:shd w:val="clear" w:color="auto" w:fill="FFFFFF"/>
              <w:jc w:val="center"/>
              <w:rPr>
                <w:rFonts w:ascii="Times New Roman" w:hAnsi="Times New Roman" w:cs="Times New Roman"/>
                <w:sz w:val="24"/>
                <w:szCs w:val="24"/>
              </w:rPr>
            </w:pPr>
            <w:r w:rsidRPr="006B4155">
              <w:rPr>
                <w:rFonts w:ascii="Times New Roman" w:hAnsi="Times New Roman" w:cs="Times New Roman"/>
                <w:sz w:val="24"/>
                <w:szCs w:val="24"/>
              </w:rPr>
              <w:t>кв.м.</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1784C" w:rsidRPr="00DC4EFF" w:rsidRDefault="0081784C" w:rsidP="0081784C">
            <w:pPr>
              <w:widowControl/>
              <w:autoSpaceDE/>
              <w:autoSpaceDN/>
              <w:adjustRightInd/>
              <w:spacing w:after="200" w:line="276" w:lineRule="auto"/>
              <w:jc w:val="center"/>
              <w:rPr>
                <w:rFonts w:ascii="Times New Roman" w:hAnsi="Times New Roman" w:cs="Times New Roman"/>
                <w:sz w:val="24"/>
                <w:szCs w:val="24"/>
              </w:rPr>
            </w:pPr>
            <w:r w:rsidRPr="00DC4EFF">
              <w:rPr>
                <w:rFonts w:ascii="Times New Roman" w:hAnsi="Times New Roman" w:cs="Times New Roman"/>
                <w:sz w:val="24"/>
                <w:szCs w:val="24"/>
              </w:rPr>
              <w:t>4</w:t>
            </w:r>
          </w:p>
          <w:p w:rsidR="0081784C" w:rsidRDefault="0081784C" w:rsidP="0081784C">
            <w:pPr>
              <w:widowControl/>
              <w:autoSpaceDE/>
              <w:autoSpaceDN/>
              <w:adjustRightInd/>
              <w:spacing w:after="200" w:line="276" w:lineRule="auto"/>
              <w:jc w:val="center"/>
              <w:rPr>
                <w:rFonts w:ascii="Times New Roman" w:hAnsi="Times New Roman" w:cs="Times New Roman"/>
                <w:sz w:val="24"/>
                <w:szCs w:val="24"/>
              </w:rPr>
            </w:pPr>
          </w:p>
          <w:p w:rsidR="0081784C" w:rsidRDefault="0081784C" w:rsidP="0081784C">
            <w:pPr>
              <w:widowControl/>
              <w:autoSpaceDE/>
              <w:autoSpaceDN/>
              <w:adjustRightInd/>
              <w:spacing w:after="200" w:line="276" w:lineRule="auto"/>
              <w:jc w:val="center"/>
              <w:rPr>
                <w:rFonts w:ascii="Times New Roman" w:hAnsi="Times New Roman" w:cs="Times New Roman"/>
                <w:sz w:val="24"/>
                <w:szCs w:val="24"/>
              </w:rPr>
            </w:pPr>
          </w:p>
          <w:p w:rsidR="0081784C" w:rsidRDefault="0081784C" w:rsidP="0081784C">
            <w:pPr>
              <w:widowControl/>
              <w:autoSpaceDE/>
              <w:autoSpaceDN/>
              <w:adjustRightInd/>
              <w:spacing w:after="200" w:line="276" w:lineRule="auto"/>
              <w:jc w:val="center"/>
              <w:rPr>
                <w:rFonts w:ascii="Times New Roman" w:hAnsi="Times New Roman" w:cs="Times New Roman"/>
                <w:sz w:val="24"/>
                <w:szCs w:val="24"/>
              </w:rPr>
            </w:pPr>
            <w:r>
              <w:rPr>
                <w:rFonts w:ascii="Times New Roman" w:hAnsi="Times New Roman" w:cs="Times New Roman"/>
                <w:sz w:val="24"/>
                <w:szCs w:val="24"/>
              </w:rPr>
              <w:t>600</w:t>
            </w:r>
          </w:p>
          <w:p w:rsidR="0081784C" w:rsidRPr="006B4155" w:rsidRDefault="0081784C" w:rsidP="0081784C">
            <w:pPr>
              <w:shd w:val="clear" w:color="auto" w:fill="FFFFFF"/>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5</w:t>
            </w:r>
          </w:p>
          <w:p w:rsidR="0081784C" w:rsidRDefault="0081784C" w:rsidP="0081784C">
            <w:pPr>
              <w:shd w:val="clear" w:color="auto" w:fill="FFFFFF"/>
              <w:jc w:val="center"/>
              <w:rPr>
                <w:rFonts w:ascii="Times New Roman" w:hAnsi="Times New Roman" w:cs="Times New Roman"/>
                <w:sz w:val="24"/>
                <w:szCs w:val="24"/>
              </w:rPr>
            </w:pPr>
          </w:p>
          <w:p w:rsidR="0081784C" w:rsidRDefault="0081784C" w:rsidP="0081784C">
            <w:pPr>
              <w:shd w:val="clear" w:color="auto" w:fill="FFFFFF"/>
              <w:jc w:val="center"/>
              <w:rPr>
                <w:rFonts w:ascii="Times New Roman" w:hAnsi="Times New Roman" w:cs="Times New Roman"/>
                <w:sz w:val="24"/>
                <w:szCs w:val="24"/>
              </w:rPr>
            </w:pPr>
          </w:p>
          <w:p w:rsidR="0081784C" w:rsidRDefault="0081784C" w:rsidP="0081784C">
            <w:pPr>
              <w:shd w:val="clear" w:color="auto" w:fill="FFFFFF"/>
              <w:jc w:val="center"/>
              <w:rPr>
                <w:rFonts w:ascii="Times New Roman" w:hAnsi="Times New Roman" w:cs="Times New Roman"/>
                <w:sz w:val="24"/>
                <w:szCs w:val="24"/>
              </w:rPr>
            </w:pPr>
          </w:p>
          <w:p w:rsidR="0081784C" w:rsidRDefault="0081784C" w:rsidP="0081784C">
            <w:pPr>
              <w:shd w:val="clear" w:color="auto" w:fill="FFFFFF"/>
              <w:jc w:val="center"/>
              <w:rPr>
                <w:rFonts w:ascii="Times New Roman" w:hAnsi="Times New Roman" w:cs="Times New Roman"/>
                <w:sz w:val="24"/>
                <w:szCs w:val="24"/>
              </w:rPr>
            </w:pPr>
          </w:p>
          <w:p w:rsidR="0081784C" w:rsidRDefault="0081784C" w:rsidP="0081784C">
            <w:pPr>
              <w:widowControl/>
              <w:autoSpaceDE/>
              <w:autoSpaceDN/>
              <w:adjustRightInd/>
              <w:spacing w:after="200" w:line="276" w:lineRule="auto"/>
              <w:jc w:val="center"/>
              <w:rPr>
                <w:rFonts w:ascii="Times New Roman" w:hAnsi="Times New Roman" w:cs="Times New Roman"/>
                <w:sz w:val="24"/>
                <w:szCs w:val="24"/>
              </w:rPr>
            </w:pPr>
            <w:r>
              <w:rPr>
                <w:rFonts w:ascii="Times New Roman" w:hAnsi="Times New Roman" w:cs="Times New Roman"/>
                <w:sz w:val="24"/>
                <w:szCs w:val="24"/>
              </w:rPr>
              <w:t>600</w:t>
            </w:r>
          </w:p>
          <w:p w:rsidR="0081784C" w:rsidRPr="006B4155" w:rsidRDefault="0081784C" w:rsidP="0081784C">
            <w:pPr>
              <w:shd w:val="clear" w:color="auto" w:fill="FFFFFF"/>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5</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600</w:t>
            </w:r>
          </w:p>
          <w:p w:rsidR="0081784C" w:rsidRDefault="0081784C" w:rsidP="0081784C">
            <w:pPr>
              <w:widowControl/>
              <w:autoSpaceDE/>
              <w:autoSpaceDN/>
              <w:adjustRightInd/>
              <w:spacing w:after="200" w:line="276" w:lineRule="auto"/>
              <w:jc w:val="center"/>
              <w:rPr>
                <w:rFonts w:ascii="Times New Roman" w:hAnsi="Times New Roman" w:cs="Times New Roman"/>
                <w:sz w:val="24"/>
                <w:szCs w:val="24"/>
              </w:rPr>
            </w:pPr>
          </w:p>
          <w:p w:rsidR="0081784C" w:rsidRPr="006B4155" w:rsidRDefault="0081784C" w:rsidP="0081784C">
            <w:pPr>
              <w:shd w:val="clear" w:color="auto" w:fill="FFFFFF"/>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5</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600</w:t>
            </w:r>
          </w:p>
          <w:p w:rsidR="0081784C" w:rsidRPr="006B4155" w:rsidRDefault="0081784C" w:rsidP="0081784C">
            <w:pPr>
              <w:widowControl/>
              <w:autoSpaceDE/>
              <w:autoSpaceDN/>
              <w:adjustRightInd/>
              <w:spacing w:after="200" w:line="276" w:lineRule="auto"/>
              <w:rPr>
                <w:rFonts w:ascii="Times New Roman" w:hAnsi="Times New Roman" w:cs="Times New Roman"/>
                <w:sz w:val="24"/>
                <w:szCs w:val="24"/>
              </w:rPr>
            </w:pPr>
          </w:p>
          <w:p w:rsidR="0081784C" w:rsidRPr="006B4155" w:rsidRDefault="0081784C" w:rsidP="0081784C">
            <w:pPr>
              <w:shd w:val="clear" w:color="auto" w:fill="FFFFFF"/>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5</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600</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Pr="006B4155" w:rsidRDefault="0081784C" w:rsidP="0081784C">
            <w:pPr>
              <w:shd w:val="clear" w:color="auto" w:fill="FFFFFF"/>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5</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600</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Pr="006B4155" w:rsidRDefault="0081784C" w:rsidP="0081784C">
            <w:pPr>
              <w:shd w:val="clear" w:color="auto" w:fill="FFFFFF"/>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   5</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Default="0081784C" w:rsidP="0081784C">
            <w:pPr>
              <w:widowControl/>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t>600</w:t>
            </w:r>
          </w:p>
          <w:p w:rsidR="0081784C" w:rsidRDefault="0081784C" w:rsidP="0081784C">
            <w:pPr>
              <w:widowControl/>
              <w:autoSpaceDE/>
              <w:autoSpaceDN/>
              <w:adjustRightInd/>
              <w:spacing w:after="200" w:line="276" w:lineRule="auto"/>
              <w:rPr>
                <w:rFonts w:ascii="Times New Roman" w:hAnsi="Times New Roman" w:cs="Times New Roman"/>
                <w:sz w:val="24"/>
                <w:szCs w:val="24"/>
              </w:rPr>
            </w:pPr>
          </w:p>
          <w:p w:rsidR="0081784C" w:rsidRPr="006B4155" w:rsidRDefault="0081784C" w:rsidP="0081784C">
            <w:pPr>
              <w:shd w:val="clear" w:color="auto" w:fill="FFFFFF"/>
              <w:jc w:val="center"/>
              <w:rPr>
                <w:rFonts w:ascii="Times New Roman" w:hAnsi="Times New Roman" w:cs="Times New Roman"/>
                <w:sz w:val="24"/>
                <w:szCs w:val="24"/>
              </w:rPr>
            </w:pPr>
          </w:p>
        </w:tc>
      </w:tr>
    </w:tbl>
    <w:p w:rsidR="00DC41DB" w:rsidRPr="002D60A5" w:rsidRDefault="00DC41DB" w:rsidP="00DC41DB">
      <w:pPr>
        <w:ind w:left="-709"/>
        <w:jc w:val="center"/>
        <w:rPr>
          <w:rFonts w:ascii="Times New Roman" w:hAnsi="Times New Roman" w:cs="Times New Roman"/>
          <w:b/>
          <w:bCs/>
          <w:spacing w:val="-10"/>
          <w:sz w:val="28"/>
          <w:szCs w:val="28"/>
        </w:rPr>
      </w:pPr>
    </w:p>
    <w:p w:rsidR="00DC41DB" w:rsidRPr="00DC41DB" w:rsidRDefault="00DC41DB" w:rsidP="00DC41DB">
      <w:pPr>
        <w:tabs>
          <w:tab w:val="left" w:pos="11550"/>
        </w:tabs>
        <w:rPr>
          <w:rFonts w:ascii="Times New Roman" w:hAnsi="Times New Roman" w:cs="Times New Roman"/>
          <w:sz w:val="28"/>
          <w:szCs w:val="28"/>
        </w:rPr>
        <w:sectPr w:rsidR="00DC41DB" w:rsidRPr="00DC41DB" w:rsidSect="00CE19B1">
          <w:pgSz w:w="16834" w:h="11909" w:orient="landscape"/>
          <w:pgMar w:top="1135" w:right="674" w:bottom="567" w:left="1134" w:header="720" w:footer="720" w:gutter="0"/>
          <w:cols w:space="60"/>
          <w:noEndnote/>
          <w:titlePg/>
        </w:sectPr>
      </w:pPr>
      <w:r>
        <w:rPr>
          <w:rFonts w:ascii="Times New Roman" w:hAnsi="Times New Roman" w:cs="Times New Roman"/>
          <w:sz w:val="28"/>
          <w:szCs w:val="28"/>
        </w:rPr>
        <w:tab/>
      </w:r>
    </w:p>
    <w:bookmarkEnd w:id="9"/>
    <w:p w:rsidR="00FB53B8" w:rsidRDefault="0081784C" w:rsidP="00FB53B8">
      <w:pPr>
        <w:ind w:firstLine="698"/>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FB53B8">
        <w:rPr>
          <w:rStyle w:val="a0"/>
          <w:rFonts w:ascii="Times New Roman" w:hAnsi="Times New Roman" w:cs="Times New Roman"/>
          <w:b w:val="0"/>
          <w:color w:val="auto"/>
          <w:sz w:val="28"/>
          <w:szCs w:val="28"/>
        </w:rPr>
        <w:t xml:space="preserve">          </w:t>
      </w:r>
      <w:r>
        <w:rPr>
          <w:rStyle w:val="a0"/>
          <w:rFonts w:ascii="Times New Roman" w:hAnsi="Times New Roman" w:cs="Times New Roman"/>
          <w:b w:val="0"/>
          <w:color w:val="auto"/>
          <w:sz w:val="28"/>
          <w:szCs w:val="28"/>
        </w:rPr>
        <w:t xml:space="preserve"> </w:t>
      </w:r>
      <w:r w:rsidR="00B30837">
        <w:rPr>
          <w:rStyle w:val="a0"/>
          <w:rFonts w:ascii="Times New Roman" w:hAnsi="Times New Roman" w:cs="Times New Roman"/>
          <w:b w:val="0"/>
          <w:color w:val="auto"/>
          <w:sz w:val="28"/>
          <w:szCs w:val="28"/>
        </w:rPr>
        <w:t>П</w:t>
      </w:r>
      <w:r w:rsidR="00A2332A">
        <w:rPr>
          <w:rStyle w:val="a0"/>
          <w:rFonts w:ascii="Times New Roman" w:hAnsi="Times New Roman" w:cs="Times New Roman"/>
          <w:b w:val="0"/>
          <w:color w:val="auto"/>
          <w:sz w:val="28"/>
          <w:szCs w:val="28"/>
        </w:rPr>
        <w:t>риложение</w:t>
      </w:r>
      <w:r w:rsidR="00B30837">
        <w:rPr>
          <w:rStyle w:val="a0"/>
          <w:rFonts w:ascii="Times New Roman" w:hAnsi="Times New Roman" w:cs="Times New Roman"/>
          <w:b w:val="0"/>
          <w:color w:val="auto"/>
          <w:sz w:val="28"/>
          <w:szCs w:val="28"/>
        </w:rPr>
        <w:t xml:space="preserve"> №</w:t>
      </w:r>
      <w:r w:rsidR="00494B8D" w:rsidRPr="00B30837">
        <w:rPr>
          <w:rStyle w:val="a0"/>
          <w:rFonts w:ascii="Times New Roman" w:hAnsi="Times New Roman" w:cs="Times New Roman"/>
          <w:bCs/>
          <w:color w:val="auto"/>
          <w:sz w:val="28"/>
          <w:szCs w:val="28"/>
        </w:rPr>
        <w:t> </w:t>
      </w:r>
      <w:r w:rsidR="0064068D">
        <w:rPr>
          <w:rStyle w:val="a0"/>
          <w:rFonts w:ascii="Times New Roman" w:hAnsi="Times New Roman" w:cs="Times New Roman"/>
          <w:b w:val="0"/>
          <w:color w:val="auto"/>
          <w:sz w:val="28"/>
          <w:szCs w:val="28"/>
        </w:rPr>
        <w:t>5</w:t>
      </w:r>
    </w:p>
    <w:p w:rsidR="00FB53B8" w:rsidRPr="00FB53B8" w:rsidRDefault="00FB53B8" w:rsidP="00FB53B8">
      <w:pPr>
        <w:ind w:firstLine="698"/>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A2332A">
        <w:rPr>
          <w:rStyle w:val="a0"/>
          <w:rFonts w:ascii="Times New Roman" w:hAnsi="Times New Roman" w:cs="Times New Roman"/>
          <w:b w:val="0"/>
          <w:color w:val="auto"/>
          <w:sz w:val="28"/>
          <w:szCs w:val="28"/>
        </w:rPr>
        <w:t xml:space="preserve"> </w:t>
      </w:r>
      <w:r w:rsidR="00E63E8D">
        <w:rPr>
          <w:rStyle w:val="a0"/>
          <w:rFonts w:ascii="Times New Roman" w:hAnsi="Times New Roman" w:cs="Times New Roman"/>
          <w:b w:val="0"/>
          <w:color w:val="auto"/>
          <w:sz w:val="28"/>
          <w:szCs w:val="28"/>
        </w:rPr>
        <w:t xml:space="preserve">к </w:t>
      </w:r>
      <w:r w:rsidR="00494B8D" w:rsidRPr="00AE5DDC">
        <w:rPr>
          <w:rStyle w:val="a0"/>
          <w:rFonts w:ascii="Times New Roman" w:hAnsi="Times New Roman" w:cs="Times New Roman"/>
          <w:b w:val="0"/>
          <w:color w:val="auto"/>
          <w:sz w:val="28"/>
          <w:szCs w:val="28"/>
        </w:rPr>
        <w:t>муниципальной</w:t>
      </w:r>
      <w:hyperlink w:anchor="sub_1000" w:history="1">
        <w:r w:rsidR="00AE5DDC">
          <w:rPr>
            <w:rStyle w:val="a1"/>
            <w:rFonts w:ascii="Times New Roman" w:hAnsi="Times New Roman"/>
            <w:b w:val="0"/>
            <w:bCs w:val="0"/>
            <w:sz w:val="28"/>
            <w:szCs w:val="28"/>
          </w:rPr>
          <w:t xml:space="preserve"> </w:t>
        </w:r>
        <w:r w:rsidR="0064068D">
          <w:rPr>
            <w:rStyle w:val="a1"/>
            <w:rFonts w:ascii="Times New Roman" w:hAnsi="Times New Roman"/>
            <w:b w:val="0"/>
            <w:bCs w:val="0"/>
            <w:sz w:val="28"/>
            <w:szCs w:val="28"/>
          </w:rPr>
          <w:t xml:space="preserve"> </w:t>
        </w:r>
        <w:r w:rsidR="00494B8D" w:rsidRPr="00AE5DDC">
          <w:rPr>
            <w:rStyle w:val="a1"/>
            <w:rFonts w:ascii="Times New Roman" w:hAnsi="Times New Roman"/>
            <w:b w:val="0"/>
            <w:bCs w:val="0"/>
            <w:sz w:val="28"/>
            <w:szCs w:val="28"/>
          </w:rPr>
          <w:t>программе</w:t>
        </w:r>
      </w:hyperlink>
      <w:r w:rsidR="0064068D">
        <w:rPr>
          <w:rStyle w:val="a0"/>
          <w:rFonts w:ascii="Times New Roman" w:hAnsi="Times New Roman" w:cs="Times New Roman"/>
          <w:b w:val="0"/>
          <w:color w:val="auto"/>
          <w:sz w:val="28"/>
          <w:szCs w:val="28"/>
        </w:rPr>
        <w:t xml:space="preserve">  </w:t>
      </w:r>
    </w:p>
    <w:p w:rsidR="00FB53B8" w:rsidRDefault="00FB53B8" w:rsidP="00FB53B8">
      <w:pPr>
        <w:ind w:firstLine="698"/>
        <w:jc w:val="center"/>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64068D">
        <w:rPr>
          <w:rStyle w:val="a0"/>
          <w:rFonts w:ascii="Times New Roman" w:hAnsi="Times New Roman" w:cs="Times New Roman"/>
          <w:b w:val="0"/>
          <w:color w:val="auto"/>
          <w:sz w:val="28"/>
          <w:szCs w:val="28"/>
        </w:rPr>
        <w:t>Первомайского</w:t>
      </w:r>
      <w:r>
        <w:rPr>
          <w:rFonts w:ascii="Times New Roman" w:hAnsi="Times New Roman" w:cs="Times New Roman"/>
          <w:b/>
          <w:bCs/>
          <w:sz w:val="28"/>
          <w:szCs w:val="28"/>
        </w:rPr>
        <w:t xml:space="preserve"> </w:t>
      </w:r>
      <w:r>
        <w:rPr>
          <w:rStyle w:val="a0"/>
          <w:rFonts w:ascii="Times New Roman" w:hAnsi="Times New Roman" w:cs="Times New Roman"/>
          <w:b w:val="0"/>
          <w:color w:val="auto"/>
          <w:sz w:val="28"/>
          <w:szCs w:val="28"/>
        </w:rPr>
        <w:t xml:space="preserve">муниципального округа </w:t>
      </w:r>
    </w:p>
    <w:p w:rsidR="00AE5DDC" w:rsidRPr="00FB53B8" w:rsidRDefault="0064068D" w:rsidP="00FB53B8">
      <w:pPr>
        <w:ind w:firstLine="698"/>
        <w:jc w:val="center"/>
        <w:rPr>
          <w:rStyle w:val="a0"/>
          <w:rFonts w:ascii="Times New Roman" w:hAnsi="Times New Roman" w:cs="Times New Roman"/>
          <w:bCs/>
          <w:color w:val="auto"/>
          <w:sz w:val="28"/>
          <w:szCs w:val="28"/>
        </w:rPr>
      </w:pPr>
      <w:r>
        <w:rPr>
          <w:rStyle w:val="a0"/>
          <w:rFonts w:ascii="Times New Roman" w:hAnsi="Times New Roman" w:cs="Times New Roman"/>
          <w:b w:val="0"/>
          <w:color w:val="auto"/>
          <w:sz w:val="28"/>
          <w:szCs w:val="28"/>
        </w:rPr>
        <w:t xml:space="preserve"> </w:t>
      </w:r>
      <w:r w:rsidR="00FB53B8">
        <w:rPr>
          <w:rStyle w:val="a0"/>
          <w:rFonts w:ascii="Times New Roman" w:hAnsi="Times New Roman" w:cs="Times New Roman"/>
          <w:b w:val="0"/>
          <w:color w:val="auto"/>
          <w:sz w:val="28"/>
          <w:szCs w:val="28"/>
        </w:rPr>
        <w:t xml:space="preserve">                                                               </w:t>
      </w:r>
      <w:r w:rsidR="00503E3E">
        <w:rPr>
          <w:rStyle w:val="a0"/>
          <w:rFonts w:ascii="Times New Roman" w:hAnsi="Times New Roman" w:cs="Times New Roman"/>
          <w:b w:val="0"/>
          <w:color w:val="auto"/>
          <w:sz w:val="28"/>
          <w:szCs w:val="28"/>
        </w:rPr>
        <w:t>"Обеспечение доступным,</w:t>
      </w:r>
      <w:r w:rsidR="00AE5DDC">
        <w:rPr>
          <w:rStyle w:val="a0"/>
          <w:rFonts w:ascii="Times New Roman" w:hAnsi="Times New Roman" w:cs="Times New Roman"/>
          <w:b w:val="0"/>
          <w:color w:val="auto"/>
          <w:sz w:val="28"/>
          <w:szCs w:val="28"/>
        </w:rPr>
        <w:t xml:space="preserve"> </w:t>
      </w:r>
      <w:r w:rsidR="00494B8D" w:rsidRPr="00AE5DDC">
        <w:rPr>
          <w:rStyle w:val="a0"/>
          <w:rFonts w:ascii="Times New Roman" w:hAnsi="Times New Roman" w:cs="Times New Roman"/>
          <w:b w:val="0"/>
          <w:color w:val="auto"/>
          <w:sz w:val="28"/>
          <w:szCs w:val="28"/>
        </w:rPr>
        <w:t xml:space="preserve">комфортным </w:t>
      </w:r>
      <w:r w:rsidR="00AE5DDC">
        <w:rPr>
          <w:rStyle w:val="a0"/>
          <w:rFonts w:ascii="Times New Roman" w:hAnsi="Times New Roman" w:cs="Times New Roman"/>
          <w:b w:val="0"/>
          <w:color w:val="auto"/>
          <w:sz w:val="28"/>
          <w:szCs w:val="28"/>
        </w:rPr>
        <w:t xml:space="preserve">    </w:t>
      </w:r>
    </w:p>
    <w:p w:rsidR="0064068D" w:rsidRDefault="00AE5DDC" w:rsidP="0064068D">
      <w:pPr>
        <w:ind w:firstLine="698"/>
        <w:jc w:val="center"/>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64068D">
        <w:rPr>
          <w:rStyle w:val="a0"/>
          <w:rFonts w:ascii="Times New Roman" w:hAnsi="Times New Roman" w:cs="Times New Roman"/>
          <w:b w:val="0"/>
          <w:color w:val="auto"/>
          <w:sz w:val="28"/>
          <w:szCs w:val="28"/>
        </w:rPr>
        <w:t xml:space="preserve">                         </w:t>
      </w:r>
      <w:r w:rsidR="00A2332A">
        <w:rPr>
          <w:rStyle w:val="a0"/>
          <w:rFonts w:ascii="Times New Roman" w:hAnsi="Times New Roman" w:cs="Times New Roman"/>
          <w:b w:val="0"/>
          <w:color w:val="auto"/>
          <w:sz w:val="28"/>
          <w:szCs w:val="28"/>
        </w:rPr>
        <w:t xml:space="preserve">   </w:t>
      </w:r>
      <w:r w:rsidR="00E63E8D">
        <w:rPr>
          <w:rStyle w:val="a0"/>
          <w:rFonts w:ascii="Times New Roman" w:hAnsi="Times New Roman" w:cs="Times New Roman"/>
          <w:b w:val="0"/>
          <w:color w:val="auto"/>
          <w:sz w:val="28"/>
          <w:szCs w:val="28"/>
        </w:rPr>
        <w:t xml:space="preserve"> </w:t>
      </w:r>
      <w:r w:rsidR="00A2332A">
        <w:rPr>
          <w:rStyle w:val="a0"/>
          <w:rFonts w:ascii="Times New Roman" w:hAnsi="Times New Roman" w:cs="Times New Roman"/>
          <w:b w:val="0"/>
          <w:color w:val="auto"/>
          <w:sz w:val="28"/>
          <w:szCs w:val="28"/>
        </w:rPr>
        <w:t xml:space="preserve">   </w:t>
      </w:r>
      <w:r w:rsidR="00494B8D" w:rsidRPr="00AE5DDC">
        <w:rPr>
          <w:rStyle w:val="a0"/>
          <w:rFonts w:ascii="Times New Roman" w:hAnsi="Times New Roman" w:cs="Times New Roman"/>
          <w:b w:val="0"/>
          <w:color w:val="auto"/>
          <w:sz w:val="28"/>
          <w:szCs w:val="28"/>
        </w:rPr>
        <w:t>жильем и</w:t>
      </w:r>
      <w:r>
        <w:rPr>
          <w:rStyle w:val="a0"/>
          <w:rFonts w:ascii="Times New Roman" w:hAnsi="Times New Roman" w:cs="Times New Roman"/>
          <w:b w:val="0"/>
          <w:color w:val="auto"/>
          <w:sz w:val="28"/>
          <w:szCs w:val="28"/>
        </w:rPr>
        <w:t xml:space="preserve"> </w:t>
      </w:r>
      <w:r w:rsidR="00494B8D" w:rsidRPr="00AE5DDC">
        <w:rPr>
          <w:rStyle w:val="a0"/>
          <w:rFonts w:ascii="Times New Roman" w:hAnsi="Times New Roman" w:cs="Times New Roman"/>
          <w:b w:val="0"/>
          <w:color w:val="auto"/>
          <w:sz w:val="28"/>
          <w:szCs w:val="28"/>
        </w:rPr>
        <w:t>коммунальными</w:t>
      </w:r>
      <w:r w:rsidR="00FB53B8">
        <w:rPr>
          <w:rStyle w:val="a0"/>
          <w:rFonts w:ascii="Times New Roman" w:hAnsi="Times New Roman" w:cs="Times New Roman"/>
          <w:b w:val="0"/>
          <w:color w:val="auto"/>
          <w:sz w:val="28"/>
          <w:szCs w:val="28"/>
        </w:rPr>
        <w:t xml:space="preserve"> </w:t>
      </w:r>
      <w:r w:rsidR="00494B8D" w:rsidRPr="00AE5DDC">
        <w:rPr>
          <w:rStyle w:val="a0"/>
          <w:rFonts w:ascii="Times New Roman" w:hAnsi="Times New Roman" w:cs="Times New Roman"/>
          <w:b w:val="0"/>
          <w:color w:val="auto"/>
          <w:sz w:val="28"/>
          <w:szCs w:val="28"/>
        </w:rPr>
        <w:t>услугами</w:t>
      </w:r>
      <w:r w:rsidR="00E63E8D">
        <w:rPr>
          <w:rStyle w:val="a0"/>
          <w:rFonts w:ascii="Times New Roman" w:hAnsi="Times New Roman" w:cs="Times New Roman"/>
          <w:b w:val="0"/>
          <w:color w:val="auto"/>
          <w:sz w:val="28"/>
          <w:szCs w:val="28"/>
        </w:rPr>
        <w:t xml:space="preserve">  </w:t>
      </w:r>
      <w:r w:rsidR="0064068D">
        <w:rPr>
          <w:rStyle w:val="a0"/>
          <w:rFonts w:ascii="Times New Roman" w:hAnsi="Times New Roman" w:cs="Times New Roman"/>
          <w:b w:val="0"/>
          <w:color w:val="auto"/>
          <w:sz w:val="28"/>
          <w:szCs w:val="28"/>
        </w:rPr>
        <w:t xml:space="preserve"> </w:t>
      </w:r>
      <w:r w:rsidR="00494B8D" w:rsidRPr="00AE5DDC">
        <w:rPr>
          <w:rStyle w:val="a0"/>
          <w:rFonts w:ascii="Times New Roman" w:hAnsi="Times New Roman" w:cs="Times New Roman"/>
          <w:b w:val="0"/>
          <w:color w:val="auto"/>
          <w:sz w:val="28"/>
          <w:szCs w:val="28"/>
        </w:rPr>
        <w:t xml:space="preserve">граждан </w:t>
      </w:r>
      <w:r w:rsidR="0064068D">
        <w:rPr>
          <w:rStyle w:val="a0"/>
          <w:rFonts w:ascii="Times New Roman" w:hAnsi="Times New Roman" w:cs="Times New Roman"/>
          <w:b w:val="0"/>
          <w:color w:val="auto"/>
          <w:sz w:val="28"/>
          <w:szCs w:val="28"/>
        </w:rPr>
        <w:t xml:space="preserve">          </w:t>
      </w:r>
    </w:p>
    <w:p w:rsidR="0081784C" w:rsidRDefault="0064068D" w:rsidP="0064068D">
      <w:pPr>
        <w:ind w:firstLine="698"/>
        <w:jc w:val="center"/>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D036B0">
        <w:rPr>
          <w:rStyle w:val="a0"/>
          <w:rFonts w:ascii="Times New Roman" w:hAnsi="Times New Roman" w:cs="Times New Roman"/>
          <w:b w:val="0"/>
          <w:color w:val="auto"/>
          <w:sz w:val="28"/>
          <w:szCs w:val="28"/>
        </w:rPr>
        <w:t xml:space="preserve">           </w:t>
      </w:r>
      <w:r>
        <w:rPr>
          <w:rStyle w:val="a0"/>
          <w:rFonts w:ascii="Times New Roman" w:hAnsi="Times New Roman" w:cs="Times New Roman"/>
          <w:b w:val="0"/>
          <w:color w:val="auto"/>
          <w:sz w:val="28"/>
          <w:szCs w:val="28"/>
        </w:rPr>
        <w:t xml:space="preserve">  </w:t>
      </w:r>
      <w:r w:rsidR="00A2332A">
        <w:rPr>
          <w:rStyle w:val="a0"/>
          <w:rFonts w:ascii="Times New Roman" w:hAnsi="Times New Roman" w:cs="Times New Roman"/>
          <w:b w:val="0"/>
          <w:color w:val="auto"/>
          <w:sz w:val="28"/>
          <w:szCs w:val="28"/>
        </w:rPr>
        <w:t xml:space="preserve"> </w:t>
      </w:r>
      <w:r w:rsidR="0081784C">
        <w:rPr>
          <w:rStyle w:val="a0"/>
          <w:rFonts w:ascii="Times New Roman" w:hAnsi="Times New Roman" w:cs="Times New Roman"/>
          <w:b w:val="0"/>
          <w:color w:val="auto"/>
          <w:sz w:val="28"/>
          <w:szCs w:val="28"/>
        </w:rPr>
        <w:t xml:space="preserve">                                       </w:t>
      </w:r>
      <w:r w:rsidR="00E63E8D">
        <w:rPr>
          <w:rStyle w:val="a0"/>
          <w:rFonts w:ascii="Times New Roman" w:hAnsi="Times New Roman" w:cs="Times New Roman"/>
          <w:b w:val="0"/>
          <w:color w:val="auto"/>
          <w:sz w:val="28"/>
          <w:szCs w:val="28"/>
        </w:rPr>
        <w:t xml:space="preserve">  </w:t>
      </w:r>
      <w:r>
        <w:rPr>
          <w:rStyle w:val="a0"/>
          <w:rFonts w:ascii="Times New Roman" w:hAnsi="Times New Roman" w:cs="Times New Roman"/>
          <w:b w:val="0"/>
          <w:color w:val="auto"/>
          <w:sz w:val="28"/>
          <w:szCs w:val="28"/>
        </w:rPr>
        <w:t xml:space="preserve"> </w:t>
      </w:r>
      <w:r w:rsidR="00494B8D" w:rsidRPr="00AE5DDC">
        <w:rPr>
          <w:rStyle w:val="a0"/>
          <w:rFonts w:ascii="Times New Roman" w:hAnsi="Times New Roman" w:cs="Times New Roman"/>
          <w:b w:val="0"/>
          <w:color w:val="auto"/>
          <w:sz w:val="28"/>
          <w:szCs w:val="28"/>
        </w:rPr>
        <w:t>Первомайского</w:t>
      </w:r>
      <w:r w:rsidR="00E63E8D">
        <w:rPr>
          <w:rStyle w:val="a0"/>
          <w:rFonts w:ascii="Times New Roman" w:hAnsi="Times New Roman" w:cs="Times New Roman"/>
          <w:b w:val="0"/>
          <w:color w:val="auto"/>
          <w:sz w:val="28"/>
          <w:szCs w:val="28"/>
        </w:rPr>
        <w:t xml:space="preserve"> </w:t>
      </w:r>
      <w:r w:rsidR="00D036B0">
        <w:rPr>
          <w:rStyle w:val="a0"/>
          <w:rFonts w:ascii="Times New Roman" w:hAnsi="Times New Roman" w:cs="Times New Roman"/>
          <w:b w:val="0"/>
          <w:color w:val="auto"/>
          <w:sz w:val="28"/>
          <w:szCs w:val="28"/>
        </w:rPr>
        <w:t xml:space="preserve">муниципального округа </w:t>
      </w:r>
    </w:p>
    <w:p w:rsidR="0064068D" w:rsidRDefault="0081784C" w:rsidP="0064068D">
      <w:pPr>
        <w:ind w:firstLine="698"/>
        <w:jc w:val="center"/>
        <w:rPr>
          <w:rFonts w:ascii="Times New Roman" w:hAnsi="Times New Roman" w:cs="Times New Roman"/>
          <w:b/>
          <w:bCs/>
          <w:sz w:val="28"/>
          <w:szCs w:val="28"/>
        </w:rPr>
      </w:pPr>
      <w:r>
        <w:rPr>
          <w:rStyle w:val="a0"/>
          <w:rFonts w:ascii="Times New Roman" w:hAnsi="Times New Roman" w:cs="Times New Roman"/>
          <w:b w:val="0"/>
          <w:color w:val="auto"/>
          <w:sz w:val="28"/>
          <w:szCs w:val="28"/>
        </w:rPr>
        <w:t xml:space="preserve">                                                                                            </w:t>
      </w:r>
      <w:r w:rsidR="00494B8D" w:rsidRPr="00AE5DDC">
        <w:rPr>
          <w:rStyle w:val="a0"/>
          <w:rFonts w:ascii="Times New Roman" w:hAnsi="Times New Roman" w:cs="Times New Roman"/>
          <w:b w:val="0"/>
          <w:color w:val="auto"/>
          <w:sz w:val="28"/>
          <w:szCs w:val="28"/>
        </w:rPr>
        <w:t xml:space="preserve">Тамбовской </w:t>
      </w:r>
      <w:r w:rsidR="00E63E8D">
        <w:rPr>
          <w:rStyle w:val="a0"/>
          <w:rFonts w:ascii="Times New Roman" w:hAnsi="Times New Roman" w:cs="Times New Roman"/>
          <w:b w:val="0"/>
          <w:color w:val="auto"/>
          <w:sz w:val="28"/>
          <w:szCs w:val="28"/>
        </w:rPr>
        <w:t xml:space="preserve">  </w:t>
      </w:r>
      <w:r w:rsidR="00494B8D" w:rsidRPr="00AE5DDC">
        <w:rPr>
          <w:rStyle w:val="a0"/>
          <w:rFonts w:ascii="Times New Roman" w:hAnsi="Times New Roman" w:cs="Times New Roman"/>
          <w:b w:val="0"/>
          <w:color w:val="auto"/>
          <w:sz w:val="28"/>
          <w:szCs w:val="28"/>
        </w:rPr>
        <w:t>области"</w:t>
      </w:r>
      <w:r w:rsidR="00AE5DDC">
        <w:rPr>
          <w:rFonts w:ascii="Times New Roman" w:hAnsi="Times New Roman" w:cs="Times New Roman"/>
          <w:b/>
          <w:bCs/>
          <w:sz w:val="28"/>
          <w:szCs w:val="28"/>
        </w:rPr>
        <w:t xml:space="preserve"> </w:t>
      </w:r>
    </w:p>
    <w:p w:rsidR="00B35264" w:rsidRDefault="00B35264" w:rsidP="0064068D">
      <w:pPr>
        <w:ind w:firstLine="698"/>
        <w:jc w:val="center"/>
        <w:rPr>
          <w:rStyle w:val="a0"/>
          <w:rFonts w:ascii="Times New Roman" w:hAnsi="Times New Roman" w:cs="Times New Roman"/>
          <w:b w:val="0"/>
          <w:color w:val="auto"/>
          <w:sz w:val="28"/>
          <w:szCs w:val="28"/>
        </w:rPr>
      </w:pPr>
    </w:p>
    <w:p w:rsidR="00B35264" w:rsidRDefault="00B35264" w:rsidP="0064068D">
      <w:pPr>
        <w:ind w:firstLine="698"/>
        <w:jc w:val="center"/>
        <w:rPr>
          <w:rStyle w:val="a0"/>
          <w:rFonts w:ascii="Times New Roman" w:hAnsi="Times New Roman" w:cs="Times New Roman"/>
          <w:bCs/>
          <w:color w:val="auto"/>
          <w:sz w:val="28"/>
          <w:szCs w:val="28"/>
        </w:rPr>
      </w:pPr>
      <w:r>
        <w:rPr>
          <w:rStyle w:val="a0"/>
          <w:rFonts w:ascii="Times New Roman" w:hAnsi="Times New Roman" w:cs="Times New Roman"/>
          <w:bCs/>
          <w:color w:val="auto"/>
          <w:sz w:val="28"/>
          <w:szCs w:val="28"/>
        </w:rPr>
        <w:t xml:space="preserve">МУНИЦИПАЛЬНАЯ ПОДПРОГРАММА </w:t>
      </w:r>
    </w:p>
    <w:p w:rsidR="00B35264" w:rsidRPr="00B35264" w:rsidRDefault="00B35264" w:rsidP="00B35264">
      <w:pPr>
        <w:jc w:val="center"/>
        <w:rPr>
          <w:rFonts w:ascii="Times New Roman" w:hAnsi="Times New Roman" w:cs="Times New Roman"/>
          <w:b/>
          <w:bCs/>
          <w:sz w:val="28"/>
          <w:szCs w:val="28"/>
        </w:rPr>
      </w:pPr>
      <w:r>
        <w:rPr>
          <w:rStyle w:val="a0"/>
          <w:rFonts w:ascii="Times New Roman" w:hAnsi="Times New Roman" w:cs="Times New Roman"/>
          <w:bCs/>
          <w:color w:val="auto"/>
          <w:sz w:val="28"/>
          <w:szCs w:val="28"/>
        </w:rPr>
        <w:t xml:space="preserve">Первомайского муниципального округа </w:t>
      </w:r>
      <w:r w:rsidRPr="00B35264">
        <w:rPr>
          <w:rFonts w:ascii="Times New Roman" w:hAnsi="Times New Roman" w:cs="Times New Roman"/>
          <w:b/>
          <w:bCs/>
          <w:sz w:val="28"/>
          <w:szCs w:val="28"/>
        </w:rPr>
        <w:t>«Развитие водоснабжения, водоотведения и очистки сточных вод в Первомайском муниципальном округе Тамбовской области»</w:t>
      </w:r>
    </w:p>
    <w:p w:rsidR="00494B8D" w:rsidRPr="00AE5DDC" w:rsidRDefault="00494B8D" w:rsidP="00B35264">
      <w:pPr>
        <w:rPr>
          <w:rFonts w:ascii="Times New Roman" w:hAnsi="Times New Roman" w:cs="Times New Roman"/>
          <w:b/>
          <w:bCs/>
          <w:sz w:val="28"/>
          <w:szCs w:val="28"/>
        </w:rPr>
      </w:pPr>
    </w:p>
    <w:p w:rsidR="00866C61" w:rsidRPr="00866C61" w:rsidRDefault="00866C61" w:rsidP="00866C61">
      <w:pPr>
        <w:jc w:val="center"/>
        <w:rPr>
          <w:rFonts w:ascii="Times New Roman" w:hAnsi="Times New Roman" w:cs="Times New Roman"/>
          <w:sz w:val="28"/>
          <w:szCs w:val="28"/>
        </w:rPr>
      </w:pPr>
      <w:r w:rsidRPr="00866C61">
        <w:rPr>
          <w:rFonts w:ascii="Times New Roman" w:hAnsi="Times New Roman" w:cs="Times New Roman"/>
          <w:sz w:val="28"/>
          <w:szCs w:val="28"/>
        </w:rPr>
        <w:t>П А С П О Р Т</w:t>
      </w:r>
    </w:p>
    <w:p w:rsidR="00494B8D" w:rsidRDefault="00866C61" w:rsidP="00866C61">
      <w:pPr>
        <w:jc w:val="center"/>
        <w:rPr>
          <w:rFonts w:ascii="Times New Roman" w:hAnsi="Times New Roman" w:cs="Times New Roman"/>
          <w:sz w:val="28"/>
          <w:szCs w:val="28"/>
        </w:rPr>
      </w:pPr>
      <w:r w:rsidRPr="00866C61">
        <w:rPr>
          <w:rFonts w:ascii="Times New Roman" w:hAnsi="Times New Roman" w:cs="Times New Roman"/>
          <w:sz w:val="28"/>
          <w:szCs w:val="28"/>
        </w:rPr>
        <w:t>муниципальной подпрограммы Первомайского муниципального округа</w:t>
      </w:r>
      <w:r w:rsidR="00B35264">
        <w:rPr>
          <w:rFonts w:ascii="Times New Roman" w:hAnsi="Times New Roman" w:cs="Times New Roman"/>
          <w:sz w:val="28"/>
          <w:szCs w:val="28"/>
        </w:rPr>
        <w:t xml:space="preserve"> </w:t>
      </w:r>
    </w:p>
    <w:p w:rsidR="00494B8D" w:rsidRPr="006B4155" w:rsidRDefault="00494B8D" w:rsidP="0064068D">
      <w:pPr>
        <w:jc w:val="both"/>
        <w:rPr>
          <w:rFonts w:ascii="Times New Roman" w:hAnsi="Times New Roman" w:cs="Times New Roman"/>
          <w:sz w:val="28"/>
          <w:szCs w:val="28"/>
        </w:rPr>
      </w:pPr>
    </w:p>
    <w:tbl>
      <w:tblPr>
        <w:tblW w:w="9639" w:type="dxa"/>
        <w:tblInd w:w="6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5999"/>
      </w:tblGrid>
      <w:tr w:rsidR="00494B8D" w:rsidRPr="006B4155" w:rsidTr="00E63E8D">
        <w:tblPrEx>
          <w:tblCellMar>
            <w:top w:w="0" w:type="dxa"/>
            <w:bottom w:w="0" w:type="dxa"/>
          </w:tblCellMar>
        </w:tblPrEx>
        <w:tc>
          <w:tcPr>
            <w:tcW w:w="3640" w:type="dxa"/>
            <w:tcBorders>
              <w:top w:val="single" w:sz="4" w:space="0" w:color="auto"/>
              <w:bottom w:val="single" w:sz="4" w:space="0" w:color="auto"/>
              <w:right w:val="single" w:sz="4" w:space="0" w:color="auto"/>
            </w:tcBorders>
          </w:tcPr>
          <w:p w:rsidR="00494B8D" w:rsidRPr="006B4155" w:rsidRDefault="00494B8D" w:rsidP="006B4155">
            <w:pPr>
              <w:pStyle w:val="affc"/>
              <w:rPr>
                <w:rFonts w:ascii="Times New Roman" w:hAnsi="Times New Roman" w:cs="Times New Roman"/>
                <w:sz w:val="28"/>
                <w:szCs w:val="28"/>
              </w:rPr>
            </w:pPr>
            <w:r w:rsidRPr="006B4155">
              <w:rPr>
                <w:rFonts w:ascii="Times New Roman" w:hAnsi="Times New Roman" w:cs="Times New Roman"/>
                <w:sz w:val="28"/>
                <w:szCs w:val="28"/>
              </w:rPr>
              <w:t>Ответственный исполнитель подпрограммы</w:t>
            </w:r>
          </w:p>
        </w:tc>
        <w:tc>
          <w:tcPr>
            <w:tcW w:w="5999" w:type="dxa"/>
            <w:tcBorders>
              <w:top w:val="single" w:sz="4" w:space="0" w:color="auto"/>
              <w:left w:val="single" w:sz="4" w:space="0" w:color="auto"/>
              <w:bottom w:val="single" w:sz="4" w:space="0" w:color="auto"/>
            </w:tcBorders>
          </w:tcPr>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 xml:space="preserve">Отдел строительства, архитектуры и жилищно-коммунального хозяйства администрации </w:t>
            </w:r>
            <w:r w:rsidR="006F3BA1">
              <w:rPr>
                <w:rFonts w:ascii="Times New Roman" w:hAnsi="Times New Roman" w:cs="Times New Roman"/>
                <w:sz w:val="28"/>
                <w:szCs w:val="28"/>
              </w:rPr>
              <w:t>П</w:t>
            </w:r>
            <w:r w:rsidR="00D036B0">
              <w:rPr>
                <w:rFonts w:ascii="Times New Roman" w:hAnsi="Times New Roman" w:cs="Times New Roman"/>
                <w:sz w:val="28"/>
                <w:szCs w:val="28"/>
              </w:rPr>
              <w:t>ервомайского муниципального округа</w:t>
            </w:r>
          </w:p>
        </w:tc>
      </w:tr>
      <w:tr w:rsidR="00494B8D" w:rsidRPr="006B4155" w:rsidTr="00E63E8D">
        <w:tblPrEx>
          <w:tblCellMar>
            <w:top w:w="0" w:type="dxa"/>
            <w:bottom w:w="0" w:type="dxa"/>
          </w:tblCellMar>
        </w:tblPrEx>
        <w:tc>
          <w:tcPr>
            <w:tcW w:w="3640" w:type="dxa"/>
            <w:tcBorders>
              <w:top w:val="single" w:sz="4" w:space="0" w:color="auto"/>
              <w:bottom w:val="single" w:sz="4" w:space="0" w:color="auto"/>
              <w:right w:val="single" w:sz="4" w:space="0" w:color="auto"/>
            </w:tcBorders>
          </w:tcPr>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Соисполнитель подпрограммы</w:t>
            </w:r>
          </w:p>
        </w:tc>
        <w:tc>
          <w:tcPr>
            <w:tcW w:w="5999" w:type="dxa"/>
            <w:tcBorders>
              <w:top w:val="single" w:sz="4" w:space="0" w:color="auto"/>
              <w:left w:val="single" w:sz="4" w:space="0" w:color="auto"/>
              <w:bottom w:val="single" w:sz="4" w:space="0" w:color="auto"/>
            </w:tcBorders>
          </w:tcPr>
          <w:p w:rsidR="00494B8D" w:rsidRPr="006B4155" w:rsidRDefault="00494B8D" w:rsidP="006B4155">
            <w:pPr>
              <w:pStyle w:val="affc"/>
              <w:rPr>
                <w:rFonts w:ascii="Times New Roman" w:hAnsi="Times New Roman" w:cs="Times New Roman"/>
                <w:sz w:val="28"/>
                <w:szCs w:val="28"/>
              </w:rPr>
            </w:pPr>
            <w:r w:rsidRPr="006B4155">
              <w:rPr>
                <w:rFonts w:ascii="Times New Roman" w:hAnsi="Times New Roman" w:cs="Times New Roman"/>
                <w:sz w:val="28"/>
                <w:szCs w:val="28"/>
              </w:rPr>
              <w:t xml:space="preserve">Финансовый отдел администрации </w:t>
            </w:r>
            <w:r w:rsidR="00295D0F">
              <w:rPr>
                <w:rFonts w:ascii="Times New Roman" w:hAnsi="Times New Roman" w:cs="Times New Roman"/>
                <w:sz w:val="28"/>
                <w:szCs w:val="28"/>
              </w:rPr>
              <w:t>округа</w:t>
            </w:r>
          </w:p>
        </w:tc>
      </w:tr>
      <w:tr w:rsidR="00494B8D" w:rsidRPr="006B4155" w:rsidTr="00E63E8D">
        <w:tblPrEx>
          <w:tblCellMar>
            <w:top w:w="0" w:type="dxa"/>
            <w:bottom w:w="0" w:type="dxa"/>
          </w:tblCellMar>
        </w:tblPrEx>
        <w:tc>
          <w:tcPr>
            <w:tcW w:w="3640" w:type="dxa"/>
            <w:tcBorders>
              <w:top w:val="single" w:sz="4" w:space="0" w:color="auto"/>
              <w:bottom w:val="single" w:sz="4" w:space="0" w:color="auto"/>
              <w:right w:val="single" w:sz="4" w:space="0" w:color="auto"/>
            </w:tcBorders>
          </w:tcPr>
          <w:p w:rsidR="00494B8D" w:rsidRPr="006B4155" w:rsidRDefault="00494B8D" w:rsidP="006B4155">
            <w:pPr>
              <w:pStyle w:val="affc"/>
              <w:rPr>
                <w:rFonts w:ascii="Times New Roman" w:hAnsi="Times New Roman" w:cs="Times New Roman"/>
                <w:sz w:val="28"/>
                <w:szCs w:val="28"/>
              </w:rPr>
            </w:pPr>
            <w:r w:rsidRPr="006B4155">
              <w:rPr>
                <w:rFonts w:ascii="Times New Roman" w:hAnsi="Times New Roman" w:cs="Times New Roman"/>
                <w:sz w:val="28"/>
                <w:szCs w:val="28"/>
              </w:rPr>
              <w:t>Цель подпрограммы</w:t>
            </w:r>
          </w:p>
        </w:tc>
        <w:tc>
          <w:tcPr>
            <w:tcW w:w="5999" w:type="dxa"/>
            <w:tcBorders>
              <w:top w:val="single" w:sz="4" w:space="0" w:color="auto"/>
              <w:left w:val="single" w:sz="4" w:space="0" w:color="auto"/>
              <w:bottom w:val="single" w:sz="4" w:space="0" w:color="auto"/>
            </w:tcBorders>
          </w:tcPr>
          <w:p w:rsidR="00266982" w:rsidRPr="00266982" w:rsidRDefault="00494B8D" w:rsidP="009826F0">
            <w:pPr>
              <w:pStyle w:val="aff2"/>
            </w:pPr>
            <w:r w:rsidRPr="006B4155">
              <w:rPr>
                <w:rFonts w:ascii="Times New Roman" w:hAnsi="Times New Roman" w:cs="Times New Roman"/>
                <w:sz w:val="28"/>
                <w:szCs w:val="28"/>
              </w:rPr>
              <w:t xml:space="preserve">Обеспечение населения </w:t>
            </w:r>
            <w:r w:rsidR="00557B47">
              <w:rPr>
                <w:rFonts w:ascii="Times New Roman" w:hAnsi="Times New Roman" w:cs="Times New Roman"/>
                <w:sz w:val="28"/>
                <w:szCs w:val="28"/>
              </w:rPr>
              <w:t xml:space="preserve">Первомайского </w:t>
            </w:r>
            <w:r w:rsidR="00D036B0">
              <w:rPr>
                <w:rFonts w:ascii="Times New Roman" w:hAnsi="Times New Roman" w:cs="Times New Roman"/>
                <w:sz w:val="28"/>
                <w:szCs w:val="28"/>
              </w:rPr>
              <w:t xml:space="preserve">муниципального округа </w:t>
            </w:r>
            <w:r w:rsidRPr="006B4155">
              <w:rPr>
                <w:rFonts w:ascii="Times New Roman" w:hAnsi="Times New Roman" w:cs="Times New Roman"/>
                <w:sz w:val="28"/>
                <w:szCs w:val="28"/>
              </w:rPr>
              <w:t>Тамбовской области питьевой водой, соответствующей требованиям безопасности и безвредности, установленным санитарно-эпидемиологическими правилами</w:t>
            </w:r>
          </w:p>
        </w:tc>
      </w:tr>
      <w:tr w:rsidR="00494B8D" w:rsidRPr="006B4155" w:rsidTr="002938A1">
        <w:tblPrEx>
          <w:tblCellMar>
            <w:top w:w="0" w:type="dxa"/>
            <w:bottom w:w="0" w:type="dxa"/>
          </w:tblCellMar>
        </w:tblPrEx>
        <w:tc>
          <w:tcPr>
            <w:tcW w:w="3640" w:type="dxa"/>
            <w:tcBorders>
              <w:top w:val="single" w:sz="4" w:space="0" w:color="auto"/>
              <w:bottom w:val="single" w:sz="4" w:space="0" w:color="auto"/>
              <w:right w:val="single" w:sz="4" w:space="0" w:color="auto"/>
            </w:tcBorders>
          </w:tcPr>
          <w:p w:rsidR="00494B8D" w:rsidRPr="006B4155" w:rsidRDefault="00494B8D" w:rsidP="006B4155">
            <w:pPr>
              <w:pStyle w:val="affc"/>
              <w:rPr>
                <w:rFonts w:ascii="Times New Roman" w:hAnsi="Times New Roman" w:cs="Times New Roman"/>
                <w:sz w:val="28"/>
                <w:szCs w:val="28"/>
              </w:rPr>
            </w:pPr>
            <w:r w:rsidRPr="006B4155">
              <w:rPr>
                <w:rFonts w:ascii="Times New Roman" w:hAnsi="Times New Roman" w:cs="Times New Roman"/>
                <w:sz w:val="28"/>
                <w:szCs w:val="28"/>
              </w:rPr>
              <w:t>Задачи подпрограммы</w:t>
            </w:r>
          </w:p>
        </w:tc>
        <w:tc>
          <w:tcPr>
            <w:tcW w:w="5999" w:type="dxa"/>
            <w:tcBorders>
              <w:top w:val="single" w:sz="4" w:space="0" w:color="auto"/>
              <w:left w:val="single" w:sz="4" w:space="0" w:color="auto"/>
              <w:bottom w:val="single" w:sz="4" w:space="0" w:color="auto"/>
            </w:tcBorders>
          </w:tcPr>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Создание условий для привлечения долгосрочных частных инвестиций в сектор водоснабжения, водоотведения и очистки сточных вод путем установления долгосрочных тарифов и привлечения частных операторов к управлению системами коммунальной инфраструктуры на основе концессионных соглашений;</w:t>
            </w:r>
          </w:p>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 xml:space="preserve">предоставление </w:t>
            </w:r>
            <w:r w:rsidR="00557B47">
              <w:rPr>
                <w:rFonts w:ascii="Times New Roman" w:hAnsi="Times New Roman" w:cs="Times New Roman"/>
                <w:sz w:val="28"/>
                <w:szCs w:val="28"/>
              </w:rPr>
              <w:t>финансов</w:t>
            </w:r>
            <w:r w:rsidRPr="006B4155">
              <w:rPr>
                <w:rFonts w:ascii="Times New Roman" w:hAnsi="Times New Roman" w:cs="Times New Roman"/>
                <w:sz w:val="28"/>
                <w:szCs w:val="28"/>
              </w:rPr>
              <w:t xml:space="preserve">ой поддержки проектам развития систем водоснабжения, водоотведения и очистки сточных вод, преимущественно в </w:t>
            </w:r>
            <w:r w:rsidR="00B0040D">
              <w:rPr>
                <w:rFonts w:ascii="Times New Roman" w:hAnsi="Times New Roman" w:cs="Times New Roman"/>
                <w:sz w:val="28"/>
                <w:szCs w:val="28"/>
              </w:rPr>
              <w:t>округе</w:t>
            </w:r>
            <w:r w:rsidR="00557B47">
              <w:rPr>
                <w:rFonts w:ascii="Times New Roman" w:hAnsi="Times New Roman" w:cs="Times New Roman"/>
                <w:sz w:val="28"/>
                <w:szCs w:val="28"/>
              </w:rPr>
              <w:t xml:space="preserve"> </w:t>
            </w:r>
            <w:r w:rsidRPr="006B4155">
              <w:rPr>
                <w:rFonts w:ascii="Times New Roman" w:hAnsi="Times New Roman" w:cs="Times New Roman"/>
                <w:sz w:val="28"/>
                <w:szCs w:val="28"/>
              </w:rPr>
              <w:t>с небольшой численностью населения</w:t>
            </w:r>
            <w:r w:rsidR="009826F0">
              <w:rPr>
                <w:rFonts w:ascii="Times New Roman" w:hAnsi="Times New Roman" w:cs="Times New Roman"/>
                <w:sz w:val="28"/>
                <w:szCs w:val="28"/>
              </w:rPr>
              <w:t>;</w:t>
            </w:r>
          </w:p>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повышение качества водоснабжения, водоотведения и очистки сточных вод в результате модернизации систем водоснабжения, водоотведения и очистки сточных вод;</w:t>
            </w:r>
          </w:p>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внедрение в секторе водоснабжения,</w:t>
            </w:r>
          </w:p>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водоотведения и очистки сточных вод современных инновационных технологий,</w:t>
            </w:r>
          </w:p>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обеспечивающих энергосбережение и повышение энергоэффективности</w:t>
            </w:r>
          </w:p>
        </w:tc>
      </w:tr>
      <w:tr w:rsidR="00494B8D" w:rsidRPr="006B4155" w:rsidTr="00E63E8D">
        <w:tblPrEx>
          <w:tblCellMar>
            <w:top w:w="0" w:type="dxa"/>
            <w:bottom w:w="0" w:type="dxa"/>
          </w:tblCellMar>
        </w:tblPrEx>
        <w:tc>
          <w:tcPr>
            <w:tcW w:w="3640" w:type="dxa"/>
            <w:tcBorders>
              <w:top w:val="single" w:sz="4" w:space="0" w:color="auto"/>
              <w:bottom w:val="single" w:sz="4" w:space="0" w:color="auto"/>
              <w:right w:val="single" w:sz="4" w:space="0" w:color="auto"/>
            </w:tcBorders>
          </w:tcPr>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Целевые индикаторы и показатели подпрограммы, их значения на последний год реализации</w:t>
            </w:r>
          </w:p>
        </w:tc>
        <w:tc>
          <w:tcPr>
            <w:tcW w:w="5999" w:type="dxa"/>
            <w:tcBorders>
              <w:top w:val="single" w:sz="4" w:space="0" w:color="auto"/>
              <w:left w:val="single" w:sz="4" w:space="0" w:color="auto"/>
              <w:bottom w:val="single" w:sz="4" w:space="0" w:color="auto"/>
            </w:tcBorders>
          </w:tcPr>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Увеличение доли населения, обеспеченного питьевой водой, отвечающей обязательным требованиям безопасности:</w:t>
            </w:r>
          </w:p>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уменьшение доли уличной водопроводной сети</w:t>
            </w:r>
            <w:r w:rsidR="006661F8">
              <w:rPr>
                <w:rFonts w:ascii="Times New Roman" w:hAnsi="Times New Roman" w:cs="Times New Roman"/>
                <w:sz w:val="28"/>
                <w:szCs w:val="28"/>
              </w:rPr>
              <w:t>, нуждающейся в замене</w:t>
            </w:r>
            <w:r w:rsidRPr="006B4155">
              <w:rPr>
                <w:rFonts w:ascii="Times New Roman" w:hAnsi="Times New Roman" w:cs="Times New Roman"/>
                <w:sz w:val="28"/>
                <w:szCs w:val="28"/>
              </w:rPr>
              <w:t>;</w:t>
            </w:r>
          </w:p>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уменьшение числа аварий в системах водоснабжения, водоотведения и очистки сточных вод;</w:t>
            </w:r>
          </w:p>
          <w:p w:rsidR="00494B8D" w:rsidRPr="006B4155" w:rsidRDefault="00494B8D" w:rsidP="006B4155">
            <w:pPr>
              <w:pStyle w:val="aff2"/>
              <w:rPr>
                <w:rFonts w:ascii="Times New Roman" w:hAnsi="Times New Roman" w:cs="Times New Roman"/>
                <w:sz w:val="28"/>
                <w:szCs w:val="28"/>
              </w:rPr>
            </w:pPr>
            <w:r w:rsidRPr="006B4155">
              <w:rPr>
                <w:rFonts w:ascii="Times New Roman" w:hAnsi="Times New Roman" w:cs="Times New Roman"/>
                <w:sz w:val="28"/>
                <w:szCs w:val="28"/>
              </w:rPr>
              <w:t>увеличение доли сточных вод, пропущ</w:t>
            </w:r>
            <w:r w:rsidR="006661F8">
              <w:rPr>
                <w:rFonts w:ascii="Times New Roman" w:hAnsi="Times New Roman" w:cs="Times New Roman"/>
                <w:sz w:val="28"/>
                <w:szCs w:val="28"/>
              </w:rPr>
              <w:t>енных через очистные сооружения</w:t>
            </w:r>
          </w:p>
        </w:tc>
      </w:tr>
      <w:tr w:rsidR="00494B8D" w:rsidRPr="006B4155" w:rsidTr="00E63E8D">
        <w:tblPrEx>
          <w:tblCellMar>
            <w:top w:w="0" w:type="dxa"/>
            <w:bottom w:w="0" w:type="dxa"/>
          </w:tblCellMar>
        </w:tblPrEx>
        <w:tc>
          <w:tcPr>
            <w:tcW w:w="3640" w:type="dxa"/>
            <w:tcBorders>
              <w:top w:val="single" w:sz="4" w:space="0" w:color="auto"/>
              <w:bottom w:val="single" w:sz="4" w:space="0" w:color="auto"/>
              <w:right w:val="single" w:sz="4" w:space="0" w:color="auto"/>
            </w:tcBorders>
          </w:tcPr>
          <w:p w:rsidR="00494B8D" w:rsidRPr="006B4155" w:rsidRDefault="00494B8D" w:rsidP="006B4155">
            <w:pPr>
              <w:pStyle w:val="affc"/>
              <w:rPr>
                <w:rFonts w:ascii="Times New Roman" w:hAnsi="Times New Roman" w:cs="Times New Roman"/>
                <w:sz w:val="28"/>
                <w:szCs w:val="28"/>
              </w:rPr>
            </w:pPr>
            <w:r w:rsidRPr="006B4155">
              <w:rPr>
                <w:rFonts w:ascii="Times New Roman" w:hAnsi="Times New Roman" w:cs="Times New Roman"/>
                <w:sz w:val="28"/>
                <w:szCs w:val="28"/>
              </w:rPr>
              <w:t>Сроки и этапы реализации программы</w:t>
            </w:r>
          </w:p>
        </w:tc>
        <w:tc>
          <w:tcPr>
            <w:tcW w:w="5999" w:type="dxa"/>
            <w:tcBorders>
              <w:top w:val="single" w:sz="4" w:space="0" w:color="auto"/>
              <w:left w:val="single" w:sz="4" w:space="0" w:color="auto"/>
              <w:bottom w:val="single" w:sz="4" w:space="0" w:color="auto"/>
            </w:tcBorders>
          </w:tcPr>
          <w:p w:rsidR="00494B8D" w:rsidRPr="006B4155" w:rsidRDefault="00344618" w:rsidP="003D0301">
            <w:pPr>
              <w:pStyle w:val="aff2"/>
              <w:rPr>
                <w:rFonts w:ascii="Times New Roman" w:hAnsi="Times New Roman" w:cs="Times New Roman"/>
                <w:sz w:val="28"/>
                <w:szCs w:val="28"/>
              </w:rPr>
            </w:pPr>
            <w:r>
              <w:rPr>
                <w:rFonts w:ascii="Times New Roman" w:hAnsi="Times New Roman" w:cs="Times New Roman"/>
                <w:sz w:val="28"/>
                <w:szCs w:val="28"/>
              </w:rPr>
              <w:t>2024 - 2030 годы</w:t>
            </w:r>
            <w:r w:rsidRPr="006B4155">
              <w:rPr>
                <w:rFonts w:ascii="Times New Roman" w:hAnsi="Times New Roman" w:cs="Times New Roman"/>
                <w:sz w:val="28"/>
                <w:szCs w:val="28"/>
              </w:rPr>
              <w:t xml:space="preserve"> </w:t>
            </w:r>
            <w:r w:rsidR="003D0301" w:rsidRPr="006B4155">
              <w:rPr>
                <w:rFonts w:ascii="Times New Roman" w:hAnsi="Times New Roman" w:cs="Times New Roman"/>
                <w:sz w:val="28"/>
                <w:szCs w:val="28"/>
              </w:rPr>
              <w:t xml:space="preserve">реализуется в </w:t>
            </w:r>
            <w:r w:rsidR="00D036B0">
              <w:rPr>
                <w:rFonts w:ascii="Times New Roman" w:hAnsi="Times New Roman" w:cs="Times New Roman"/>
                <w:sz w:val="28"/>
                <w:szCs w:val="28"/>
              </w:rPr>
              <w:t xml:space="preserve">1 </w:t>
            </w:r>
            <w:r w:rsidR="003D0301" w:rsidRPr="006B4155">
              <w:rPr>
                <w:rFonts w:ascii="Times New Roman" w:hAnsi="Times New Roman" w:cs="Times New Roman"/>
                <w:sz w:val="28"/>
                <w:szCs w:val="28"/>
              </w:rPr>
              <w:t>этап</w:t>
            </w:r>
          </w:p>
        </w:tc>
      </w:tr>
      <w:tr w:rsidR="00494B8D" w:rsidRPr="006B4155" w:rsidTr="00E63E8D">
        <w:tblPrEx>
          <w:tblCellMar>
            <w:top w:w="0" w:type="dxa"/>
            <w:bottom w:w="0" w:type="dxa"/>
          </w:tblCellMar>
        </w:tblPrEx>
        <w:tc>
          <w:tcPr>
            <w:tcW w:w="3640" w:type="dxa"/>
            <w:tcBorders>
              <w:top w:val="single" w:sz="4" w:space="0" w:color="auto"/>
              <w:bottom w:val="single" w:sz="4" w:space="0" w:color="auto"/>
              <w:right w:val="single" w:sz="4" w:space="0" w:color="auto"/>
            </w:tcBorders>
          </w:tcPr>
          <w:p w:rsidR="00494B8D" w:rsidRPr="006B4155" w:rsidRDefault="00494B8D" w:rsidP="006B4155">
            <w:pPr>
              <w:pStyle w:val="affc"/>
              <w:rPr>
                <w:rFonts w:ascii="Times New Roman" w:hAnsi="Times New Roman" w:cs="Times New Roman"/>
                <w:sz w:val="28"/>
                <w:szCs w:val="28"/>
              </w:rPr>
            </w:pPr>
            <w:r w:rsidRPr="006B4155">
              <w:rPr>
                <w:rFonts w:ascii="Times New Roman" w:hAnsi="Times New Roman" w:cs="Times New Roman"/>
                <w:sz w:val="28"/>
                <w:szCs w:val="28"/>
              </w:rPr>
              <w:t>Объемы и источники подпрограммы</w:t>
            </w:r>
          </w:p>
        </w:tc>
        <w:tc>
          <w:tcPr>
            <w:tcW w:w="5999" w:type="dxa"/>
            <w:tcBorders>
              <w:top w:val="single" w:sz="4" w:space="0" w:color="auto"/>
              <w:left w:val="single" w:sz="4" w:space="0" w:color="auto"/>
              <w:bottom w:val="single" w:sz="4" w:space="0" w:color="auto"/>
            </w:tcBorders>
          </w:tcPr>
          <w:p w:rsidR="001A3F75" w:rsidRPr="006B4155" w:rsidRDefault="001A3F75" w:rsidP="001A3F75">
            <w:pPr>
              <w:pStyle w:val="affc"/>
              <w:jc w:val="both"/>
              <w:rPr>
                <w:rFonts w:ascii="Times New Roman" w:hAnsi="Times New Roman" w:cs="Times New Roman"/>
                <w:sz w:val="28"/>
                <w:szCs w:val="28"/>
              </w:rPr>
            </w:pPr>
            <w:r w:rsidRPr="006B4155">
              <w:rPr>
                <w:rFonts w:ascii="Times New Roman" w:hAnsi="Times New Roman" w:cs="Times New Roman"/>
                <w:sz w:val="28"/>
                <w:szCs w:val="28"/>
              </w:rPr>
              <w:t>Общий объем финансирования подпрограммы в 20</w:t>
            </w:r>
            <w:r w:rsidR="005430E9">
              <w:rPr>
                <w:rFonts w:ascii="Times New Roman" w:hAnsi="Times New Roman" w:cs="Times New Roman"/>
                <w:sz w:val="28"/>
                <w:szCs w:val="28"/>
              </w:rPr>
              <w:t>2</w:t>
            </w:r>
            <w:r w:rsidR="00D036B0">
              <w:rPr>
                <w:rFonts w:ascii="Times New Roman" w:hAnsi="Times New Roman" w:cs="Times New Roman"/>
                <w:sz w:val="28"/>
                <w:szCs w:val="28"/>
              </w:rPr>
              <w:t>4</w:t>
            </w:r>
            <w:r w:rsidRPr="006B4155">
              <w:rPr>
                <w:rFonts w:ascii="Times New Roman" w:hAnsi="Times New Roman" w:cs="Times New Roman"/>
                <w:sz w:val="28"/>
                <w:szCs w:val="28"/>
              </w:rPr>
              <w:t> - 20</w:t>
            </w:r>
            <w:r>
              <w:rPr>
                <w:rFonts w:ascii="Times New Roman" w:hAnsi="Times New Roman" w:cs="Times New Roman"/>
                <w:sz w:val="28"/>
                <w:szCs w:val="28"/>
              </w:rPr>
              <w:t>30</w:t>
            </w:r>
            <w:r w:rsidRPr="006B4155">
              <w:rPr>
                <w:rFonts w:ascii="Times New Roman" w:hAnsi="Times New Roman" w:cs="Times New Roman"/>
                <w:sz w:val="28"/>
                <w:szCs w:val="28"/>
              </w:rPr>
              <w:t xml:space="preserve"> годах за счет всех источников составит </w:t>
            </w:r>
            <w:r w:rsidR="005430E9">
              <w:rPr>
                <w:rFonts w:ascii="Times New Roman" w:hAnsi="Times New Roman" w:cs="Times New Roman"/>
                <w:sz w:val="28"/>
                <w:szCs w:val="28"/>
              </w:rPr>
              <w:t>0,0</w:t>
            </w:r>
            <w:r w:rsidRPr="006B4155">
              <w:rPr>
                <w:rFonts w:ascii="Times New Roman" w:hAnsi="Times New Roman" w:cs="Times New Roman"/>
                <w:sz w:val="28"/>
                <w:szCs w:val="28"/>
              </w:rPr>
              <w:t> тыс. рублей, в том числе по годам:</w:t>
            </w:r>
          </w:p>
          <w:p w:rsidR="001A3F75" w:rsidRDefault="001A3F75" w:rsidP="001A3F75">
            <w:pPr>
              <w:rPr>
                <w:rFonts w:ascii="Times New Roman" w:hAnsi="Times New Roman" w:cs="Times New Roman"/>
                <w:sz w:val="28"/>
                <w:szCs w:val="28"/>
              </w:rPr>
            </w:pPr>
            <w:r w:rsidRPr="00E85F4C">
              <w:rPr>
                <w:rFonts w:ascii="Times New Roman" w:hAnsi="Times New Roman" w:cs="Times New Roman"/>
                <w:sz w:val="28"/>
                <w:szCs w:val="28"/>
              </w:rPr>
              <w:t>2024 год –</w:t>
            </w:r>
            <w:r w:rsidR="00344618">
              <w:rPr>
                <w:rFonts w:ascii="Times New Roman" w:hAnsi="Times New Roman" w:cs="Times New Roman"/>
                <w:sz w:val="28"/>
                <w:szCs w:val="28"/>
              </w:rPr>
              <w:t xml:space="preserve"> </w:t>
            </w:r>
            <w:r w:rsidRPr="00E85F4C">
              <w:rPr>
                <w:rFonts w:ascii="Times New Roman" w:hAnsi="Times New Roman" w:cs="Times New Roman"/>
                <w:sz w:val="28"/>
                <w:szCs w:val="28"/>
              </w:rPr>
              <w:t>0,0 тыс. рублей</w:t>
            </w:r>
            <w:r>
              <w:rPr>
                <w:rFonts w:ascii="Times New Roman" w:hAnsi="Times New Roman" w:cs="Times New Roman"/>
                <w:sz w:val="28"/>
                <w:szCs w:val="28"/>
              </w:rPr>
              <w:t>;</w:t>
            </w:r>
          </w:p>
          <w:p w:rsidR="001A3F75" w:rsidRDefault="001A3F75" w:rsidP="001A3F75">
            <w:pPr>
              <w:rPr>
                <w:rFonts w:ascii="Times New Roman" w:hAnsi="Times New Roman" w:cs="Times New Roman"/>
                <w:sz w:val="28"/>
                <w:szCs w:val="28"/>
              </w:rPr>
            </w:pPr>
            <w:r>
              <w:rPr>
                <w:rFonts w:ascii="Times New Roman" w:hAnsi="Times New Roman" w:cs="Times New Roman"/>
                <w:sz w:val="28"/>
                <w:szCs w:val="28"/>
              </w:rPr>
              <w:t>2025 год – 0,0 тыс. рублей;</w:t>
            </w:r>
          </w:p>
          <w:p w:rsidR="001A3F75" w:rsidRDefault="001A3F75" w:rsidP="001A3F75">
            <w:pPr>
              <w:rPr>
                <w:rFonts w:ascii="Times New Roman" w:hAnsi="Times New Roman" w:cs="Times New Roman"/>
                <w:sz w:val="28"/>
                <w:szCs w:val="28"/>
              </w:rPr>
            </w:pPr>
            <w:r>
              <w:rPr>
                <w:rFonts w:ascii="Times New Roman" w:hAnsi="Times New Roman" w:cs="Times New Roman"/>
                <w:sz w:val="28"/>
                <w:szCs w:val="28"/>
              </w:rPr>
              <w:t>2026 год – 0,0 тыс. рублей;</w:t>
            </w:r>
          </w:p>
          <w:p w:rsidR="001A3F75" w:rsidRDefault="001A3F75" w:rsidP="001A3F75">
            <w:pPr>
              <w:rPr>
                <w:rFonts w:ascii="Times New Roman" w:hAnsi="Times New Roman" w:cs="Times New Roman"/>
                <w:sz w:val="28"/>
                <w:szCs w:val="28"/>
              </w:rPr>
            </w:pPr>
            <w:r>
              <w:rPr>
                <w:rFonts w:ascii="Times New Roman" w:hAnsi="Times New Roman" w:cs="Times New Roman"/>
                <w:sz w:val="28"/>
                <w:szCs w:val="28"/>
              </w:rPr>
              <w:t>2027 год – 0,0 тыс. рублей;</w:t>
            </w:r>
          </w:p>
          <w:p w:rsidR="001A3F75" w:rsidRDefault="001A3F75" w:rsidP="001A3F75">
            <w:pPr>
              <w:rPr>
                <w:rFonts w:ascii="Times New Roman" w:hAnsi="Times New Roman" w:cs="Times New Roman"/>
                <w:sz w:val="28"/>
                <w:szCs w:val="28"/>
              </w:rPr>
            </w:pPr>
            <w:r>
              <w:rPr>
                <w:rFonts w:ascii="Times New Roman" w:hAnsi="Times New Roman" w:cs="Times New Roman"/>
                <w:sz w:val="28"/>
                <w:szCs w:val="28"/>
              </w:rPr>
              <w:t>2028 год – 0,0 тыс. рублей;</w:t>
            </w:r>
          </w:p>
          <w:p w:rsidR="001A3F75" w:rsidRDefault="001A3F75" w:rsidP="001A3F75">
            <w:pPr>
              <w:tabs>
                <w:tab w:val="left" w:pos="2026"/>
              </w:tabs>
              <w:rPr>
                <w:rFonts w:ascii="Times New Roman" w:hAnsi="Times New Roman" w:cs="Times New Roman"/>
                <w:sz w:val="28"/>
                <w:szCs w:val="28"/>
              </w:rPr>
            </w:pPr>
            <w:r>
              <w:rPr>
                <w:rFonts w:ascii="Times New Roman" w:hAnsi="Times New Roman" w:cs="Times New Roman"/>
                <w:sz w:val="28"/>
                <w:szCs w:val="28"/>
              </w:rPr>
              <w:t>2029 год – 0,0 тыс. рублей;</w:t>
            </w:r>
          </w:p>
          <w:p w:rsidR="001A3F75" w:rsidRPr="001A3F75" w:rsidRDefault="001A3F75" w:rsidP="00ED26EC">
            <w:pPr>
              <w:tabs>
                <w:tab w:val="left" w:pos="2026"/>
                <w:tab w:val="left" w:pos="2836"/>
              </w:tabs>
            </w:pPr>
            <w:r>
              <w:rPr>
                <w:rFonts w:ascii="Times New Roman" w:hAnsi="Times New Roman" w:cs="Times New Roman"/>
                <w:sz w:val="28"/>
                <w:szCs w:val="28"/>
              </w:rPr>
              <w:t xml:space="preserve">2030 год – 0,0 тыс. рублей.  </w:t>
            </w:r>
            <w:r w:rsidR="00727E9E">
              <w:rPr>
                <w:rFonts w:ascii="Times New Roman" w:hAnsi="Times New Roman" w:cs="Times New Roman"/>
                <w:sz w:val="28"/>
                <w:szCs w:val="28"/>
              </w:rPr>
              <w:t xml:space="preserve">   </w:t>
            </w:r>
          </w:p>
        </w:tc>
      </w:tr>
    </w:tbl>
    <w:p w:rsidR="00494B8D" w:rsidRPr="006B4155" w:rsidRDefault="00494B8D" w:rsidP="00494B8D">
      <w:pPr>
        <w:ind w:firstLine="720"/>
        <w:jc w:val="both"/>
        <w:rPr>
          <w:rFonts w:ascii="Times New Roman" w:hAnsi="Times New Roman" w:cs="Times New Roman"/>
          <w:sz w:val="28"/>
          <w:szCs w:val="28"/>
        </w:rPr>
      </w:pPr>
    </w:p>
    <w:p w:rsidR="00494B8D" w:rsidRPr="006B4155" w:rsidRDefault="00494B8D" w:rsidP="003A7E6C">
      <w:pPr>
        <w:pStyle w:val="Heading1"/>
        <w:ind w:left="709" w:right="-206"/>
        <w:rPr>
          <w:rFonts w:ascii="Times New Roman" w:hAnsi="Times New Roman" w:cs="Times New Roman"/>
          <w:color w:val="auto"/>
          <w:sz w:val="28"/>
          <w:szCs w:val="28"/>
        </w:rPr>
      </w:pPr>
      <w:bookmarkStart w:id="10" w:name="sub_112001"/>
      <w:r w:rsidRPr="006B4155">
        <w:rPr>
          <w:rFonts w:ascii="Times New Roman" w:hAnsi="Times New Roman" w:cs="Times New Roman"/>
          <w:color w:val="auto"/>
          <w:sz w:val="28"/>
          <w:szCs w:val="28"/>
        </w:rPr>
        <w:t xml:space="preserve">1. Общая характеристика сферы реализации </w:t>
      </w:r>
      <w:r w:rsidR="00866C61">
        <w:rPr>
          <w:rFonts w:ascii="Times New Roman" w:hAnsi="Times New Roman" w:cs="Times New Roman"/>
          <w:color w:val="auto"/>
          <w:sz w:val="28"/>
          <w:szCs w:val="28"/>
        </w:rPr>
        <w:t xml:space="preserve">муниципальной </w:t>
      </w:r>
      <w:r w:rsidRPr="006B4155">
        <w:rPr>
          <w:rFonts w:ascii="Times New Roman" w:hAnsi="Times New Roman" w:cs="Times New Roman"/>
          <w:color w:val="auto"/>
          <w:sz w:val="28"/>
          <w:szCs w:val="28"/>
        </w:rPr>
        <w:t>подпрограммы</w:t>
      </w:r>
      <w:r w:rsidR="00866C61">
        <w:rPr>
          <w:rFonts w:ascii="Times New Roman" w:hAnsi="Times New Roman" w:cs="Times New Roman"/>
          <w:color w:val="auto"/>
          <w:sz w:val="28"/>
          <w:szCs w:val="28"/>
        </w:rPr>
        <w:t>.</w:t>
      </w:r>
    </w:p>
    <w:bookmarkEnd w:id="10"/>
    <w:p w:rsidR="00494B8D" w:rsidRPr="006B4155" w:rsidRDefault="00494B8D" w:rsidP="003A7E6C">
      <w:pPr>
        <w:ind w:left="709" w:right="-206"/>
        <w:jc w:val="both"/>
        <w:rPr>
          <w:rFonts w:ascii="Times New Roman" w:hAnsi="Times New Roman" w:cs="Times New Roman"/>
          <w:sz w:val="28"/>
          <w:szCs w:val="28"/>
        </w:rPr>
      </w:pP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Обеспечение населения чистой питьевой водой является важнейшим </w:t>
      </w: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направлением социально-экономического развития Первомайского </w:t>
      </w:r>
      <w:r w:rsidR="00D036B0">
        <w:rPr>
          <w:rFonts w:ascii="Times New Roman" w:hAnsi="Times New Roman" w:cs="Times New Roman"/>
          <w:sz w:val="28"/>
          <w:szCs w:val="28"/>
        </w:rPr>
        <w:t xml:space="preserve">муниципального округа </w:t>
      </w:r>
      <w:r w:rsidR="00494B8D" w:rsidRPr="006B4155">
        <w:rPr>
          <w:rFonts w:ascii="Times New Roman" w:hAnsi="Times New Roman" w:cs="Times New Roman"/>
          <w:sz w:val="28"/>
          <w:szCs w:val="28"/>
        </w:rPr>
        <w:t>Тамбовской области.</w:t>
      </w: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Несоответствие гигиеническим нормативам исследованных проб воды из источников водоснабжения определяется, главным образом, природным составом подземных вод, для которого характерно повышенное содержание железа, солей жесткости, неблагоприятные органолептические показатели воды (мутность, цветность).</w:t>
      </w:r>
    </w:p>
    <w:p w:rsidR="00494B8D" w:rsidRPr="006B4155" w:rsidRDefault="000C20D4" w:rsidP="000C20D4">
      <w:pPr>
        <w:tabs>
          <w:tab w:val="left" w:pos="1134"/>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Основными санитарно-химическими показателями, по которым отмечается несоответствие водопроводной воды гигиеническим нормативам, по-прежнему остаются содержание железа и общая жесткость, которые определяются природными свойствами подземных вод, неравномерным распределением ресурсов пресных подземных вод на территории области, отсутствием сооружений водоподготовки на источниках водоснабжения, устаревшими технологиями водоочистки и вторичным загрязнением воды в изношенных водоразводящих сетях.</w:t>
      </w:r>
    </w:p>
    <w:p w:rsidR="007C0363" w:rsidRPr="0037714C" w:rsidRDefault="000C20D4" w:rsidP="0037714C">
      <w:pPr>
        <w:tabs>
          <w:tab w:val="left" w:pos="1134"/>
        </w:tabs>
        <w:ind w:left="709" w:right="-206"/>
        <w:jc w:val="both"/>
        <w:rPr>
          <w:rFonts w:ascii="Times New Roman" w:hAnsi="Times New Roman" w:cs="Times New Roman"/>
          <w:sz w:val="28"/>
          <w:szCs w:val="28"/>
        </w:rPr>
      </w:pPr>
      <w:r w:rsidRPr="0037714C">
        <w:rPr>
          <w:rFonts w:ascii="Times New Roman" w:hAnsi="Times New Roman" w:cs="Times New Roman"/>
          <w:sz w:val="28"/>
          <w:szCs w:val="28"/>
        </w:rPr>
        <w:t xml:space="preserve">       </w:t>
      </w:r>
      <w:r w:rsidR="00494B8D" w:rsidRPr="0037714C">
        <w:rPr>
          <w:rFonts w:ascii="Times New Roman" w:hAnsi="Times New Roman" w:cs="Times New Roman"/>
          <w:sz w:val="28"/>
          <w:szCs w:val="28"/>
        </w:rPr>
        <w:t xml:space="preserve">Протяженность всех водопроводных сетей на территории Первомайского </w:t>
      </w:r>
      <w:r w:rsidR="00D036B0" w:rsidRPr="0037714C">
        <w:rPr>
          <w:rFonts w:ascii="Times New Roman" w:hAnsi="Times New Roman" w:cs="Times New Roman"/>
          <w:sz w:val="28"/>
          <w:szCs w:val="28"/>
        </w:rPr>
        <w:t xml:space="preserve">муниципального округа </w:t>
      </w:r>
      <w:r w:rsidR="00494B8D" w:rsidRPr="0037714C">
        <w:rPr>
          <w:rFonts w:ascii="Times New Roman" w:hAnsi="Times New Roman" w:cs="Times New Roman"/>
          <w:sz w:val="28"/>
          <w:szCs w:val="28"/>
        </w:rPr>
        <w:t>Тамбовской области на 01.01.</w:t>
      </w:r>
      <w:r w:rsidR="00584619" w:rsidRPr="0037714C">
        <w:rPr>
          <w:rFonts w:ascii="Times New Roman" w:hAnsi="Times New Roman" w:cs="Times New Roman"/>
          <w:sz w:val="28"/>
          <w:szCs w:val="28"/>
        </w:rPr>
        <w:t>20</w:t>
      </w:r>
      <w:r w:rsidR="00F77D96" w:rsidRPr="0037714C">
        <w:rPr>
          <w:rFonts w:ascii="Times New Roman" w:hAnsi="Times New Roman" w:cs="Times New Roman"/>
          <w:sz w:val="28"/>
          <w:szCs w:val="28"/>
        </w:rPr>
        <w:t>2</w:t>
      </w:r>
      <w:r w:rsidR="0093440D" w:rsidRPr="0037714C">
        <w:rPr>
          <w:rFonts w:ascii="Times New Roman" w:hAnsi="Times New Roman" w:cs="Times New Roman"/>
          <w:sz w:val="28"/>
          <w:szCs w:val="28"/>
        </w:rPr>
        <w:t>4</w:t>
      </w:r>
      <w:r w:rsidR="00494B8D" w:rsidRPr="0037714C">
        <w:rPr>
          <w:rFonts w:ascii="Times New Roman" w:hAnsi="Times New Roman" w:cs="Times New Roman"/>
          <w:sz w:val="28"/>
          <w:szCs w:val="28"/>
        </w:rPr>
        <w:t xml:space="preserve"> составляет </w:t>
      </w:r>
      <w:r w:rsidR="00584619" w:rsidRPr="0037714C">
        <w:rPr>
          <w:rFonts w:ascii="Times New Roman" w:hAnsi="Times New Roman" w:cs="Times New Roman"/>
          <w:sz w:val="28"/>
          <w:szCs w:val="28"/>
        </w:rPr>
        <w:t>2</w:t>
      </w:r>
      <w:r w:rsidR="0093440D" w:rsidRPr="0037714C">
        <w:rPr>
          <w:rFonts w:ascii="Times New Roman" w:hAnsi="Times New Roman" w:cs="Times New Roman"/>
          <w:sz w:val="28"/>
          <w:szCs w:val="28"/>
        </w:rPr>
        <w:t>72</w:t>
      </w:r>
      <w:r w:rsidR="00494B8D" w:rsidRPr="0037714C">
        <w:rPr>
          <w:rFonts w:ascii="Times New Roman" w:hAnsi="Times New Roman" w:cs="Times New Roman"/>
          <w:sz w:val="28"/>
          <w:szCs w:val="28"/>
        </w:rPr>
        <w:t xml:space="preserve"> км. Около </w:t>
      </w:r>
      <w:r w:rsidR="00F27078" w:rsidRPr="0037714C">
        <w:rPr>
          <w:rFonts w:ascii="Times New Roman" w:hAnsi="Times New Roman" w:cs="Times New Roman"/>
          <w:sz w:val="28"/>
          <w:szCs w:val="28"/>
        </w:rPr>
        <w:t>90</w:t>
      </w:r>
      <w:r w:rsidR="00494B8D" w:rsidRPr="0037714C">
        <w:rPr>
          <w:rFonts w:ascii="Times New Roman" w:hAnsi="Times New Roman" w:cs="Times New Roman"/>
          <w:sz w:val="28"/>
          <w:szCs w:val="28"/>
        </w:rPr>
        <w:t>,</w:t>
      </w:r>
      <w:r w:rsidR="00F27078" w:rsidRPr="0037714C">
        <w:rPr>
          <w:rFonts w:ascii="Times New Roman" w:hAnsi="Times New Roman" w:cs="Times New Roman"/>
          <w:sz w:val="28"/>
          <w:szCs w:val="28"/>
        </w:rPr>
        <w:t>0</w:t>
      </w:r>
      <w:r w:rsidR="00494B8D" w:rsidRPr="0037714C">
        <w:rPr>
          <w:rFonts w:ascii="Times New Roman" w:hAnsi="Times New Roman" w:cs="Times New Roman"/>
          <w:sz w:val="28"/>
          <w:szCs w:val="28"/>
        </w:rPr>
        <w:t>% водопроводных сетей нуждаются в замене</w:t>
      </w:r>
      <w:r w:rsidR="00B27D93" w:rsidRPr="0037714C">
        <w:rPr>
          <w:rFonts w:ascii="Times New Roman" w:hAnsi="Times New Roman" w:cs="Times New Roman"/>
          <w:sz w:val="28"/>
          <w:szCs w:val="28"/>
        </w:rPr>
        <w:t>.</w:t>
      </w:r>
    </w:p>
    <w:p w:rsidR="00494B8D" w:rsidRPr="006B4155" w:rsidRDefault="000C20D4" w:rsidP="000C20D4">
      <w:pPr>
        <w:tabs>
          <w:tab w:val="left" w:pos="1134"/>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Неудовлетворительное состояние систем водоснабжения, водоотведения и очистки сточных вод вызвано недостаточным финансированием отрасли.</w:t>
      </w: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Целесообразность использования программного метода для перехода к </w:t>
      </w:r>
      <w:r>
        <w:rPr>
          <w:rFonts w:ascii="Times New Roman" w:hAnsi="Times New Roman" w:cs="Times New Roman"/>
          <w:sz w:val="28"/>
          <w:szCs w:val="28"/>
        </w:rPr>
        <w:t xml:space="preserve">   </w:t>
      </w:r>
      <w:r w:rsidR="00494B8D" w:rsidRPr="006B4155">
        <w:rPr>
          <w:rFonts w:ascii="Times New Roman" w:hAnsi="Times New Roman" w:cs="Times New Roman"/>
          <w:sz w:val="28"/>
          <w:szCs w:val="28"/>
        </w:rPr>
        <w:t>устойчивому функционированию и развитию сектора водоснабжения, водоотведения и очистки сточных вод определяется тем, что:</w:t>
      </w: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задача по обеспечению населения чистой водой входит в число приоритетов долгосрочного социально-экономического развития Первомайского</w:t>
      </w:r>
      <w:r w:rsidR="006F3BA1">
        <w:rPr>
          <w:rFonts w:ascii="Times New Roman" w:hAnsi="Times New Roman" w:cs="Times New Roman"/>
          <w:sz w:val="28"/>
          <w:szCs w:val="28"/>
        </w:rPr>
        <w:t xml:space="preserve"> муниципального округа</w:t>
      </w:r>
      <w:r w:rsidR="00494B8D" w:rsidRPr="006B4155">
        <w:rPr>
          <w:rFonts w:ascii="Times New Roman" w:hAnsi="Times New Roman" w:cs="Times New Roman"/>
          <w:sz w:val="28"/>
          <w:szCs w:val="28"/>
        </w:rPr>
        <w:t xml:space="preserve"> Тамбовской области, ее решение позволяет обеспечить возможность для улучшения качества жизни населения, предотвратить чрезвычайные ситуации, связанные с функционированием систем водоснабжения, водоотведения и очистки сточных вод;</w:t>
      </w:r>
    </w:p>
    <w:p w:rsidR="00494B8D" w:rsidRPr="006B4155" w:rsidRDefault="000C20D4" w:rsidP="000C20D4">
      <w:pPr>
        <w:tabs>
          <w:tab w:val="left" w:pos="1134"/>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необходимые капитальные вложения не могут быть осуществлены в пределах одного финансового года.</w:t>
      </w:r>
    </w:p>
    <w:p w:rsidR="00494B8D" w:rsidRPr="006B4155" w:rsidRDefault="00494B8D" w:rsidP="003A7E6C">
      <w:pPr>
        <w:ind w:left="709" w:right="-206"/>
        <w:jc w:val="both"/>
        <w:rPr>
          <w:rFonts w:ascii="Times New Roman" w:hAnsi="Times New Roman" w:cs="Times New Roman"/>
          <w:sz w:val="28"/>
          <w:szCs w:val="28"/>
        </w:rPr>
      </w:pPr>
    </w:p>
    <w:p w:rsidR="00494B8D" w:rsidRPr="006B4155" w:rsidRDefault="00494B8D" w:rsidP="003A7E6C">
      <w:pPr>
        <w:pStyle w:val="Heading1"/>
        <w:ind w:left="709" w:right="-206"/>
        <w:rPr>
          <w:rFonts w:ascii="Times New Roman" w:hAnsi="Times New Roman" w:cs="Times New Roman"/>
          <w:color w:val="auto"/>
          <w:sz w:val="28"/>
          <w:szCs w:val="28"/>
        </w:rPr>
      </w:pPr>
      <w:bookmarkStart w:id="11" w:name="sub_112002"/>
      <w:r w:rsidRPr="006B4155">
        <w:rPr>
          <w:rFonts w:ascii="Times New Roman" w:hAnsi="Times New Roman" w:cs="Times New Roman"/>
          <w:color w:val="auto"/>
          <w:sz w:val="28"/>
          <w:szCs w:val="28"/>
        </w:rPr>
        <w:t xml:space="preserve">2. Приоритеты, цели, задачи, сроки и этапы реализации </w:t>
      </w:r>
      <w:r w:rsidR="00866C61">
        <w:rPr>
          <w:rFonts w:ascii="Times New Roman" w:hAnsi="Times New Roman" w:cs="Times New Roman"/>
          <w:color w:val="auto"/>
          <w:sz w:val="28"/>
          <w:szCs w:val="28"/>
        </w:rPr>
        <w:t xml:space="preserve">муниципальной </w:t>
      </w:r>
      <w:r w:rsidRPr="006B4155">
        <w:rPr>
          <w:rFonts w:ascii="Times New Roman" w:hAnsi="Times New Roman" w:cs="Times New Roman"/>
          <w:color w:val="auto"/>
          <w:sz w:val="28"/>
          <w:szCs w:val="28"/>
        </w:rPr>
        <w:t>подпрограммы</w:t>
      </w:r>
      <w:r w:rsidR="00866C61">
        <w:rPr>
          <w:rFonts w:ascii="Times New Roman" w:hAnsi="Times New Roman" w:cs="Times New Roman"/>
          <w:color w:val="auto"/>
          <w:sz w:val="28"/>
          <w:szCs w:val="28"/>
        </w:rPr>
        <w:t>.</w:t>
      </w:r>
    </w:p>
    <w:bookmarkEnd w:id="11"/>
    <w:p w:rsidR="00494B8D" w:rsidRPr="006B4155" w:rsidRDefault="00494B8D" w:rsidP="003A7E6C">
      <w:pPr>
        <w:ind w:left="709" w:right="-206"/>
        <w:jc w:val="both"/>
        <w:rPr>
          <w:rFonts w:ascii="Times New Roman" w:hAnsi="Times New Roman" w:cs="Times New Roman"/>
          <w:sz w:val="28"/>
          <w:szCs w:val="28"/>
        </w:rPr>
      </w:pP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К приоритетным направлениям развития водохозяйственного комплекса в долгосрочной перспективе относятся совершенствование технологии подготовки питьевой воды и очистки сточных вод, реконструкция, модернизация и новое строительство водопроводных и канализационных сооружений, в том числе использование наиболее экологически безопасных и эффективных реагентов для очистки воды, внедрение новых технологий водоочистки, модернизация промышленных предприятий и внедрение в технологические схемы производственных объектов оборотного водоснабжения.</w:t>
      </w: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Целью подпрограммы является обеспечение населения Первомайского</w:t>
      </w:r>
      <w:r w:rsidR="00D036B0">
        <w:rPr>
          <w:rFonts w:ascii="Times New Roman" w:hAnsi="Times New Roman" w:cs="Times New Roman"/>
          <w:sz w:val="28"/>
          <w:szCs w:val="28"/>
        </w:rPr>
        <w:t xml:space="preserve"> муниципального округа </w:t>
      </w:r>
      <w:r w:rsidR="00494B8D" w:rsidRPr="006B4155">
        <w:rPr>
          <w:rFonts w:ascii="Times New Roman" w:hAnsi="Times New Roman" w:cs="Times New Roman"/>
          <w:sz w:val="28"/>
          <w:szCs w:val="28"/>
        </w:rPr>
        <w:t>Тамбовской области питьевой водой, соответствующей требованиям безопасности и безвредности, установленным санитарно-эпидемиологическими правилами.</w:t>
      </w:r>
    </w:p>
    <w:p w:rsidR="00494B8D" w:rsidRPr="006B4155" w:rsidRDefault="000C20D4" w:rsidP="000C20D4">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Для достижения этой цели необходимо решение следующих основных задач:</w:t>
      </w: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создание условий для привлечения долгосрочных частных инвестиций в сектор водоснабжения, водоотведения и очистки сточных вод путем установления долгосрочных тарифов и привлечения частных операторов к управлению системами коммунальной инфраструктуры на основе концессионных соглашений;</w:t>
      </w: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модернизация систем водоснабжения, водоотведения и очистки сточных вод;</w:t>
      </w:r>
    </w:p>
    <w:p w:rsidR="00494B8D" w:rsidRPr="006B4155" w:rsidRDefault="000C20D4"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внедрение в секторе водоснабжения, водоотведения и очистки сточных вод современных инновационных технологий, обеспечивающих энергосбережение и повышение энергоэффективности.</w:t>
      </w:r>
    </w:p>
    <w:p w:rsidR="00F24C66" w:rsidRPr="00F24C66" w:rsidRDefault="000C20D4" w:rsidP="00D036B0">
      <w:pPr>
        <w:tabs>
          <w:tab w:val="left" w:pos="1276"/>
          <w:tab w:val="left" w:pos="1418"/>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Подпрограмма реализуется в </w:t>
      </w:r>
      <w:r w:rsidR="00D036B0">
        <w:rPr>
          <w:rFonts w:ascii="Times New Roman" w:hAnsi="Times New Roman" w:cs="Times New Roman"/>
          <w:sz w:val="28"/>
          <w:szCs w:val="28"/>
        </w:rPr>
        <w:t xml:space="preserve">1 </w:t>
      </w:r>
      <w:r w:rsidR="00494B8D" w:rsidRPr="006B4155">
        <w:rPr>
          <w:rFonts w:ascii="Times New Roman" w:hAnsi="Times New Roman" w:cs="Times New Roman"/>
          <w:sz w:val="28"/>
          <w:szCs w:val="28"/>
        </w:rPr>
        <w:t>эта</w:t>
      </w:r>
      <w:r w:rsidR="00D036B0">
        <w:rPr>
          <w:rFonts w:ascii="Times New Roman" w:hAnsi="Times New Roman" w:cs="Times New Roman"/>
          <w:sz w:val="28"/>
          <w:szCs w:val="28"/>
        </w:rPr>
        <w:t xml:space="preserve">п </w:t>
      </w:r>
      <w:r w:rsidR="00F24C66">
        <w:rPr>
          <w:rFonts w:ascii="Times New Roman" w:hAnsi="Times New Roman" w:cs="Times New Roman"/>
          <w:sz w:val="28"/>
          <w:szCs w:val="28"/>
        </w:rPr>
        <w:t>202</w:t>
      </w:r>
      <w:r w:rsidR="00D036B0">
        <w:rPr>
          <w:rFonts w:ascii="Times New Roman" w:hAnsi="Times New Roman" w:cs="Times New Roman"/>
          <w:sz w:val="28"/>
          <w:szCs w:val="28"/>
        </w:rPr>
        <w:t>4</w:t>
      </w:r>
      <w:r w:rsidR="00F24C66">
        <w:rPr>
          <w:rFonts w:ascii="Times New Roman" w:hAnsi="Times New Roman" w:cs="Times New Roman"/>
          <w:sz w:val="28"/>
          <w:szCs w:val="28"/>
        </w:rPr>
        <w:t xml:space="preserve"> – 2030 годы</w:t>
      </w:r>
      <w:r w:rsidR="008772C6">
        <w:rPr>
          <w:rFonts w:ascii="Times New Roman" w:hAnsi="Times New Roman" w:cs="Times New Roman"/>
          <w:sz w:val="28"/>
          <w:szCs w:val="28"/>
        </w:rPr>
        <w:t>;</w:t>
      </w:r>
    </w:p>
    <w:p w:rsidR="00494B8D" w:rsidRPr="006B4155" w:rsidRDefault="000C20D4" w:rsidP="000C20D4">
      <w:pPr>
        <w:tabs>
          <w:tab w:val="left" w:pos="851"/>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предусматривается выполнение первоочередных мероприятий, связанных с улучшением питьевого водоснабжения в населенных пунктах, испытывающих наибольший дефицит в качественной питьевой воде; </w:t>
      </w:r>
      <w:r>
        <w:rPr>
          <w:rFonts w:ascii="Times New Roman" w:hAnsi="Times New Roman" w:cs="Times New Roman"/>
          <w:sz w:val="28"/>
          <w:szCs w:val="28"/>
        </w:rPr>
        <w:t xml:space="preserve">        </w:t>
      </w:r>
      <w:r w:rsidR="00494B8D" w:rsidRPr="006B4155">
        <w:rPr>
          <w:rFonts w:ascii="Times New Roman" w:hAnsi="Times New Roman" w:cs="Times New Roman"/>
          <w:sz w:val="28"/>
          <w:szCs w:val="28"/>
        </w:rPr>
        <w:t>переводом на новые источники питьевого водоснабжения; реконструкцией и восстановлением, в первую очередь в сельских населенных пунктах, систем водоснабжения;</w:t>
      </w:r>
      <w:r w:rsidR="00117E42">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улучшением состояния и обеспечением соблюдения режимов санитарной охраны и водоохранных зон источников питьевого водоснабжения; </w:t>
      </w: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разработкой проектно-сметной документации по наиболее важным объектам водоснабжения, реализация наиболее капиталоемких мероприятий </w:t>
      </w:r>
      <w:r w:rsidR="00EA50D5">
        <w:rPr>
          <w:rFonts w:ascii="Times New Roman" w:hAnsi="Times New Roman" w:cs="Times New Roman"/>
          <w:sz w:val="28"/>
          <w:szCs w:val="28"/>
        </w:rPr>
        <w:t>по улучшению</w:t>
      </w:r>
      <w:r w:rsidR="00494B8D" w:rsidRPr="006B4155">
        <w:rPr>
          <w:rFonts w:ascii="Times New Roman" w:hAnsi="Times New Roman" w:cs="Times New Roman"/>
          <w:sz w:val="28"/>
          <w:szCs w:val="28"/>
        </w:rPr>
        <w:t xml:space="preserve"> водоснабжения всего населения Первомайского </w:t>
      </w:r>
      <w:r w:rsidR="00D036B0">
        <w:rPr>
          <w:rFonts w:ascii="Times New Roman" w:hAnsi="Times New Roman" w:cs="Times New Roman"/>
          <w:sz w:val="28"/>
          <w:szCs w:val="28"/>
        </w:rPr>
        <w:t xml:space="preserve">муниципального округа </w:t>
      </w:r>
      <w:r w:rsidR="00494B8D" w:rsidRPr="006B4155">
        <w:rPr>
          <w:rFonts w:ascii="Times New Roman" w:hAnsi="Times New Roman" w:cs="Times New Roman"/>
          <w:sz w:val="28"/>
          <w:szCs w:val="28"/>
        </w:rPr>
        <w:t>Тамбовской области.</w:t>
      </w:r>
    </w:p>
    <w:p w:rsidR="00494B8D" w:rsidRPr="006B4155" w:rsidRDefault="00117E42" w:rsidP="00117E42">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Реализация подпрограммы может быть досрочно прекращена при условии достижения целевых показателей раньше запланированного срока, а также в случаях, предусмотренных законодательством.</w:t>
      </w:r>
    </w:p>
    <w:p w:rsidR="00494B8D" w:rsidRPr="006B4155" w:rsidRDefault="00117E42" w:rsidP="00486924">
      <w:pPr>
        <w:tabs>
          <w:tab w:val="left" w:pos="1134"/>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p>
    <w:p w:rsidR="00494B8D" w:rsidRPr="006B4155" w:rsidRDefault="00494B8D" w:rsidP="003A7E6C">
      <w:pPr>
        <w:pStyle w:val="Heading1"/>
        <w:ind w:left="709" w:right="-206"/>
        <w:rPr>
          <w:rFonts w:ascii="Times New Roman" w:hAnsi="Times New Roman" w:cs="Times New Roman"/>
          <w:color w:val="auto"/>
          <w:sz w:val="28"/>
          <w:szCs w:val="28"/>
        </w:rPr>
      </w:pPr>
      <w:bookmarkStart w:id="12" w:name="sub_112003"/>
      <w:r w:rsidRPr="006B4155">
        <w:rPr>
          <w:rFonts w:ascii="Times New Roman" w:hAnsi="Times New Roman" w:cs="Times New Roman"/>
          <w:color w:val="auto"/>
          <w:sz w:val="28"/>
          <w:szCs w:val="28"/>
        </w:rPr>
        <w:t>3. Показатели (индикаторы) достижения целей и решения задач, основные ожидаемые конечные результаты</w:t>
      </w:r>
      <w:r w:rsidR="00866C61">
        <w:rPr>
          <w:rFonts w:ascii="Times New Roman" w:hAnsi="Times New Roman" w:cs="Times New Roman"/>
          <w:color w:val="auto"/>
          <w:sz w:val="28"/>
          <w:szCs w:val="28"/>
        </w:rPr>
        <w:t xml:space="preserve"> муниципальной</w:t>
      </w:r>
      <w:r w:rsidRPr="006B4155">
        <w:rPr>
          <w:rFonts w:ascii="Times New Roman" w:hAnsi="Times New Roman" w:cs="Times New Roman"/>
          <w:color w:val="auto"/>
          <w:sz w:val="28"/>
          <w:szCs w:val="28"/>
        </w:rPr>
        <w:t xml:space="preserve"> подпрограммы</w:t>
      </w:r>
      <w:r w:rsidR="00866C61">
        <w:rPr>
          <w:rFonts w:ascii="Times New Roman" w:hAnsi="Times New Roman" w:cs="Times New Roman"/>
          <w:color w:val="auto"/>
          <w:sz w:val="28"/>
          <w:szCs w:val="28"/>
        </w:rPr>
        <w:t>.</w:t>
      </w:r>
    </w:p>
    <w:bookmarkEnd w:id="12"/>
    <w:p w:rsidR="00494B8D" w:rsidRPr="006B4155" w:rsidRDefault="00494B8D" w:rsidP="003A7E6C">
      <w:pPr>
        <w:ind w:left="709" w:right="-206"/>
        <w:jc w:val="both"/>
        <w:rPr>
          <w:rFonts w:ascii="Times New Roman" w:hAnsi="Times New Roman" w:cs="Times New Roman"/>
          <w:sz w:val="28"/>
          <w:szCs w:val="28"/>
        </w:rPr>
      </w:pP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Ожидается, что в результате реализации подпрограммы будет достигнут рост обеспеченности населения питьевой водой, соответствующей установленным нормативным требованиям, и доступ к централизованным системам водоснабжения, водоотведения и очистки сточных вод, что приведет к повышению качества жизни граждан, снижению заболеваемости, связанной с распространением кишечных инфекций и антропогенным воздействием биологических и химических загрязнений.</w:t>
      </w:r>
    </w:p>
    <w:p w:rsidR="00494B8D" w:rsidRPr="006B4155" w:rsidRDefault="00117E42" w:rsidP="00117E42">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Переход на долгосрочное регулирование тарифов в секторе водоснабжения, водоотведения и очистки сточных вод приведет к сокращению операционных расходов, что позволит сдерживать рост тарифов на услуги водоснабжения, водоотведения и очистки сточных вод одновременно с повышением качества предоставляемых услуг.</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Реализация подпрограммы к концу 20</w:t>
      </w:r>
      <w:r w:rsidR="00874A68">
        <w:rPr>
          <w:rFonts w:ascii="Times New Roman" w:hAnsi="Times New Roman" w:cs="Times New Roman"/>
          <w:sz w:val="28"/>
          <w:szCs w:val="28"/>
        </w:rPr>
        <w:t>30</w:t>
      </w:r>
      <w:r w:rsidR="00494B8D" w:rsidRPr="006B4155">
        <w:rPr>
          <w:rFonts w:ascii="Times New Roman" w:hAnsi="Times New Roman" w:cs="Times New Roman"/>
          <w:sz w:val="28"/>
          <w:szCs w:val="28"/>
        </w:rPr>
        <w:t> года позволит:</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увеличить долю населения, обеспеченного питьевой водой, отвечающей обязательным требованиям безопасности;</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C47DCB" w:rsidRPr="006B4155">
        <w:rPr>
          <w:rFonts w:ascii="Times New Roman" w:hAnsi="Times New Roman" w:cs="Times New Roman"/>
          <w:sz w:val="28"/>
          <w:szCs w:val="28"/>
        </w:rPr>
        <w:t xml:space="preserve">Увеличение доли населения, обеспеченного питьевой водой, отвечающей обязательным требованиям безопасности </w:t>
      </w:r>
      <w:r w:rsidR="00494B8D" w:rsidRPr="006B4155">
        <w:rPr>
          <w:rFonts w:ascii="Times New Roman" w:hAnsi="Times New Roman" w:cs="Times New Roman"/>
          <w:sz w:val="28"/>
          <w:szCs w:val="28"/>
        </w:rPr>
        <w:t>увеличить долю сточных вод, соответствующих нормативам;</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перейти на долгосрочное регулирование тарифов методом доходности инвестированного капитала;</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обеспечить повышение инвестиционно</w:t>
      </w:r>
      <w:r w:rsidR="00EA50D5">
        <w:rPr>
          <w:rFonts w:ascii="Times New Roman" w:hAnsi="Times New Roman" w:cs="Times New Roman"/>
          <w:sz w:val="28"/>
          <w:szCs w:val="28"/>
        </w:rPr>
        <w:t>й активности частных инвесторов</w:t>
      </w:r>
      <w:r w:rsidR="00494B8D" w:rsidRPr="006B4155">
        <w:rPr>
          <w:rFonts w:ascii="Times New Roman" w:hAnsi="Times New Roman" w:cs="Times New Roman"/>
          <w:sz w:val="28"/>
          <w:szCs w:val="28"/>
        </w:rPr>
        <w:t>.</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Результатом реализации подпрограммы станет переход на долгосрочное регулирование тарифов методом доходности инвестированного капитала, что обеспечит увеличение доли капитальных вложений в структуре расходов организаций, а также повышение инвестиционной активности частных инвесторов, что приведет к увеличению финансовой устойчивости организаций.</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При изменении объемов бюджетного и внебюджетного финансирования подпрограммы в установленном порядке проводится корректировка целевых индикаторов и их значений.</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Оценка социально-экономической и экологической эффективности подпрограммы будет осуществляться на основе системы целевых показателей и индикаторов (далее - система индикаторов). Система индикаторов обеспечит мониторинг динамики изменений в секторе водоснабжения, водоотведения и очистки сточных вод за отчетный период, равный году, с целью уточнения или корректировки поставленных задач и проводимых мероприятий.</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Мониторинг реализации подпрограммы будет проводиться </w:t>
      </w:r>
      <w:r w:rsidR="00EA50D5">
        <w:rPr>
          <w:rFonts w:ascii="Times New Roman" w:hAnsi="Times New Roman" w:cs="Times New Roman"/>
          <w:sz w:val="28"/>
          <w:szCs w:val="28"/>
        </w:rPr>
        <w:t xml:space="preserve">администрацией Первомайского </w:t>
      </w:r>
      <w:r w:rsidR="006F3BA1">
        <w:rPr>
          <w:rFonts w:ascii="Times New Roman" w:hAnsi="Times New Roman" w:cs="Times New Roman"/>
          <w:sz w:val="28"/>
          <w:szCs w:val="28"/>
        </w:rPr>
        <w:t>муниципального округа</w:t>
      </w:r>
      <w:r w:rsidR="00494B8D" w:rsidRPr="006B4155">
        <w:rPr>
          <w:rFonts w:ascii="Times New Roman" w:hAnsi="Times New Roman" w:cs="Times New Roman"/>
          <w:sz w:val="28"/>
          <w:szCs w:val="28"/>
        </w:rPr>
        <w:t>.</w:t>
      </w:r>
    </w:p>
    <w:p w:rsidR="00494B8D" w:rsidRPr="006B4155" w:rsidRDefault="00494B8D" w:rsidP="003A7E6C">
      <w:pPr>
        <w:ind w:left="709" w:right="-206"/>
        <w:jc w:val="both"/>
        <w:rPr>
          <w:rFonts w:ascii="Times New Roman" w:hAnsi="Times New Roman" w:cs="Times New Roman"/>
          <w:sz w:val="28"/>
          <w:szCs w:val="28"/>
        </w:rPr>
      </w:pPr>
    </w:p>
    <w:p w:rsidR="00494B8D" w:rsidRPr="006B4155" w:rsidRDefault="00494B8D" w:rsidP="003A7E6C">
      <w:pPr>
        <w:pStyle w:val="Heading1"/>
        <w:ind w:left="709" w:right="-206"/>
        <w:rPr>
          <w:rFonts w:ascii="Times New Roman" w:hAnsi="Times New Roman" w:cs="Times New Roman"/>
          <w:color w:val="auto"/>
          <w:sz w:val="28"/>
          <w:szCs w:val="28"/>
        </w:rPr>
      </w:pPr>
      <w:bookmarkStart w:id="13" w:name="sub_112004"/>
      <w:r w:rsidRPr="006B4155">
        <w:rPr>
          <w:rFonts w:ascii="Times New Roman" w:hAnsi="Times New Roman" w:cs="Times New Roman"/>
          <w:color w:val="auto"/>
          <w:sz w:val="28"/>
          <w:szCs w:val="28"/>
        </w:rPr>
        <w:t xml:space="preserve">4. Обобщённая характеристика мероприятий </w:t>
      </w:r>
      <w:r w:rsidR="00866C61">
        <w:rPr>
          <w:rFonts w:ascii="Times New Roman" w:hAnsi="Times New Roman" w:cs="Times New Roman"/>
          <w:color w:val="auto"/>
          <w:sz w:val="28"/>
          <w:szCs w:val="28"/>
        </w:rPr>
        <w:t xml:space="preserve">муниципальной </w:t>
      </w:r>
      <w:r w:rsidRPr="006B4155">
        <w:rPr>
          <w:rFonts w:ascii="Times New Roman" w:hAnsi="Times New Roman" w:cs="Times New Roman"/>
          <w:color w:val="auto"/>
          <w:sz w:val="28"/>
          <w:szCs w:val="28"/>
        </w:rPr>
        <w:t>подпрограммы</w:t>
      </w:r>
      <w:r w:rsidR="00866C61">
        <w:rPr>
          <w:rFonts w:ascii="Times New Roman" w:hAnsi="Times New Roman" w:cs="Times New Roman"/>
          <w:color w:val="auto"/>
          <w:sz w:val="28"/>
          <w:szCs w:val="28"/>
        </w:rPr>
        <w:t>.</w:t>
      </w:r>
    </w:p>
    <w:bookmarkEnd w:id="13"/>
    <w:p w:rsidR="00494B8D" w:rsidRPr="006B4155" w:rsidRDefault="00494B8D" w:rsidP="00866C61">
      <w:pPr>
        <w:ind w:right="-206"/>
        <w:jc w:val="both"/>
        <w:rPr>
          <w:rFonts w:ascii="Times New Roman" w:hAnsi="Times New Roman" w:cs="Times New Roman"/>
          <w:sz w:val="28"/>
          <w:szCs w:val="28"/>
        </w:rPr>
      </w:pP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Мероприятия подпрограммы представляют собой систему мер, которые сгруппированы по сферам реализации, скоординированы по срокам и ответственным исполнителям и обеспечивают комплексный подход и координацию работ всех участников подпрограммы с целью достижения намеченных результатов.</w:t>
      </w:r>
    </w:p>
    <w:p w:rsidR="00494B8D" w:rsidRPr="006B4155" w:rsidRDefault="00117E42" w:rsidP="00117E42">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Реализация задач подпрограммы будет осуществляться по следующим направлениям:</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мероприятия по совершенствованию системы управления сектором водоснабжения, водоотведения и очистки сточных вод;</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мероприятия по повышению рационального использования водных ресурсов;</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мероприятия по строительству и реконструкции систем водоснабжения, водоотведения и очистки сточных вод (приложение к подпрограмме).</w:t>
      </w:r>
    </w:p>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Мероприятия по строительству и реконструкции систем водоснабжения, водоотведения и очистки сточных вод, включенные в подпрограмму, предусматривают использование инновационной продукции, обеспечивающей энергосбережение и повышение энергетической эффективности, а также закупку российского оборудования, материалов и услуг.</w:t>
      </w:r>
    </w:p>
    <w:p w:rsidR="00494B8D" w:rsidRPr="006B4155" w:rsidRDefault="00117E42" w:rsidP="00117E42">
      <w:pPr>
        <w:tabs>
          <w:tab w:val="left" w:pos="1134"/>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Корректировка и </w:t>
      </w:r>
      <w:r w:rsidR="00371AB5">
        <w:rPr>
          <w:rFonts w:ascii="Times New Roman" w:hAnsi="Times New Roman" w:cs="Times New Roman"/>
          <w:sz w:val="28"/>
          <w:szCs w:val="28"/>
        </w:rPr>
        <w:t xml:space="preserve">уточнение перечня мероприятий </w:t>
      </w:r>
      <w:r w:rsidR="008C4F81">
        <w:rPr>
          <w:rFonts w:ascii="Times New Roman" w:hAnsi="Times New Roman" w:cs="Times New Roman"/>
          <w:sz w:val="28"/>
          <w:szCs w:val="28"/>
        </w:rPr>
        <w:t>подпрограммы,</w:t>
      </w:r>
      <w:r w:rsidR="00371AB5">
        <w:rPr>
          <w:rFonts w:ascii="Times New Roman" w:hAnsi="Times New Roman" w:cs="Times New Roman"/>
          <w:sz w:val="28"/>
          <w:szCs w:val="28"/>
        </w:rPr>
        <w:t xml:space="preserve"> </w:t>
      </w:r>
      <w:r w:rsidR="00494B8D" w:rsidRPr="006B4155">
        <w:rPr>
          <w:rFonts w:ascii="Times New Roman" w:hAnsi="Times New Roman" w:cs="Times New Roman"/>
          <w:sz w:val="28"/>
          <w:szCs w:val="28"/>
        </w:rPr>
        <w:t>и проведение их стоимостной оценки должна проводиться не реже 1 раза в год.</w:t>
      </w:r>
    </w:p>
    <w:p w:rsidR="00494B8D" w:rsidRPr="006B4155" w:rsidRDefault="00117E42" w:rsidP="00117E42">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Помимо мероприятий, содержащихся в настоящей подпрограмме, на территории области будут также реализовываться мероприятия, указанные в программах водоснабжения, водоотведения и очистки сточных вод, принятых органами местного самоуправления области, а также мероприятия, содержащиеся в инвестиционных программах конкретных организаций, осуществляющих регулируемые виды деятельности в секторе водоснабжения и водоотведения.</w:t>
      </w:r>
    </w:p>
    <w:p w:rsidR="00494B8D" w:rsidRPr="006B4155" w:rsidRDefault="00117E42" w:rsidP="003A7E6C">
      <w:pPr>
        <w:ind w:left="709" w:right="-206"/>
        <w:jc w:val="both"/>
        <w:rPr>
          <w:rFonts w:ascii="Times New Roman" w:hAnsi="Times New Roman" w:cs="Times New Roman"/>
          <w:sz w:val="28"/>
          <w:szCs w:val="28"/>
        </w:rPr>
      </w:pPr>
      <w:bookmarkStart w:id="14" w:name="sub_112041"/>
      <w:r>
        <w:rPr>
          <w:rFonts w:ascii="Times New Roman" w:hAnsi="Times New Roman" w:cs="Times New Roman"/>
          <w:sz w:val="28"/>
          <w:szCs w:val="28"/>
        </w:rPr>
        <w:t xml:space="preserve">          </w:t>
      </w:r>
      <w:r w:rsidR="00494B8D" w:rsidRPr="006B4155">
        <w:rPr>
          <w:rFonts w:ascii="Times New Roman" w:hAnsi="Times New Roman" w:cs="Times New Roman"/>
          <w:sz w:val="28"/>
          <w:szCs w:val="28"/>
        </w:rPr>
        <w:t>4.1. Мероприятия по совершенствованию системы управления сектором водоснабжения, водоотведения и очистки сточных вод</w:t>
      </w:r>
      <w:r w:rsidR="00DA2260">
        <w:rPr>
          <w:rFonts w:ascii="Times New Roman" w:hAnsi="Times New Roman" w:cs="Times New Roman"/>
          <w:sz w:val="28"/>
          <w:szCs w:val="28"/>
        </w:rPr>
        <w:t>.</w:t>
      </w:r>
    </w:p>
    <w:bookmarkEnd w:id="14"/>
    <w:p w:rsidR="00494B8D" w:rsidRPr="006B4155" w:rsidRDefault="00117E42"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Для повышения инвестиционной привлекательности сектора водоснабжения, водоотведения и очистки сточных вод частным инвесторам должны быть обеспечены гарантии возврата вложенных инвестиций. Действующая система регулирования, основанная на применении метода экономически обоснованных затрат, требует реформирования, которое должно осуществляться путем установления долгосрочных тарифов.</w:t>
      </w:r>
    </w:p>
    <w:p w:rsidR="00494B8D" w:rsidRPr="006B4155" w:rsidRDefault="002264BB" w:rsidP="002264BB">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В случае применения этого метода тариф формируется из следующих составляющих:</w:t>
      </w:r>
    </w:p>
    <w:p w:rsidR="00494B8D" w:rsidRPr="006B4155" w:rsidRDefault="002264BB" w:rsidP="002264BB">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доход на инвестированный капитал, сопоставимый с доходом в других отраслях со схожими рисками;</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возврат капитала;</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операционные расходы, устанавливаемые на долгосрочный период регулирования и индексируемые с учетом роста цен в экономике.</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В отличие от действующей системы тарифного регулирования применение метода доходности инвестированного капитала позволяет создать стимул для повышения эффективности операционной и инвестиционной деятельности, в том числе на основе внедрения современных энергоэффективных технологий.</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Метод доходности инвестированного капитала позволяет привлечь частные инвестиции путем гарантии возврата инвестиций. При этом возврат инвестиций осуществляется в течение долгосрочного периода, что значительно снижает рост тарифа на первоначальном этапе.</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Вместе с тем при переходе на метод доходности инвестированного капитала компания будет нести ответственность за реализацию инвестиционной программы, обязательства по сокращению операционных расходов и потерь, рост надежности и качества услуг.</w:t>
      </w:r>
    </w:p>
    <w:p w:rsidR="00494B8D" w:rsidRPr="006B4155" w:rsidRDefault="002264BB" w:rsidP="002264BB">
      <w:pPr>
        <w:tabs>
          <w:tab w:val="left" w:pos="1276"/>
        </w:tabs>
        <w:ind w:left="709" w:right="-206"/>
        <w:jc w:val="both"/>
        <w:rPr>
          <w:rFonts w:ascii="Times New Roman" w:hAnsi="Times New Roman" w:cs="Times New Roman"/>
          <w:sz w:val="28"/>
          <w:szCs w:val="28"/>
        </w:rPr>
      </w:pPr>
      <w:bookmarkStart w:id="15" w:name="sub_112412"/>
      <w:r>
        <w:rPr>
          <w:rFonts w:ascii="Times New Roman" w:hAnsi="Times New Roman" w:cs="Times New Roman"/>
          <w:sz w:val="28"/>
          <w:szCs w:val="28"/>
        </w:rPr>
        <w:t xml:space="preserve">           </w:t>
      </w:r>
      <w:r w:rsidR="002F38F5">
        <w:rPr>
          <w:rFonts w:ascii="Times New Roman" w:hAnsi="Times New Roman" w:cs="Times New Roman"/>
          <w:sz w:val="28"/>
          <w:szCs w:val="28"/>
        </w:rPr>
        <w:t>4.1.1</w:t>
      </w:r>
      <w:r w:rsidR="00494B8D" w:rsidRPr="006B4155">
        <w:rPr>
          <w:rFonts w:ascii="Times New Roman" w:hAnsi="Times New Roman" w:cs="Times New Roman"/>
          <w:sz w:val="28"/>
          <w:szCs w:val="28"/>
        </w:rPr>
        <w:t>. Привлечение частных операторов к управлению системами коммунальной инфраструктуры на основе концессионных соглашений</w:t>
      </w:r>
      <w:r w:rsidR="00DA2260">
        <w:rPr>
          <w:rFonts w:ascii="Times New Roman" w:hAnsi="Times New Roman" w:cs="Times New Roman"/>
          <w:sz w:val="28"/>
          <w:szCs w:val="28"/>
        </w:rPr>
        <w:t>.</w:t>
      </w:r>
    </w:p>
    <w:bookmarkEnd w:id="15"/>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Концессионные соглашения являются наиболее эффективной формой привлечения частных инвестиций в сектор водоснабжения, водоотведения и очистки сточных вод, поскольку обеспечивают четкие гарантии возврата инвестированных средств.</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Заинтересованность Первомайского</w:t>
      </w:r>
      <w:r w:rsidR="00D036B0">
        <w:rPr>
          <w:rFonts w:ascii="Times New Roman" w:hAnsi="Times New Roman" w:cs="Times New Roman"/>
          <w:sz w:val="28"/>
          <w:szCs w:val="28"/>
        </w:rPr>
        <w:t xml:space="preserve"> муниципального округа</w:t>
      </w:r>
      <w:r w:rsidR="00494B8D" w:rsidRPr="006B4155">
        <w:rPr>
          <w:rFonts w:ascii="Times New Roman" w:hAnsi="Times New Roman" w:cs="Times New Roman"/>
          <w:sz w:val="28"/>
          <w:szCs w:val="28"/>
        </w:rPr>
        <w:t xml:space="preserve"> Тамбовской области в переходе на заключение концессионных соглашений вместо договоров аренды заключается в привлечении частных инвестиций в развитие объектов водоснабжения, водоотведения и очистки сточных вод, находящихся в государственной и муниципальной собственности. При этом концессионер - организация коммунального комплекса - берет на себя обязательства по созданию, реконструкции, эксплуатации, содержанию в надлежащем состоянии на весь срок действия соглашения имущества, являющегося предметом концессионного соглашения.</w:t>
      </w:r>
    </w:p>
    <w:p w:rsidR="00494B8D" w:rsidRPr="006B4155" w:rsidRDefault="002264BB" w:rsidP="002264BB">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Концессионное соглашение заключается ради эффективного использования имущества, находящегося в муниципальной собственности; повышения качества товаров, работ и услуг, предоставляемых потребителям; создания и реконструкции объектов за счет средств частного инвестора.</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Период действия концессионного соглашения определяется в интересах и концессионера, и концедента с учетом срока создания и (или) реконструкции объекта концессионного соглашения, объема инвестиций и срока их окупаемости, а также других обязательств концессионера по концессионному соглашению.</w:t>
      </w:r>
    </w:p>
    <w:p w:rsidR="00494B8D" w:rsidRPr="006B4155" w:rsidRDefault="002264BB" w:rsidP="002264BB">
      <w:pPr>
        <w:tabs>
          <w:tab w:val="left" w:pos="1276"/>
          <w:tab w:val="left" w:pos="1418"/>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Между концессионным соглашением и договором аренды имеются и иные, не менее важные отличия. Дополнительной гарантией прав потребителей коммунальных услуг является недопустимость изменения целевого назначения объекта концессионного соглашения, в то время как договор аренды допускает такое изменение путем внесения соответствующих условий.</w:t>
      </w:r>
    </w:p>
    <w:p w:rsidR="00494B8D" w:rsidRPr="006B4155" w:rsidRDefault="002264BB" w:rsidP="002264BB">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Аренда не предполагает обязательного участия соответствующих органов управления в качестве стороны договора </w:t>
      </w:r>
      <w:r w:rsidR="00DA2260">
        <w:rPr>
          <w:rFonts w:ascii="Times New Roman" w:hAnsi="Times New Roman" w:cs="Times New Roman"/>
          <w:sz w:val="28"/>
          <w:szCs w:val="28"/>
        </w:rPr>
        <w:t>аренды муниципального имущества</w:t>
      </w:r>
      <w:r w:rsidR="00494B8D" w:rsidRPr="006B4155">
        <w:rPr>
          <w:rFonts w:ascii="Times New Roman" w:hAnsi="Times New Roman" w:cs="Times New Roman"/>
          <w:sz w:val="28"/>
          <w:szCs w:val="28"/>
        </w:rPr>
        <w:t>.</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Кроме того, в отличие от концессионного соглашения аренда не обязывает арендатора осуществлять деятельность с использованием (эксплуатацией) объекта соглашения, что не дает возможности эффективно реализовывать публичные интересы, так как хозяйственная деятельность арендатора (при отсутствии дополнительных условий в договоре) полностью зависит от его воли и заинтересованности в извлечении прибыли.</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Концессионные соглашения являются наиболее эффективной формой привлечения частных инвестиций в сектор водоснабжения, водоотведения и очистки сточных вод, поскольку обеспечивают четкие гарантии возврата инвестированных средств.</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В рамках данных мероприятий предполагается:</w:t>
      </w:r>
    </w:p>
    <w:p w:rsidR="00494B8D" w:rsidRPr="006B4155" w:rsidRDefault="00494B8D" w:rsidP="003A7E6C">
      <w:pPr>
        <w:ind w:left="709" w:right="-206"/>
        <w:jc w:val="both"/>
        <w:rPr>
          <w:rFonts w:ascii="Times New Roman" w:hAnsi="Times New Roman" w:cs="Times New Roman"/>
          <w:sz w:val="28"/>
          <w:szCs w:val="28"/>
        </w:rPr>
      </w:pPr>
      <w:r w:rsidRPr="006B4155">
        <w:rPr>
          <w:rFonts w:ascii="Times New Roman" w:hAnsi="Times New Roman" w:cs="Times New Roman"/>
          <w:sz w:val="28"/>
          <w:szCs w:val="28"/>
        </w:rPr>
        <w:t xml:space="preserve">постепенный переход к концессионному механизму управления коммунальным хозяйством муниципальных образований Первомайского </w:t>
      </w:r>
      <w:r w:rsidR="00295D0F">
        <w:rPr>
          <w:rFonts w:ascii="Times New Roman" w:hAnsi="Times New Roman" w:cs="Times New Roman"/>
          <w:sz w:val="28"/>
          <w:szCs w:val="28"/>
        </w:rPr>
        <w:t>муниципального округа</w:t>
      </w:r>
      <w:r w:rsidRPr="006B4155">
        <w:rPr>
          <w:rFonts w:ascii="Times New Roman" w:hAnsi="Times New Roman" w:cs="Times New Roman"/>
          <w:sz w:val="28"/>
          <w:szCs w:val="28"/>
        </w:rPr>
        <w:t xml:space="preserve"> Тамбовской области на основе перевода действующих договоров долгосрочной аренды муниципального имущества, заключенных с организациями коммунального комплекса, посредством оценки эффективности их деятельности;</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разработка конкурсной документации для проведения конкурсов на право заключения концессионных соглашений по управлению объектами водоснабжения, водоотведения и очистки сточных вод в муниципальных образованиях </w:t>
      </w:r>
      <w:r w:rsidR="00295D0F">
        <w:rPr>
          <w:rFonts w:ascii="Times New Roman" w:hAnsi="Times New Roman" w:cs="Times New Roman"/>
          <w:sz w:val="28"/>
          <w:szCs w:val="28"/>
        </w:rPr>
        <w:t>округа</w:t>
      </w:r>
      <w:r w:rsidR="00494B8D" w:rsidRPr="006B4155">
        <w:rPr>
          <w:rFonts w:ascii="Times New Roman" w:hAnsi="Times New Roman" w:cs="Times New Roman"/>
          <w:sz w:val="28"/>
          <w:szCs w:val="28"/>
        </w:rPr>
        <w:t>;</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проведение конкурсных отборов на право заключения концессионных соглашений по управлению объектами водоснабжения, водоотведения и очистки сточных вод в муниципальных образованиях</w:t>
      </w:r>
      <w:r w:rsidR="00D46507" w:rsidRPr="00D46507">
        <w:rPr>
          <w:rFonts w:ascii="Times New Roman" w:hAnsi="Times New Roman" w:cs="Times New Roman"/>
          <w:sz w:val="28"/>
          <w:szCs w:val="28"/>
        </w:rPr>
        <w:t xml:space="preserve"> </w:t>
      </w:r>
      <w:r w:rsidR="00295D0F">
        <w:rPr>
          <w:rFonts w:ascii="Times New Roman" w:hAnsi="Times New Roman" w:cs="Times New Roman"/>
          <w:sz w:val="28"/>
          <w:szCs w:val="28"/>
        </w:rPr>
        <w:t>округа</w:t>
      </w:r>
      <w:r w:rsidR="00494B8D" w:rsidRPr="006B4155">
        <w:rPr>
          <w:rFonts w:ascii="Times New Roman" w:hAnsi="Times New Roman" w:cs="Times New Roman"/>
          <w:sz w:val="28"/>
          <w:szCs w:val="28"/>
        </w:rPr>
        <w:t>;</w:t>
      </w:r>
    </w:p>
    <w:p w:rsidR="00494B8D" w:rsidRPr="006B4155"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заключение концессионных соглашений в отношении объектов водоснабжения, водоотведения и очистки сточных вод в муниципальных образованиях </w:t>
      </w:r>
      <w:r w:rsidR="00295D0F">
        <w:rPr>
          <w:rFonts w:ascii="Times New Roman" w:hAnsi="Times New Roman" w:cs="Times New Roman"/>
          <w:sz w:val="28"/>
          <w:szCs w:val="28"/>
        </w:rPr>
        <w:t>округа</w:t>
      </w:r>
      <w:r w:rsidR="00494B8D" w:rsidRPr="006B4155">
        <w:rPr>
          <w:rFonts w:ascii="Times New Roman" w:hAnsi="Times New Roman" w:cs="Times New Roman"/>
          <w:sz w:val="28"/>
          <w:szCs w:val="28"/>
        </w:rPr>
        <w:t>.</w:t>
      </w:r>
    </w:p>
    <w:p w:rsidR="002264BB" w:rsidRDefault="002264BB"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Строительство и реконструкция сетей водоснабжения, водоотведения и очистки сточных вод осуществляется организациями коммунального комплекса - сетевыми компаниями с их последующей эксплуатацией. Окупаемость их затрат на строительство и реконструкцию достигается путем формирования и защиты инвестиционных программ развития сетей (за счет инвестиционной надбавки в тарифе). Инвестиционные программы будут корректироваться в соответствии с программами комплексного развития систем коммунальной инфраструктуры муниципальных образований.</w:t>
      </w:r>
    </w:p>
    <w:p w:rsidR="00494B8D" w:rsidRPr="006B4155" w:rsidRDefault="002264BB" w:rsidP="002264BB">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 </w:t>
      </w: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Основным требованием при утверждении инвестиционных программ организаций коммунального комплекса будет являться использование в мероприятиях инновационной продукции, обеспечивающей энергосбережение и повышение энергетической эффективности.</w:t>
      </w:r>
    </w:p>
    <w:p w:rsidR="00494B8D" w:rsidRPr="006B4155" w:rsidRDefault="002264BB" w:rsidP="002264BB">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Организации коммунального комплекса при разработке и корректировке инвестиционных программ обязаны учитывать динамику объема потребления коммунальных ресурсов, поставщиками которых они являются, в результате проведения мероприятий по энергосбережению и энергетической эффективности.</w:t>
      </w:r>
    </w:p>
    <w:p w:rsidR="00494B8D" w:rsidRPr="006B4155" w:rsidRDefault="002264BB" w:rsidP="002264BB">
      <w:pPr>
        <w:tabs>
          <w:tab w:val="left" w:pos="1276"/>
        </w:tabs>
        <w:ind w:left="709" w:right="-206"/>
        <w:jc w:val="both"/>
        <w:rPr>
          <w:rFonts w:ascii="Times New Roman" w:hAnsi="Times New Roman" w:cs="Times New Roman"/>
          <w:sz w:val="28"/>
          <w:szCs w:val="28"/>
        </w:rPr>
      </w:pPr>
      <w:bookmarkStart w:id="16" w:name="sub_112414"/>
      <w:r>
        <w:rPr>
          <w:rFonts w:ascii="Times New Roman" w:hAnsi="Times New Roman" w:cs="Times New Roman"/>
          <w:sz w:val="28"/>
          <w:szCs w:val="28"/>
        </w:rPr>
        <w:t xml:space="preserve">           </w:t>
      </w:r>
      <w:r w:rsidR="002F38F5">
        <w:rPr>
          <w:rFonts w:ascii="Times New Roman" w:hAnsi="Times New Roman" w:cs="Times New Roman"/>
          <w:sz w:val="28"/>
          <w:szCs w:val="28"/>
        </w:rPr>
        <w:t>4.1.2</w:t>
      </w:r>
      <w:r w:rsidR="00494B8D" w:rsidRPr="006B4155">
        <w:rPr>
          <w:rFonts w:ascii="Times New Roman" w:hAnsi="Times New Roman" w:cs="Times New Roman"/>
          <w:sz w:val="28"/>
          <w:szCs w:val="28"/>
        </w:rPr>
        <w:t>. Контроль за соблюдением показателей надежности и качества оказываемых услуг в секторе водоснабжения, водоотведения и очистки сточных вод</w:t>
      </w:r>
      <w:r w:rsidR="00D51D21">
        <w:rPr>
          <w:rFonts w:ascii="Times New Roman" w:hAnsi="Times New Roman" w:cs="Times New Roman"/>
          <w:sz w:val="28"/>
          <w:szCs w:val="28"/>
        </w:rPr>
        <w:t>.</w:t>
      </w:r>
    </w:p>
    <w:bookmarkEnd w:id="16"/>
    <w:p w:rsidR="00494B8D" w:rsidRPr="006B4155" w:rsidRDefault="00CA3D58" w:rsidP="00CA3D58">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Действующая система регулирования сектора водоснабжения, водоотведения и очистки сточных вод не координирует решения в области тарифного регулирования с показателями надежности и качества оказываемых услуг. В этих условиях организации не имеют экономической заинтересованности в обеспечении установленного качества услуг.</w:t>
      </w:r>
    </w:p>
    <w:p w:rsidR="00494B8D" w:rsidRPr="006B4155" w:rsidRDefault="00CA3D58" w:rsidP="003A7E6C">
      <w:pPr>
        <w:ind w:left="709" w:right="-206"/>
        <w:jc w:val="both"/>
        <w:rPr>
          <w:rFonts w:ascii="Times New Roman" w:hAnsi="Times New Roman" w:cs="Times New Roman"/>
          <w:sz w:val="28"/>
          <w:szCs w:val="28"/>
        </w:rPr>
      </w:pPr>
      <w:bookmarkStart w:id="17" w:name="sub_112415"/>
      <w:r>
        <w:rPr>
          <w:rFonts w:ascii="Times New Roman" w:hAnsi="Times New Roman" w:cs="Times New Roman"/>
          <w:sz w:val="28"/>
          <w:szCs w:val="28"/>
        </w:rPr>
        <w:t xml:space="preserve">           </w:t>
      </w:r>
      <w:r w:rsidR="002F38F5">
        <w:rPr>
          <w:rFonts w:ascii="Times New Roman" w:hAnsi="Times New Roman" w:cs="Times New Roman"/>
          <w:sz w:val="28"/>
          <w:szCs w:val="28"/>
        </w:rPr>
        <w:t>4.1.3</w:t>
      </w:r>
      <w:r w:rsidR="00494B8D" w:rsidRPr="006B4155">
        <w:rPr>
          <w:rFonts w:ascii="Times New Roman" w:hAnsi="Times New Roman" w:cs="Times New Roman"/>
          <w:sz w:val="28"/>
          <w:szCs w:val="28"/>
        </w:rPr>
        <w:t>. Совершенствование механизмов регулирования сброса сточных вод в централизованные системы коммунального водоотведения и в водные объекты через централизованные системы коммунального водоотведения</w:t>
      </w:r>
      <w:r>
        <w:rPr>
          <w:rFonts w:ascii="Times New Roman" w:hAnsi="Times New Roman" w:cs="Times New Roman"/>
          <w:sz w:val="28"/>
          <w:szCs w:val="28"/>
        </w:rPr>
        <w:t>.</w:t>
      </w:r>
    </w:p>
    <w:bookmarkEnd w:id="17"/>
    <w:p w:rsidR="00494B8D" w:rsidRPr="006B4155" w:rsidRDefault="00CA3D58"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Требования, предъявляемые к качеству сточных вод, должны стимулировать сокращение производства загрязняющих веществ и развитие систем очистки сточных вод. </w:t>
      </w:r>
    </w:p>
    <w:p w:rsidR="00494B8D" w:rsidRPr="006B4155" w:rsidRDefault="00CA3D58" w:rsidP="00CA3D58">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усилить контроль за деятельностью водопользователей, расположенных на площади водосбора, определить ответственность водопользователей за качество воды в водном объекте - источнике водоснабжения, ужесточить режим хозяйственной деятельности в водоохранных зонах.</w:t>
      </w:r>
    </w:p>
    <w:p w:rsidR="00494B8D" w:rsidRPr="006B4155" w:rsidRDefault="00CA3D58" w:rsidP="003A7E6C">
      <w:pPr>
        <w:ind w:left="709" w:right="-206"/>
        <w:jc w:val="both"/>
        <w:rPr>
          <w:rFonts w:ascii="Times New Roman" w:hAnsi="Times New Roman" w:cs="Times New Roman"/>
          <w:sz w:val="28"/>
          <w:szCs w:val="28"/>
        </w:rPr>
      </w:pPr>
      <w:bookmarkStart w:id="18" w:name="sub_112423"/>
      <w:r>
        <w:rPr>
          <w:rFonts w:ascii="Times New Roman" w:hAnsi="Times New Roman" w:cs="Times New Roman"/>
          <w:sz w:val="28"/>
          <w:szCs w:val="28"/>
        </w:rPr>
        <w:t xml:space="preserve">            </w:t>
      </w:r>
      <w:r w:rsidR="00494B8D" w:rsidRPr="006B4155">
        <w:rPr>
          <w:rFonts w:ascii="Times New Roman" w:hAnsi="Times New Roman" w:cs="Times New Roman"/>
          <w:sz w:val="28"/>
          <w:szCs w:val="28"/>
        </w:rPr>
        <w:t>4.2. Повышение качества очистки сточных вод с целью улучшения состояния водных объектов</w:t>
      </w:r>
      <w:r>
        <w:rPr>
          <w:rFonts w:ascii="Times New Roman" w:hAnsi="Times New Roman" w:cs="Times New Roman"/>
          <w:sz w:val="28"/>
          <w:szCs w:val="28"/>
        </w:rPr>
        <w:t>.</w:t>
      </w:r>
    </w:p>
    <w:bookmarkEnd w:id="18"/>
    <w:p w:rsidR="00494B8D" w:rsidRPr="006B4155" w:rsidRDefault="00CA3D58"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Надежное водоотведение и эффективная очистка сточных вод являются одной из важнейших составляющих экологическо</w:t>
      </w:r>
      <w:r w:rsidR="002F38F5">
        <w:rPr>
          <w:rFonts w:ascii="Times New Roman" w:hAnsi="Times New Roman" w:cs="Times New Roman"/>
          <w:sz w:val="28"/>
          <w:szCs w:val="28"/>
        </w:rPr>
        <w:t>й безопасности водных объектов.</w:t>
      </w:r>
    </w:p>
    <w:p w:rsidR="00494B8D" w:rsidRPr="006B4155" w:rsidRDefault="00CA3D58" w:rsidP="003A7E6C">
      <w:pPr>
        <w:ind w:left="709" w:right="-206"/>
        <w:jc w:val="both"/>
        <w:rPr>
          <w:rFonts w:ascii="Times New Roman" w:hAnsi="Times New Roman" w:cs="Times New Roman"/>
          <w:sz w:val="28"/>
          <w:szCs w:val="28"/>
        </w:rPr>
      </w:pPr>
      <w:bookmarkStart w:id="19" w:name="sub_112043"/>
      <w:r>
        <w:rPr>
          <w:rFonts w:ascii="Times New Roman" w:hAnsi="Times New Roman" w:cs="Times New Roman"/>
          <w:sz w:val="28"/>
          <w:szCs w:val="28"/>
        </w:rPr>
        <w:t xml:space="preserve">            </w:t>
      </w:r>
      <w:r w:rsidR="00494B8D" w:rsidRPr="006B4155">
        <w:rPr>
          <w:rFonts w:ascii="Times New Roman" w:hAnsi="Times New Roman" w:cs="Times New Roman"/>
          <w:sz w:val="28"/>
          <w:szCs w:val="28"/>
        </w:rPr>
        <w:t>4.3. Мероприятия по строительству и реконструкции систем водоснабжения, водоотведения и очистки сточных вод</w:t>
      </w:r>
      <w:r>
        <w:rPr>
          <w:rFonts w:ascii="Times New Roman" w:hAnsi="Times New Roman" w:cs="Times New Roman"/>
          <w:sz w:val="28"/>
          <w:szCs w:val="28"/>
        </w:rPr>
        <w:t>.</w:t>
      </w:r>
    </w:p>
    <w:bookmarkEnd w:id="19"/>
    <w:p w:rsidR="00494B8D" w:rsidRPr="006B4155" w:rsidRDefault="00CA3D58"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Мероприятия по строительству и модернизации систем водоснабжения, водоотведения и очистки сточных вод, предусмотренные в инвестиционных и производственных программах организаций коммунального комплекса, приведены в приложении к подпрограмме.</w:t>
      </w:r>
    </w:p>
    <w:p w:rsidR="00494B8D" w:rsidRDefault="00CA3D58" w:rsidP="003A7E6C">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Объекты водоснабжения, водоотведения и очистки сточных вод, строительство и реконструкция которых осуществляется в рамках данной подпрограммы, подлежат обязательному оснащению приборами учета используемых энергетических ресурсов в соответствии с требованиями </w:t>
      </w:r>
      <w:hyperlink r:id="rId23" w:history="1">
        <w:r w:rsidR="00494B8D" w:rsidRPr="00E50784">
          <w:rPr>
            <w:rStyle w:val="a1"/>
            <w:rFonts w:ascii="Times New Roman" w:hAnsi="Times New Roman"/>
            <w:b w:val="0"/>
            <w:sz w:val="28"/>
            <w:szCs w:val="28"/>
          </w:rPr>
          <w:t>ст. 13</w:t>
        </w:r>
      </w:hyperlink>
      <w:r w:rsidR="00494B8D" w:rsidRPr="00E50784">
        <w:rPr>
          <w:rFonts w:ascii="Times New Roman" w:hAnsi="Times New Roman" w:cs="Times New Roman"/>
          <w:b/>
          <w:sz w:val="28"/>
          <w:szCs w:val="28"/>
        </w:rPr>
        <w:t xml:space="preserve"> </w:t>
      </w:r>
      <w:r w:rsidR="00494B8D" w:rsidRPr="006B4155">
        <w:rPr>
          <w:rFonts w:ascii="Times New Roman" w:hAnsi="Times New Roman" w:cs="Times New Roman"/>
          <w:sz w:val="28"/>
          <w:szCs w:val="28"/>
        </w:rPr>
        <w:t xml:space="preserve">Федерального закона от 23 ноября 2009 г. </w:t>
      </w:r>
      <w:r w:rsidR="00114147">
        <w:rPr>
          <w:rFonts w:ascii="Times New Roman" w:hAnsi="Times New Roman" w:cs="Times New Roman"/>
          <w:sz w:val="28"/>
          <w:szCs w:val="28"/>
        </w:rPr>
        <w:t>№</w:t>
      </w:r>
      <w:r w:rsidR="00494B8D" w:rsidRPr="006B4155">
        <w:rPr>
          <w:rFonts w:ascii="Times New Roman" w:hAnsi="Times New Roman" w:cs="Times New Roman"/>
          <w:sz w:val="28"/>
          <w:szCs w:val="28"/>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866C61" w:rsidRDefault="00866C61" w:rsidP="003A7E6C">
      <w:pPr>
        <w:ind w:left="709" w:right="-206"/>
        <w:jc w:val="both"/>
        <w:rPr>
          <w:rFonts w:ascii="Times New Roman" w:hAnsi="Times New Roman" w:cs="Times New Roman"/>
          <w:sz w:val="28"/>
          <w:szCs w:val="28"/>
        </w:rPr>
      </w:pPr>
    </w:p>
    <w:p w:rsidR="00866C61" w:rsidRDefault="00866C61" w:rsidP="00866C61">
      <w:pPr>
        <w:ind w:left="709" w:right="-206"/>
        <w:jc w:val="center"/>
        <w:rPr>
          <w:rFonts w:ascii="Times New Roman" w:hAnsi="Times New Roman" w:cs="Times New Roman"/>
          <w:b/>
          <w:bCs/>
          <w:sz w:val="28"/>
          <w:szCs w:val="28"/>
        </w:rPr>
      </w:pPr>
      <w:r>
        <w:rPr>
          <w:rFonts w:ascii="Times New Roman" w:hAnsi="Times New Roman" w:cs="Times New Roman"/>
          <w:b/>
          <w:bCs/>
          <w:sz w:val="28"/>
          <w:szCs w:val="28"/>
        </w:rPr>
        <w:t xml:space="preserve">5. Прогноз сводных показателей муниципальных заданий </w:t>
      </w:r>
      <w:r w:rsidR="007C5A75">
        <w:rPr>
          <w:rFonts w:ascii="Times New Roman" w:hAnsi="Times New Roman" w:cs="Times New Roman"/>
          <w:b/>
          <w:bCs/>
          <w:sz w:val="28"/>
          <w:szCs w:val="28"/>
        </w:rPr>
        <w:t>в рамках реализации муниципальной подпрограммы.</w:t>
      </w:r>
    </w:p>
    <w:p w:rsidR="007C5A75" w:rsidRDefault="007C5A75" w:rsidP="00866C61">
      <w:pPr>
        <w:ind w:left="709" w:right="-206"/>
        <w:jc w:val="center"/>
        <w:rPr>
          <w:rFonts w:ascii="Times New Roman" w:hAnsi="Times New Roman" w:cs="Times New Roman"/>
          <w:b/>
          <w:bCs/>
          <w:sz w:val="28"/>
          <w:szCs w:val="28"/>
        </w:rPr>
      </w:pPr>
    </w:p>
    <w:p w:rsidR="007C5A75" w:rsidRPr="007C5A75" w:rsidRDefault="007C5A75" w:rsidP="007C5A75">
      <w:pPr>
        <w:ind w:left="720" w:right="-206" w:firstLine="720"/>
        <w:jc w:val="both"/>
        <w:rPr>
          <w:rFonts w:ascii="Times New Roman" w:hAnsi="Times New Roman" w:cs="Times New Roman"/>
          <w:sz w:val="28"/>
          <w:szCs w:val="28"/>
        </w:rPr>
      </w:pPr>
      <w:r>
        <w:rPr>
          <w:rFonts w:ascii="Times New Roman" w:hAnsi="Times New Roman" w:cs="Times New Roman"/>
          <w:sz w:val="28"/>
          <w:szCs w:val="28"/>
        </w:rPr>
        <w:t>Муниципальные задания в рамках реализации подпрограммы не формируются.</w:t>
      </w:r>
    </w:p>
    <w:p w:rsidR="007C5A75" w:rsidRPr="00866C61" w:rsidRDefault="007C5A75" w:rsidP="00866C61">
      <w:pPr>
        <w:ind w:left="709" w:right="-206"/>
        <w:jc w:val="center"/>
        <w:rPr>
          <w:rFonts w:ascii="Times New Roman" w:hAnsi="Times New Roman" w:cs="Times New Roman"/>
          <w:b/>
          <w:bCs/>
          <w:sz w:val="28"/>
          <w:szCs w:val="28"/>
        </w:rPr>
      </w:pPr>
    </w:p>
    <w:p w:rsidR="00494B8D" w:rsidRDefault="007C5A75" w:rsidP="003A7E6C">
      <w:pPr>
        <w:pStyle w:val="Heading1"/>
        <w:ind w:left="709" w:right="-206"/>
        <w:rPr>
          <w:rFonts w:ascii="Times New Roman" w:hAnsi="Times New Roman" w:cs="Times New Roman"/>
          <w:color w:val="auto"/>
          <w:sz w:val="28"/>
          <w:szCs w:val="28"/>
        </w:rPr>
      </w:pPr>
      <w:bookmarkStart w:id="20" w:name="sub_112005"/>
      <w:r>
        <w:rPr>
          <w:rFonts w:ascii="Times New Roman" w:hAnsi="Times New Roman" w:cs="Times New Roman"/>
          <w:color w:val="auto"/>
          <w:sz w:val="28"/>
          <w:szCs w:val="28"/>
        </w:rPr>
        <w:t>6</w:t>
      </w:r>
      <w:r w:rsidR="00494B8D" w:rsidRPr="006B4155">
        <w:rPr>
          <w:rFonts w:ascii="Times New Roman" w:hAnsi="Times New Roman" w:cs="Times New Roman"/>
          <w:color w:val="auto"/>
          <w:sz w:val="28"/>
          <w:szCs w:val="28"/>
        </w:rPr>
        <w:t>.</w:t>
      </w:r>
      <w:r w:rsidR="00321332">
        <w:rPr>
          <w:rFonts w:ascii="Times New Roman" w:hAnsi="Times New Roman" w:cs="Times New Roman"/>
          <w:color w:val="auto"/>
          <w:sz w:val="28"/>
          <w:szCs w:val="28"/>
        </w:rPr>
        <w:t xml:space="preserve"> </w:t>
      </w:r>
      <w:r w:rsidR="00494B8D" w:rsidRPr="006B4155">
        <w:rPr>
          <w:rFonts w:ascii="Times New Roman" w:hAnsi="Times New Roman" w:cs="Times New Roman"/>
          <w:color w:val="auto"/>
          <w:sz w:val="28"/>
          <w:szCs w:val="28"/>
        </w:rPr>
        <w:t>Обоснование ресурсного обеспечения подпрограммы</w:t>
      </w:r>
    </w:p>
    <w:bookmarkEnd w:id="20"/>
    <w:p w:rsidR="00494B8D" w:rsidRPr="006B4155" w:rsidRDefault="00494B8D" w:rsidP="003A7E6C">
      <w:pPr>
        <w:ind w:left="709" w:right="-206"/>
        <w:jc w:val="both"/>
        <w:rPr>
          <w:rFonts w:ascii="Times New Roman" w:hAnsi="Times New Roman" w:cs="Times New Roman"/>
          <w:sz w:val="28"/>
          <w:szCs w:val="28"/>
        </w:rPr>
      </w:pPr>
    </w:p>
    <w:p w:rsidR="00494B8D" w:rsidRDefault="00CA3D58" w:rsidP="00763900">
      <w:pPr>
        <w:tabs>
          <w:tab w:val="left" w:pos="1418"/>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Основными источниками финансирования подпрограммы являются средства бюджета</w:t>
      </w:r>
      <w:r>
        <w:rPr>
          <w:rFonts w:ascii="Times New Roman" w:hAnsi="Times New Roman" w:cs="Times New Roman"/>
          <w:sz w:val="28"/>
          <w:szCs w:val="28"/>
        </w:rPr>
        <w:t xml:space="preserve"> области</w:t>
      </w:r>
      <w:r w:rsidR="00494B8D" w:rsidRPr="006B4155">
        <w:rPr>
          <w:rFonts w:ascii="Times New Roman" w:hAnsi="Times New Roman" w:cs="Times New Roman"/>
          <w:sz w:val="28"/>
          <w:szCs w:val="28"/>
        </w:rPr>
        <w:t xml:space="preserve">, внебюджетные источники. </w:t>
      </w:r>
    </w:p>
    <w:p w:rsidR="00494B8D" w:rsidRPr="006B4155" w:rsidRDefault="00CA3D58" w:rsidP="00CA3D58">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В ходе реализации подпрограммы объемы финансирования подлежат ежегодному уточнению.</w:t>
      </w:r>
    </w:p>
    <w:p w:rsidR="00494B8D" w:rsidRPr="006B4155" w:rsidRDefault="00494B8D" w:rsidP="003A7E6C">
      <w:pPr>
        <w:ind w:left="709" w:right="-206"/>
        <w:jc w:val="both"/>
        <w:rPr>
          <w:rFonts w:ascii="Times New Roman" w:hAnsi="Times New Roman" w:cs="Times New Roman"/>
          <w:sz w:val="28"/>
          <w:szCs w:val="28"/>
        </w:rPr>
      </w:pPr>
    </w:p>
    <w:p w:rsidR="00494B8D" w:rsidRPr="006B4155" w:rsidRDefault="007A30AD" w:rsidP="003A7E6C">
      <w:pPr>
        <w:pStyle w:val="Heading1"/>
        <w:ind w:left="709" w:right="-206"/>
        <w:rPr>
          <w:rFonts w:ascii="Times New Roman" w:hAnsi="Times New Roman" w:cs="Times New Roman"/>
          <w:color w:val="auto"/>
          <w:sz w:val="28"/>
          <w:szCs w:val="28"/>
        </w:rPr>
      </w:pPr>
      <w:bookmarkStart w:id="21" w:name="sub_112006"/>
      <w:r>
        <w:rPr>
          <w:rFonts w:ascii="Times New Roman" w:hAnsi="Times New Roman" w:cs="Times New Roman"/>
          <w:color w:val="auto"/>
          <w:sz w:val="28"/>
          <w:szCs w:val="28"/>
        </w:rPr>
        <w:t>7</w:t>
      </w:r>
      <w:r w:rsidR="00494B8D" w:rsidRPr="006B4155">
        <w:rPr>
          <w:rFonts w:ascii="Times New Roman" w:hAnsi="Times New Roman" w:cs="Times New Roman"/>
          <w:color w:val="auto"/>
          <w:sz w:val="28"/>
          <w:szCs w:val="28"/>
        </w:rPr>
        <w:t>. Механизм реализации подпрограммы</w:t>
      </w:r>
    </w:p>
    <w:bookmarkEnd w:id="21"/>
    <w:p w:rsidR="00494B8D" w:rsidRPr="006B4155" w:rsidRDefault="00494B8D" w:rsidP="003A7E6C">
      <w:pPr>
        <w:ind w:left="709" w:right="-206"/>
        <w:jc w:val="both"/>
        <w:rPr>
          <w:rFonts w:ascii="Times New Roman" w:hAnsi="Times New Roman" w:cs="Times New Roman"/>
          <w:sz w:val="28"/>
          <w:szCs w:val="28"/>
        </w:rPr>
      </w:pPr>
    </w:p>
    <w:p w:rsidR="00494B8D" w:rsidRPr="006B4155" w:rsidRDefault="00E250C2" w:rsidP="00E250C2">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Управление реализацией подпрограммы предусматривает организацию обеспечения выполнения мероприятий исполнителями подпрограммы.</w:t>
      </w:r>
    </w:p>
    <w:p w:rsidR="00494B8D" w:rsidRPr="006B4155" w:rsidRDefault="00E250C2" w:rsidP="00751431">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Ответственный исполнитель подпрограммы:</w:t>
      </w:r>
    </w:p>
    <w:p w:rsidR="00494B8D" w:rsidRPr="006B4155" w:rsidRDefault="00E250C2" w:rsidP="00751431">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осуществляет распределение средств Первомайского </w:t>
      </w:r>
      <w:r w:rsidR="00D036B0">
        <w:rPr>
          <w:rFonts w:ascii="Times New Roman" w:hAnsi="Times New Roman" w:cs="Times New Roman"/>
          <w:sz w:val="28"/>
          <w:szCs w:val="28"/>
        </w:rPr>
        <w:t>муниципального округа</w:t>
      </w:r>
      <w:r w:rsidR="00494B8D" w:rsidRPr="006B4155">
        <w:rPr>
          <w:rFonts w:ascii="Times New Roman" w:hAnsi="Times New Roman" w:cs="Times New Roman"/>
          <w:sz w:val="28"/>
          <w:szCs w:val="28"/>
        </w:rPr>
        <w:t xml:space="preserve"> Тамбовской области и средств из внебюджетных источников (в случае их привлечения) на реализацию мероприятий подпрограммы;</w:t>
      </w:r>
    </w:p>
    <w:p w:rsidR="00494B8D" w:rsidRPr="006B4155" w:rsidRDefault="008C0CBE" w:rsidP="00751431">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несет ответственность за своевременную и качественную реализацию подпрограммы, обеспечивает эффективное использование средств бюджета Первомайского </w:t>
      </w:r>
      <w:r w:rsidR="00D036B0">
        <w:rPr>
          <w:rFonts w:ascii="Times New Roman" w:hAnsi="Times New Roman" w:cs="Times New Roman"/>
          <w:sz w:val="28"/>
          <w:szCs w:val="28"/>
        </w:rPr>
        <w:t xml:space="preserve">муниципального округа </w:t>
      </w:r>
      <w:r w:rsidR="00494B8D" w:rsidRPr="006B4155">
        <w:rPr>
          <w:rFonts w:ascii="Times New Roman" w:hAnsi="Times New Roman" w:cs="Times New Roman"/>
          <w:sz w:val="28"/>
          <w:szCs w:val="28"/>
        </w:rPr>
        <w:t>Тамбовской области и средств из внебюджетных источников, привлекаемых на ее реализацию;</w:t>
      </w:r>
    </w:p>
    <w:p w:rsidR="00494B8D" w:rsidRPr="006B4155" w:rsidRDefault="008C0CBE" w:rsidP="00751431">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осуществляет ежеквартально мониторинг реализации подпрограммы и представление отчетности;</w:t>
      </w:r>
    </w:p>
    <w:p w:rsidR="00494B8D" w:rsidRPr="006B4155" w:rsidRDefault="008C0CBE" w:rsidP="008C0CBE">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ежегодно проводит оценку эффективности реализации подпрограммы, подготавливает доклад о выполнении подпрограммы;</w:t>
      </w:r>
    </w:p>
    <w:p w:rsidR="00494B8D" w:rsidRPr="006B4155" w:rsidRDefault="008C0CBE" w:rsidP="00751431">
      <w:pPr>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 xml:space="preserve">организует размещение на странице, расположенной на официальном Интернет-портале Первомайского </w:t>
      </w:r>
      <w:r w:rsidR="00D036B0">
        <w:rPr>
          <w:rFonts w:ascii="Times New Roman" w:hAnsi="Times New Roman" w:cs="Times New Roman"/>
          <w:sz w:val="28"/>
          <w:szCs w:val="28"/>
        </w:rPr>
        <w:t xml:space="preserve">муниципального округа </w:t>
      </w:r>
      <w:r w:rsidR="00494B8D" w:rsidRPr="006B4155">
        <w:rPr>
          <w:rFonts w:ascii="Times New Roman" w:hAnsi="Times New Roman" w:cs="Times New Roman"/>
          <w:sz w:val="28"/>
          <w:szCs w:val="28"/>
        </w:rPr>
        <w:t>Тамбовской области, текста подпрограммы, докладов о реализации подпрограммы, информации о конкурсах на участие в реализации подпрограммы, результатах мониторинга реализации подпрограммы, об оценке значений целевых показателей и показателей результатов.</w:t>
      </w:r>
    </w:p>
    <w:p w:rsidR="00494B8D" w:rsidRPr="006B4155" w:rsidRDefault="008C0CBE" w:rsidP="008C0CBE">
      <w:pPr>
        <w:tabs>
          <w:tab w:val="left" w:pos="1276"/>
        </w:tabs>
        <w:ind w:left="709" w:right="-206"/>
        <w:jc w:val="both"/>
        <w:rPr>
          <w:rFonts w:ascii="Times New Roman" w:hAnsi="Times New Roman" w:cs="Times New Roman"/>
          <w:sz w:val="28"/>
          <w:szCs w:val="28"/>
        </w:rPr>
      </w:pPr>
      <w:r>
        <w:rPr>
          <w:rFonts w:ascii="Times New Roman" w:hAnsi="Times New Roman" w:cs="Times New Roman"/>
          <w:sz w:val="28"/>
          <w:szCs w:val="28"/>
        </w:rPr>
        <w:t xml:space="preserve">          </w:t>
      </w:r>
      <w:r w:rsidR="00494B8D" w:rsidRPr="006B4155">
        <w:rPr>
          <w:rFonts w:ascii="Times New Roman" w:hAnsi="Times New Roman" w:cs="Times New Roman"/>
          <w:sz w:val="28"/>
          <w:szCs w:val="28"/>
        </w:rPr>
        <w:t>Ответственный исполнитель подпрограммы несет ответственность за качественное и своевременное выполнение ее мероприятий, рациональное использование финансовых средств и ресурсов, выделяемых на ее реализацию.</w:t>
      </w:r>
    </w:p>
    <w:p w:rsidR="00494B8D" w:rsidRPr="006B4155" w:rsidRDefault="00494B8D" w:rsidP="00751431">
      <w:pPr>
        <w:ind w:left="709" w:right="-206"/>
        <w:jc w:val="both"/>
        <w:rPr>
          <w:rFonts w:ascii="Times New Roman" w:hAnsi="Times New Roman" w:cs="Times New Roman"/>
          <w:sz w:val="28"/>
          <w:szCs w:val="28"/>
        </w:rPr>
      </w:pPr>
    </w:p>
    <w:p w:rsidR="00494B8D" w:rsidRDefault="002C55C0" w:rsidP="00494B8D">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p>
    <w:p w:rsidR="002C55C0" w:rsidRPr="006B4155" w:rsidRDefault="002C55C0" w:rsidP="00494B8D">
      <w:pPr>
        <w:ind w:firstLine="720"/>
        <w:jc w:val="both"/>
        <w:rPr>
          <w:rFonts w:ascii="Times New Roman" w:hAnsi="Times New Roman" w:cs="Times New Roman"/>
          <w:sz w:val="28"/>
          <w:szCs w:val="28"/>
        </w:rPr>
        <w:sectPr w:rsidR="002C55C0" w:rsidRPr="006B4155" w:rsidSect="00CE19B1">
          <w:pgSz w:w="11900" w:h="16800"/>
          <w:pgMar w:top="1134" w:right="800" w:bottom="993" w:left="1100" w:header="720" w:footer="720" w:gutter="0"/>
          <w:cols w:space="720"/>
          <w:noEndnote/>
        </w:sectPr>
      </w:pPr>
    </w:p>
    <w:p w:rsidR="00494B8D" w:rsidRPr="006B4155" w:rsidRDefault="007B46EE" w:rsidP="007B46EE">
      <w:pPr>
        <w:ind w:firstLine="698"/>
        <w:jc w:val="center"/>
        <w:rPr>
          <w:rFonts w:ascii="Times New Roman" w:hAnsi="Times New Roman" w:cs="Times New Roman"/>
          <w:b/>
          <w:bCs/>
          <w:sz w:val="28"/>
          <w:szCs w:val="28"/>
        </w:rPr>
      </w:pPr>
      <w:r>
        <w:rPr>
          <w:rStyle w:val="a0"/>
          <w:rFonts w:ascii="Times New Roman" w:hAnsi="Times New Roman" w:cs="Times New Roman"/>
          <w:b w:val="0"/>
          <w:color w:val="auto"/>
          <w:sz w:val="28"/>
          <w:szCs w:val="28"/>
        </w:rPr>
        <w:t xml:space="preserve">                                                                                                                                      </w:t>
      </w:r>
      <w:r w:rsidR="00CA6261">
        <w:rPr>
          <w:rStyle w:val="a0"/>
          <w:rFonts w:ascii="Times New Roman" w:hAnsi="Times New Roman" w:cs="Times New Roman"/>
          <w:b w:val="0"/>
          <w:color w:val="auto"/>
          <w:sz w:val="28"/>
          <w:szCs w:val="28"/>
        </w:rPr>
        <w:t xml:space="preserve">   </w:t>
      </w:r>
      <w:r w:rsidR="001F710C">
        <w:rPr>
          <w:rStyle w:val="a0"/>
          <w:rFonts w:ascii="Times New Roman" w:hAnsi="Times New Roman" w:cs="Times New Roman"/>
          <w:b w:val="0"/>
          <w:color w:val="auto"/>
          <w:sz w:val="28"/>
          <w:szCs w:val="28"/>
        </w:rPr>
        <w:t>Приложение</w:t>
      </w:r>
      <w:r w:rsidR="00CA6261">
        <w:rPr>
          <w:rStyle w:val="a0"/>
          <w:rFonts w:ascii="Times New Roman" w:hAnsi="Times New Roman" w:cs="Times New Roman"/>
          <w:b w:val="0"/>
          <w:color w:val="auto"/>
          <w:sz w:val="28"/>
          <w:szCs w:val="28"/>
        </w:rPr>
        <w:t xml:space="preserve"> №1</w:t>
      </w:r>
    </w:p>
    <w:p w:rsidR="00494B8D" w:rsidRPr="006B4155" w:rsidRDefault="0064068D" w:rsidP="0064068D">
      <w:pPr>
        <w:ind w:firstLine="698"/>
        <w:jc w:val="center"/>
        <w:rPr>
          <w:rFonts w:ascii="Times New Roman" w:hAnsi="Times New Roman" w:cs="Times New Roman"/>
          <w:b/>
          <w:bCs/>
          <w:sz w:val="28"/>
          <w:szCs w:val="28"/>
        </w:rPr>
      </w:pPr>
      <w:r>
        <w:rPr>
          <w:rStyle w:val="a0"/>
          <w:rFonts w:ascii="Times New Roman" w:hAnsi="Times New Roman" w:cs="Times New Roman"/>
          <w:b w:val="0"/>
          <w:color w:val="auto"/>
          <w:sz w:val="28"/>
          <w:szCs w:val="28"/>
        </w:rPr>
        <w:t xml:space="preserve">                                                                                                                                </w:t>
      </w:r>
      <w:r w:rsidR="001F710C">
        <w:rPr>
          <w:rStyle w:val="a0"/>
          <w:rFonts w:ascii="Times New Roman" w:hAnsi="Times New Roman" w:cs="Times New Roman"/>
          <w:b w:val="0"/>
          <w:color w:val="auto"/>
          <w:sz w:val="28"/>
          <w:szCs w:val="28"/>
        </w:rPr>
        <w:t xml:space="preserve">    </w:t>
      </w:r>
      <w:r w:rsidR="000E3992">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 xml:space="preserve">к </w:t>
      </w:r>
      <w:r w:rsidR="000E3992">
        <w:rPr>
          <w:rStyle w:val="a0"/>
          <w:rFonts w:ascii="Times New Roman" w:hAnsi="Times New Roman" w:cs="Times New Roman"/>
          <w:b w:val="0"/>
          <w:color w:val="auto"/>
          <w:sz w:val="28"/>
          <w:szCs w:val="28"/>
        </w:rPr>
        <w:t xml:space="preserve"> </w:t>
      </w:r>
      <w:hyperlink w:anchor="sub_112000" w:history="1">
        <w:r w:rsidR="00494B8D" w:rsidRPr="006B4155">
          <w:rPr>
            <w:rStyle w:val="a1"/>
            <w:rFonts w:ascii="Times New Roman" w:hAnsi="Times New Roman"/>
            <w:b w:val="0"/>
            <w:bCs w:val="0"/>
            <w:sz w:val="28"/>
            <w:szCs w:val="28"/>
            <w:shd w:val="clear" w:color="auto" w:fill="FFFFFF"/>
          </w:rPr>
          <w:t>подпрограмме</w:t>
        </w:r>
      </w:hyperlink>
      <w:r>
        <w:rPr>
          <w:rFonts w:ascii="Times New Roman" w:hAnsi="Times New Roman" w:cs="Times New Roman"/>
          <w:b/>
          <w:bCs/>
          <w:sz w:val="28"/>
          <w:szCs w:val="28"/>
        </w:rPr>
        <w:t xml:space="preserve"> </w:t>
      </w:r>
      <w:r w:rsidR="00FC1DD8">
        <w:rPr>
          <w:rFonts w:ascii="Times New Roman" w:hAnsi="Times New Roman" w:cs="Times New Roman"/>
          <w:b/>
          <w:bCs/>
          <w:sz w:val="28"/>
          <w:szCs w:val="28"/>
        </w:rPr>
        <w:t>«</w:t>
      </w:r>
      <w:r w:rsidR="00494B8D" w:rsidRPr="006B4155">
        <w:rPr>
          <w:rStyle w:val="a0"/>
          <w:rFonts w:ascii="Times New Roman" w:hAnsi="Times New Roman" w:cs="Times New Roman"/>
          <w:b w:val="0"/>
          <w:color w:val="auto"/>
          <w:sz w:val="28"/>
          <w:szCs w:val="28"/>
        </w:rPr>
        <w:t>Развитие</w:t>
      </w:r>
      <w:r w:rsidR="000E3992">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 xml:space="preserve"> водоснабжения,</w:t>
      </w:r>
    </w:p>
    <w:p w:rsidR="00494B8D" w:rsidRPr="006B4155" w:rsidRDefault="0064068D" w:rsidP="0064068D">
      <w:pPr>
        <w:ind w:firstLine="698"/>
        <w:jc w:val="center"/>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1F710C">
        <w:rPr>
          <w:rStyle w:val="a0"/>
          <w:rFonts w:ascii="Times New Roman" w:hAnsi="Times New Roman" w:cs="Times New Roman"/>
          <w:b w:val="0"/>
          <w:color w:val="auto"/>
          <w:sz w:val="28"/>
          <w:szCs w:val="28"/>
        </w:rPr>
        <w:t xml:space="preserve">        </w:t>
      </w:r>
      <w:r>
        <w:rPr>
          <w:rStyle w:val="a0"/>
          <w:rFonts w:ascii="Times New Roman" w:hAnsi="Times New Roman" w:cs="Times New Roman"/>
          <w:b w:val="0"/>
          <w:color w:val="auto"/>
          <w:sz w:val="28"/>
          <w:szCs w:val="28"/>
        </w:rPr>
        <w:t xml:space="preserve"> </w:t>
      </w:r>
      <w:r w:rsidR="000E3992">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водоотведения</w:t>
      </w:r>
      <w:r w:rsidR="000E3992">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 xml:space="preserve"> и </w:t>
      </w:r>
      <w:r w:rsidR="000E3992">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очистки</w:t>
      </w:r>
      <w:r w:rsidR="000E3992">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 xml:space="preserve"> сточных</w:t>
      </w:r>
      <w:r w:rsidR="000E3992">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 xml:space="preserve"> вод</w:t>
      </w:r>
    </w:p>
    <w:p w:rsidR="0081784C" w:rsidRDefault="000E3992" w:rsidP="000A05DB">
      <w:pPr>
        <w:ind w:firstLine="698"/>
        <w:jc w:val="center"/>
        <w:rPr>
          <w:rStyle w:val="a0"/>
          <w:rFonts w:ascii="Times New Roman" w:hAnsi="Times New Roman" w:cs="Times New Roman"/>
          <w:b w:val="0"/>
          <w:color w:val="auto"/>
          <w:sz w:val="28"/>
          <w:szCs w:val="28"/>
        </w:rPr>
      </w:pPr>
      <w:r>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 xml:space="preserve"> </w:t>
      </w:r>
      <w:r w:rsidR="00D036B0">
        <w:rPr>
          <w:rStyle w:val="a0"/>
          <w:rFonts w:ascii="Times New Roman" w:hAnsi="Times New Roman" w:cs="Times New Roman"/>
          <w:b w:val="0"/>
          <w:color w:val="auto"/>
          <w:sz w:val="28"/>
          <w:szCs w:val="28"/>
        </w:rPr>
        <w:t xml:space="preserve">      </w:t>
      </w:r>
      <w:r w:rsidR="0081784C">
        <w:rPr>
          <w:rStyle w:val="a0"/>
          <w:rFonts w:ascii="Times New Roman" w:hAnsi="Times New Roman" w:cs="Times New Roman"/>
          <w:b w:val="0"/>
          <w:color w:val="auto"/>
          <w:sz w:val="28"/>
          <w:szCs w:val="28"/>
        </w:rPr>
        <w:t xml:space="preserve">                                    </w:t>
      </w:r>
      <w:r w:rsidR="00D036B0">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 xml:space="preserve">Первомайского </w:t>
      </w:r>
      <w:r w:rsidR="00D036B0">
        <w:rPr>
          <w:rStyle w:val="a0"/>
          <w:rFonts w:ascii="Times New Roman" w:hAnsi="Times New Roman" w:cs="Times New Roman"/>
          <w:b w:val="0"/>
          <w:color w:val="auto"/>
          <w:sz w:val="28"/>
          <w:szCs w:val="28"/>
        </w:rPr>
        <w:t>муниципального округа</w:t>
      </w:r>
    </w:p>
    <w:p w:rsidR="004E5A8B" w:rsidRPr="000A05DB" w:rsidRDefault="0081784C" w:rsidP="000A05DB">
      <w:pPr>
        <w:ind w:firstLine="698"/>
        <w:jc w:val="center"/>
        <w:rPr>
          <w:rFonts w:ascii="Times New Roman" w:hAnsi="Times New Roman" w:cs="Times New Roman"/>
          <w:b/>
          <w:bCs/>
          <w:sz w:val="28"/>
          <w:szCs w:val="28"/>
        </w:rPr>
      </w:pPr>
      <w:r>
        <w:rPr>
          <w:rStyle w:val="a0"/>
          <w:rFonts w:ascii="Times New Roman" w:hAnsi="Times New Roman" w:cs="Times New Roman"/>
          <w:b w:val="0"/>
          <w:color w:val="auto"/>
          <w:sz w:val="28"/>
          <w:szCs w:val="28"/>
        </w:rPr>
        <w:t xml:space="preserve">                                                                                                                                                                           </w:t>
      </w:r>
      <w:r w:rsidR="00D036B0">
        <w:rPr>
          <w:rStyle w:val="a0"/>
          <w:rFonts w:ascii="Times New Roman" w:hAnsi="Times New Roman" w:cs="Times New Roman"/>
          <w:b w:val="0"/>
          <w:color w:val="auto"/>
          <w:sz w:val="28"/>
          <w:szCs w:val="28"/>
        </w:rPr>
        <w:t xml:space="preserve"> </w:t>
      </w:r>
      <w:r w:rsidR="00494B8D" w:rsidRPr="006B4155">
        <w:rPr>
          <w:rStyle w:val="a0"/>
          <w:rFonts w:ascii="Times New Roman" w:hAnsi="Times New Roman" w:cs="Times New Roman"/>
          <w:b w:val="0"/>
          <w:color w:val="auto"/>
          <w:sz w:val="28"/>
          <w:szCs w:val="28"/>
        </w:rPr>
        <w:t>Тамбовской области</w:t>
      </w:r>
      <w:r w:rsidR="00FC1DD8">
        <w:rPr>
          <w:rStyle w:val="a0"/>
          <w:rFonts w:ascii="Times New Roman" w:hAnsi="Times New Roman" w:cs="Times New Roman"/>
          <w:b w:val="0"/>
          <w:color w:val="auto"/>
          <w:sz w:val="28"/>
          <w:szCs w:val="28"/>
        </w:rPr>
        <w:t>»</w:t>
      </w:r>
      <w:r w:rsidR="004E5A8B">
        <w:rPr>
          <w:rStyle w:val="a0"/>
          <w:rFonts w:ascii="Times New Roman" w:hAnsi="Times New Roman" w:cs="Times New Roman"/>
          <w:b w:val="0"/>
          <w:color w:val="auto"/>
          <w:sz w:val="28"/>
          <w:szCs w:val="28"/>
        </w:rPr>
        <w:t xml:space="preserve">                                                                                                                               </w:t>
      </w:r>
      <w:r w:rsidR="00CC073E">
        <w:rPr>
          <w:rStyle w:val="a0"/>
          <w:rFonts w:ascii="Times New Roman" w:hAnsi="Times New Roman" w:cs="Times New Roman"/>
          <w:b w:val="0"/>
          <w:color w:val="auto"/>
          <w:sz w:val="28"/>
          <w:szCs w:val="28"/>
        </w:rPr>
        <w:t xml:space="preserve">    </w:t>
      </w:r>
      <w:r w:rsidR="004E5A8B">
        <w:rPr>
          <w:rStyle w:val="a0"/>
          <w:rFonts w:ascii="Times New Roman" w:hAnsi="Times New Roman" w:cs="Times New Roman"/>
          <w:b w:val="0"/>
          <w:color w:val="auto"/>
          <w:sz w:val="28"/>
          <w:szCs w:val="28"/>
        </w:rPr>
        <w:t xml:space="preserve">                                 </w:t>
      </w:r>
      <w:r w:rsidR="00EB0B92">
        <w:rPr>
          <w:rStyle w:val="a0"/>
          <w:rFonts w:ascii="Times New Roman" w:hAnsi="Times New Roman" w:cs="Times New Roman"/>
          <w:b w:val="0"/>
          <w:color w:val="auto"/>
          <w:sz w:val="28"/>
          <w:szCs w:val="28"/>
        </w:rPr>
        <w:t xml:space="preserve">  </w:t>
      </w:r>
    </w:p>
    <w:p w:rsidR="006F5F8D" w:rsidRPr="000A05DB" w:rsidRDefault="00236E9B" w:rsidP="00394E5A">
      <w:pPr>
        <w:widowControl/>
        <w:rPr>
          <w:rFonts w:ascii="Times New Roman" w:hAnsi="Times New Roman" w:cs="Times New Roman"/>
          <w:b/>
          <w:bCs/>
          <w:sz w:val="20"/>
          <w:szCs w:val="20"/>
        </w:rPr>
      </w:pPr>
      <w:r>
        <w:rPr>
          <w:rFonts w:ascii="Times New Roman" w:hAnsi="Times New Roman" w:cs="Times New Roman"/>
          <w:b/>
          <w:bCs/>
          <w:sz w:val="20"/>
          <w:szCs w:val="20"/>
        </w:rPr>
        <w:t xml:space="preserve">    </w:t>
      </w:r>
    </w:p>
    <w:tbl>
      <w:tblPr>
        <w:tblW w:w="15735" w:type="dxa"/>
        <w:tblInd w:w="108" w:type="dxa"/>
        <w:tblLayout w:type="fixed"/>
        <w:tblLook w:val="00A0" w:firstRow="1" w:lastRow="0" w:firstColumn="1" w:lastColumn="0" w:noHBand="0" w:noVBand="0"/>
      </w:tblPr>
      <w:tblGrid>
        <w:gridCol w:w="15735"/>
      </w:tblGrid>
      <w:tr w:rsidR="000A05DB" w:rsidRPr="000A05DB" w:rsidTr="00925198">
        <w:trPr>
          <w:trHeight w:val="330"/>
        </w:trPr>
        <w:tc>
          <w:tcPr>
            <w:tcW w:w="15735" w:type="dxa"/>
            <w:tcBorders>
              <w:top w:val="nil"/>
              <w:left w:val="nil"/>
              <w:bottom w:val="nil"/>
              <w:right w:val="nil"/>
            </w:tcBorders>
            <w:noWrap/>
            <w:vAlign w:val="bottom"/>
          </w:tcPr>
          <w:p w:rsidR="006F5F8D" w:rsidRPr="000A05DB" w:rsidRDefault="006F5F8D" w:rsidP="00925198">
            <w:pPr>
              <w:widowControl/>
              <w:autoSpaceDE/>
              <w:autoSpaceDN/>
              <w:adjustRightInd/>
              <w:rPr>
                <w:rFonts w:ascii="Times New Roman" w:hAnsi="Times New Roman" w:cs="Times New Roman"/>
                <w:b/>
                <w:bCs/>
                <w:sz w:val="28"/>
                <w:szCs w:val="28"/>
              </w:rPr>
            </w:pPr>
          </w:p>
          <w:p w:rsidR="006F5F8D" w:rsidRPr="000A05DB" w:rsidRDefault="006F5F8D" w:rsidP="00925198">
            <w:pPr>
              <w:widowControl/>
              <w:autoSpaceDE/>
              <w:autoSpaceDN/>
              <w:adjustRightInd/>
              <w:jc w:val="center"/>
              <w:rPr>
                <w:rFonts w:ascii="Times New Roman" w:hAnsi="Times New Roman" w:cs="Times New Roman"/>
                <w:b/>
                <w:bCs/>
                <w:sz w:val="28"/>
                <w:szCs w:val="28"/>
              </w:rPr>
            </w:pPr>
            <w:r w:rsidRPr="000A05DB">
              <w:rPr>
                <w:rFonts w:ascii="Times New Roman" w:hAnsi="Times New Roman" w:cs="Times New Roman"/>
                <w:b/>
                <w:bCs/>
                <w:sz w:val="28"/>
                <w:szCs w:val="28"/>
              </w:rPr>
              <w:t>Мероприятия</w:t>
            </w:r>
          </w:p>
        </w:tc>
      </w:tr>
      <w:tr w:rsidR="000A05DB" w:rsidRPr="000A05DB" w:rsidTr="00925198">
        <w:trPr>
          <w:trHeight w:val="330"/>
        </w:trPr>
        <w:tc>
          <w:tcPr>
            <w:tcW w:w="15735" w:type="dxa"/>
            <w:tcBorders>
              <w:top w:val="nil"/>
              <w:left w:val="nil"/>
              <w:bottom w:val="nil"/>
              <w:right w:val="nil"/>
            </w:tcBorders>
            <w:noWrap/>
            <w:vAlign w:val="bottom"/>
          </w:tcPr>
          <w:p w:rsidR="006F5F8D" w:rsidRPr="000A05DB" w:rsidRDefault="006F5F8D" w:rsidP="00925198">
            <w:pPr>
              <w:widowControl/>
              <w:autoSpaceDE/>
              <w:autoSpaceDN/>
              <w:adjustRightInd/>
              <w:jc w:val="center"/>
              <w:rPr>
                <w:rFonts w:ascii="Times New Roman" w:hAnsi="Times New Roman" w:cs="Times New Roman"/>
                <w:b/>
                <w:bCs/>
                <w:sz w:val="28"/>
                <w:szCs w:val="28"/>
              </w:rPr>
            </w:pPr>
            <w:r w:rsidRPr="000A05DB">
              <w:rPr>
                <w:rFonts w:ascii="Times New Roman" w:hAnsi="Times New Roman" w:cs="Times New Roman"/>
                <w:b/>
                <w:bCs/>
                <w:sz w:val="28"/>
                <w:szCs w:val="28"/>
              </w:rPr>
              <w:t xml:space="preserve">по строительству и реконструкции систем водоснабжения, водоотведения и очистки сточных вод </w:t>
            </w:r>
          </w:p>
          <w:p w:rsidR="006F5F8D" w:rsidRPr="000A05DB" w:rsidRDefault="006F5F8D" w:rsidP="00925198">
            <w:pPr>
              <w:widowControl/>
              <w:autoSpaceDE/>
              <w:autoSpaceDN/>
              <w:adjustRightInd/>
              <w:jc w:val="center"/>
              <w:rPr>
                <w:rFonts w:ascii="Times New Roman" w:hAnsi="Times New Roman" w:cs="Times New Roman"/>
                <w:b/>
                <w:bCs/>
                <w:sz w:val="28"/>
                <w:szCs w:val="28"/>
              </w:rPr>
            </w:pPr>
            <w:r w:rsidRPr="000A05DB">
              <w:rPr>
                <w:rFonts w:ascii="Times New Roman" w:hAnsi="Times New Roman" w:cs="Times New Roman"/>
                <w:b/>
                <w:bCs/>
                <w:sz w:val="28"/>
                <w:szCs w:val="28"/>
              </w:rPr>
              <w:t xml:space="preserve"> </w:t>
            </w:r>
          </w:p>
          <w:p w:rsidR="006F5F8D" w:rsidRPr="000A05DB" w:rsidRDefault="006F5F8D" w:rsidP="00925198">
            <w:pPr>
              <w:widowControl/>
              <w:autoSpaceDE/>
              <w:autoSpaceDN/>
              <w:adjustRightInd/>
              <w:jc w:val="center"/>
              <w:rPr>
                <w:rFonts w:ascii="Times New Roman" w:hAnsi="Times New Roman" w:cs="Times New Roman"/>
                <w:b/>
                <w:bCs/>
                <w:sz w:val="28"/>
                <w:szCs w:val="28"/>
              </w:rPr>
            </w:pPr>
          </w:p>
        </w:tc>
      </w:tr>
    </w:tbl>
    <w:p w:rsidR="004E5A8B" w:rsidRDefault="004E5A8B" w:rsidP="00394E5A">
      <w:pPr>
        <w:widowControl/>
        <w:rPr>
          <w:rFonts w:ascii="Times New Roman" w:hAnsi="Times New Roman" w:cs="Times New Roman"/>
          <w:b/>
          <w:bCs/>
          <w:sz w:val="20"/>
          <w:szCs w:val="20"/>
        </w:rPr>
      </w:pPr>
    </w:p>
    <w:p w:rsidR="002519FE" w:rsidRPr="002519FE" w:rsidRDefault="002519FE" w:rsidP="002519FE">
      <w:pPr>
        <w:rPr>
          <w:rFonts w:ascii="Times New Roman" w:hAnsi="Times New Roman" w:cs="Times New Roman"/>
          <w:sz w:val="20"/>
          <w:szCs w:val="20"/>
        </w:rPr>
      </w:pPr>
    </w:p>
    <w:p w:rsidR="002519FE" w:rsidRPr="002519FE" w:rsidRDefault="002519FE" w:rsidP="002519FE">
      <w:pPr>
        <w:rPr>
          <w:rFonts w:ascii="Times New Roman" w:hAnsi="Times New Roman" w:cs="Times New Roman"/>
          <w:sz w:val="20"/>
          <w:szCs w:val="20"/>
        </w:rPr>
      </w:pPr>
    </w:p>
    <w:p w:rsidR="002519FE" w:rsidRPr="002519FE" w:rsidRDefault="002519FE" w:rsidP="002519FE">
      <w:pPr>
        <w:rPr>
          <w:rFonts w:ascii="Times New Roman" w:hAnsi="Times New Roman" w:cs="Times New Roman"/>
          <w:sz w:val="20"/>
          <w:szCs w:val="20"/>
        </w:rPr>
      </w:pPr>
    </w:p>
    <w:tbl>
      <w:tblPr>
        <w:tblStyle w:val="TableGrid"/>
        <w:tblW w:w="0" w:type="auto"/>
        <w:tblInd w:w="108" w:type="dxa"/>
        <w:tblLook w:val="04A0" w:firstRow="1" w:lastRow="0" w:firstColumn="1" w:lastColumn="0" w:noHBand="0" w:noVBand="1"/>
      </w:tblPr>
      <w:tblGrid>
        <w:gridCol w:w="511"/>
        <w:gridCol w:w="1647"/>
        <w:gridCol w:w="1641"/>
        <w:gridCol w:w="843"/>
        <w:gridCol w:w="696"/>
        <w:gridCol w:w="616"/>
        <w:gridCol w:w="616"/>
        <w:gridCol w:w="660"/>
        <w:gridCol w:w="708"/>
        <w:gridCol w:w="709"/>
        <w:gridCol w:w="776"/>
        <w:gridCol w:w="1254"/>
        <w:gridCol w:w="1428"/>
        <w:gridCol w:w="1113"/>
        <w:gridCol w:w="983"/>
        <w:gridCol w:w="1642"/>
      </w:tblGrid>
      <w:tr w:rsidR="000A05DB" w:rsidTr="000A05DB">
        <w:tc>
          <w:tcPr>
            <w:tcW w:w="511" w:type="dxa"/>
          </w:tcPr>
          <w:p w:rsidR="000A05DB" w:rsidRDefault="000A05DB" w:rsidP="002519FE">
            <w:pPr>
              <w:rPr>
                <w:rFonts w:ascii="Times New Roman" w:hAnsi="Times New Roman" w:cs="Times New Roman"/>
                <w:sz w:val="20"/>
                <w:szCs w:val="20"/>
              </w:rPr>
            </w:pPr>
            <w:r>
              <w:rPr>
                <w:rFonts w:ascii="Times New Roman" w:hAnsi="Times New Roman" w:cs="Times New Roman"/>
                <w:sz w:val="20"/>
                <w:szCs w:val="20"/>
              </w:rPr>
              <w:t>№</w:t>
            </w:r>
          </w:p>
          <w:p w:rsidR="000A05DB" w:rsidRPr="006F5F8D" w:rsidRDefault="000A05DB" w:rsidP="002519FE">
            <w:pPr>
              <w:rPr>
                <w:rFonts w:ascii="Times New Roman" w:hAnsi="Times New Roman" w:cs="Times New Roman"/>
                <w:sz w:val="20"/>
                <w:szCs w:val="20"/>
              </w:rPr>
            </w:pPr>
            <w:r>
              <w:rPr>
                <w:rFonts w:ascii="Times New Roman" w:hAnsi="Times New Roman" w:cs="Times New Roman"/>
                <w:sz w:val="20"/>
                <w:szCs w:val="20"/>
              </w:rPr>
              <w:t>п/п</w:t>
            </w:r>
          </w:p>
        </w:tc>
        <w:tc>
          <w:tcPr>
            <w:tcW w:w="1647" w:type="dxa"/>
          </w:tcPr>
          <w:p w:rsidR="000A05DB" w:rsidRDefault="000A05DB" w:rsidP="006F5F8D">
            <w:pPr>
              <w:jc w:val="center"/>
              <w:rPr>
                <w:rFonts w:ascii="Times New Roman" w:hAnsi="Times New Roman" w:cs="Times New Roman"/>
                <w:sz w:val="20"/>
                <w:szCs w:val="20"/>
              </w:rPr>
            </w:pPr>
            <w:r>
              <w:rPr>
                <w:rFonts w:ascii="Times New Roman" w:hAnsi="Times New Roman" w:cs="Times New Roman"/>
                <w:sz w:val="20"/>
                <w:szCs w:val="20"/>
              </w:rPr>
              <w:t>Мероприятия</w:t>
            </w:r>
          </w:p>
        </w:tc>
        <w:tc>
          <w:tcPr>
            <w:tcW w:w="7265" w:type="dxa"/>
            <w:gridSpan w:val="9"/>
          </w:tcPr>
          <w:p w:rsidR="000A05DB" w:rsidRDefault="000A05DB" w:rsidP="006F5F8D">
            <w:pPr>
              <w:jc w:val="center"/>
              <w:rPr>
                <w:rFonts w:ascii="Times New Roman" w:hAnsi="Times New Roman" w:cs="Times New Roman"/>
                <w:sz w:val="20"/>
                <w:szCs w:val="20"/>
              </w:rPr>
            </w:pPr>
            <w:r>
              <w:rPr>
                <w:rFonts w:ascii="Times New Roman" w:hAnsi="Times New Roman" w:cs="Times New Roman"/>
                <w:sz w:val="20"/>
                <w:szCs w:val="20"/>
              </w:rPr>
              <w:t>Объемы финансирования, тыс. руб</w:t>
            </w:r>
          </w:p>
        </w:tc>
        <w:tc>
          <w:tcPr>
            <w:tcW w:w="1254" w:type="dxa"/>
            <w:vMerge w:val="restart"/>
          </w:tcPr>
          <w:p w:rsidR="000A05DB" w:rsidRPr="006F5F8D" w:rsidRDefault="000A05DB" w:rsidP="006F5F8D">
            <w:pPr>
              <w:widowControl/>
              <w:autoSpaceDE/>
              <w:autoSpaceDN/>
              <w:adjustRightInd/>
              <w:jc w:val="center"/>
              <w:rPr>
                <w:rFonts w:ascii="Times New Roman" w:hAnsi="Times New Roman" w:cs="Times New Roman"/>
                <w:sz w:val="20"/>
                <w:szCs w:val="20"/>
              </w:rPr>
            </w:pPr>
            <w:r w:rsidRPr="006F5F8D">
              <w:rPr>
                <w:rFonts w:ascii="Times New Roman" w:hAnsi="Times New Roman" w:cs="Times New Roman"/>
                <w:sz w:val="20"/>
                <w:szCs w:val="20"/>
              </w:rPr>
              <w:t>Сроки выполнения</w:t>
            </w:r>
          </w:p>
          <w:p w:rsidR="000A05DB" w:rsidRPr="006F5F8D" w:rsidRDefault="000A05DB" w:rsidP="006F5F8D">
            <w:pPr>
              <w:jc w:val="center"/>
              <w:rPr>
                <w:rFonts w:ascii="Times New Roman" w:hAnsi="Times New Roman" w:cs="Times New Roman"/>
                <w:sz w:val="20"/>
                <w:szCs w:val="20"/>
              </w:rPr>
            </w:pPr>
          </w:p>
        </w:tc>
        <w:tc>
          <w:tcPr>
            <w:tcW w:w="3524" w:type="dxa"/>
            <w:gridSpan w:val="3"/>
          </w:tcPr>
          <w:p w:rsidR="000A05DB" w:rsidRPr="006F5F8D" w:rsidRDefault="000A05DB" w:rsidP="006F5F8D">
            <w:pPr>
              <w:jc w:val="center"/>
              <w:rPr>
                <w:rFonts w:ascii="Times New Roman" w:hAnsi="Times New Roman" w:cs="Times New Roman"/>
                <w:sz w:val="20"/>
                <w:szCs w:val="20"/>
              </w:rPr>
            </w:pPr>
            <w:r w:rsidRPr="006F5F8D">
              <w:rPr>
                <w:rFonts w:ascii="Times New Roman" w:hAnsi="Times New Roman" w:cs="Times New Roman"/>
                <w:sz w:val="20"/>
                <w:szCs w:val="20"/>
              </w:rPr>
              <w:t>Основные целевые индикаторы</w:t>
            </w:r>
          </w:p>
        </w:tc>
        <w:tc>
          <w:tcPr>
            <w:tcW w:w="1642" w:type="dxa"/>
          </w:tcPr>
          <w:p w:rsidR="000A05DB" w:rsidRPr="006F5F8D" w:rsidRDefault="000A05DB" w:rsidP="006F5F8D">
            <w:pPr>
              <w:jc w:val="center"/>
              <w:rPr>
                <w:rFonts w:ascii="Times New Roman" w:hAnsi="Times New Roman" w:cs="Times New Roman"/>
                <w:sz w:val="20"/>
                <w:szCs w:val="20"/>
              </w:rPr>
            </w:pPr>
            <w:r w:rsidRPr="006F5F8D">
              <w:rPr>
                <w:rFonts w:ascii="Times New Roman" w:hAnsi="Times New Roman" w:cs="Times New Roman"/>
                <w:sz w:val="20"/>
                <w:szCs w:val="20"/>
              </w:rPr>
              <w:t>Заказчики Подпрограммы - ответственные за выполнение</w:t>
            </w:r>
          </w:p>
        </w:tc>
      </w:tr>
      <w:tr w:rsidR="000A05DB" w:rsidTr="000A05DB">
        <w:trPr>
          <w:trHeight w:val="1203"/>
        </w:trPr>
        <w:tc>
          <w:tcPr>
            <w:tcW w:w="511" w:type="dxa"/>
          </w:tcPr>
          <w:p w:rsidR="000A05DB" w:rsidRDefault="000A05DB" w:rsidP="006F5F8D">
            <w:pPr>
              <w:rPr>
                <w:rFonts w:ascii="Times New Roman" w:hAnsi="Times New Roman" w:cs="Times New Roman"/>
                <w:sz w:val="20"/>
                <w:szCs w:val="20"/>
              </w:rPr>
            </w:pPr>
          </w:p>
        </w:tc>
        <w:tc>
          <w:tcPr>
            <w:tcW w:w="1647" w:type="dxa"/>
          </w:tcPr>
          <w:p w:rsidR="000A05DB" w:rsidRDefault="000A05DB" w:rsidP="006F5F8D">
            <w:pPr>
              <w:rPr>
                <w:rFonts w:ascii="Times New Roman" w:hAnsi="Times New Roman" w:cs="Times New Roman"/>
                <w:sz w:val="20"/>
                <w:szCs w:val="20"/>
              </w:rPr>
            </w:pPr>
          </w:p>
        </w:tc>
        <w:tc>
          <w:tcPr>
            <w:tcW w:w="1641" w:type="dxa"/>
          </w:tcPr>
          <w:p w:rsidR="000A05DB" w:rsidRPr="006F5F8D" w:rsidRDefault="000A05DB" w:rsidP="006F5F8D">
            <w:pPr>
              <w:rPr>
                <w:rFonts w:ascii="Times New Roman" w:hAnsi="Times New Roman" w:cs="Times New Roman"/>
                <w:sz w:val="20"/>
                <w:szCs w:val="20"/>
              </w:rPr>
            </w:pPr>
            <w:r w:rsidRPr="006F5F8D">
              <w:rPr>
                <w:rFonts w:ascii="Times New Roman" w:hAnsi="Times New Roman" w:cs="Times New Roman"/>
                <w:sz w:val="20"/>
                <w:szCs w:val="20"/>
              </w:rPr>
              <w:t>источники финансирования</w:t>
            </w:r>
          </w:p>
        </w:tc>
        <w:tc>
          <w:tcPr>
            <w:tcW w:w="843" w:type="dxa"/>
          </w:tcPr>
          <w:p w:rsidR="000A05DB" w:rsidRPr="006F5F8D" w:rsidRDefault="000A05DB" w:rsidP="006F5F8D">
            <w:pPr>
              <w:rPr>
                <w:rFonts w:ascii="Times New Roman" w:hAnsi="Times New Roman" w:cs="Times New Roman"/>
                <w:sz w:val="20"/>
                <w:szCs w:val="20"/>
              </w:rPr>
            </w:pPr>
            <w:r w:rsidRPr="006F5F8D">
              <w:rPr>
                <w:rFonts w:ascii="Times New Roman" w:hAnsi="Times New Roman" w:cs="Times New Roman"/>
                <w:sz w:val="20"/>
                <w:szCs w:val="20"/>
              </w:rPr>
              <w:t>всего</w:t>
            </w:r>
          </w:p>
        </w:tc>
        <w:tc>
          <w:tcPr>
            <w:tcW w:w="696" w:type="dxa"/>
          </w:tcPr>
          <w:p w:rsidR="000A05DB" w:rsidRDefault="000A05DB" w:rsidP="006F5F8D">
            <w:pPr>
              <w:rPr>
                <w:rFonts w:ascii="Times New Roman" w:hAnsi="Times New Roman" w:cs="Times New Roman"/>
                <w:sz w:val="20"/>
                <w:szCs w:val="20"/>
              </w:rPr>
            </w:pPr>
            <w:r>
              <w:rPr>
                <w:rFonts w:ascii="Times New Roman" w:hAnsi="Times New Roman" w:cs="Times New Roman"/>
                <w:sz w:val="20"/>
                <w:szCs w:val="20"/>
              </w:rPr>
              <w:t>2024</w:t>
            </w:r>
          </w:p>
        </w:tc>
        <w:tc>
          <w:tcPr>
            <w:tcW w:w="616" w:type="dxa"/>
          </w:tcPr>
          <w:p w:rsidR="000A05DB" w:rsidRDefault="000A05DB" w:rsidP="006F5F8D">
            <w:pPr>
              <w:rPr>
                <w:rFonts w:ascii="Times New Roman" w:hAnsi="Times New Roman" w:cs="Times New Roman"/>
                <w:sz w:val="20"/>
                <w:szCs w:val="20"/>
              </w:rPr>
            </w:pPr>
            <w:r>
              <w:rPr>
                <w:rFonts w:ascii="Times New Roman" w:hAnsi="Times New Roman" w:cs="Times New Roman"/>
                <w:sz w:val="20"/>
                <w:szCs w:val="20"/>
              </w:rPr>
              <w:t>2025</w:t>
            </w:r>
          </w:p>
        </w:tc>
        <w:tc>
          <w:tcPr>
            <w:tcW w:w="616" w:type="dxa"/>
          </w:tcPr>
          <w:p w:rsidR="000A05DB" w:rsidRDefault="000A05DB" w:rsidP="006F5F8D">
            <w:pPr>
              <w:rPr>
                <w:rFonts w:ascii="Times New Roman" w:hAnsi="Times New Roman" w:cs="Times New Roman"/>
                <w:sz w:val="20"/>
                <w:szCs w:val="20"/>
              </w:rPr>
            </w:pPr>
            <w:r>
              <w:rPr>
                <w:rFonts w:ascii="Times New Roman" w:hAnsi="Times New Roman" w:cs="Times New Roman"/>
                <w:sz w:val="20"/>
                <w:szCs w:val="20"/>
              </w:rPr>
              <w:t>2026</w:t>
            </w:r>
          </w:p>
        </w:tc>
        <w:tc>
          <w:tcPr>
            <w:tcW w:w="660" w:type="dxa"/>
          </w:tcPr>
          <w:p w:rsidR="000A05DB" w:rsidRDefault="000A05DB" w:rsidP="006F5F8D">
            <w:pPr>
              <w:rPr>
                <w:rFonts w:ascii="Times New Roman" w:hAnsi="Times New Roman" w:cs="Times New Roman"/>
                <w:sz w:val="20"/>
                <w:szCs w:val="20"/>
              </w:rPr>
            </w:pPr>
            <w:r>
              <w:rPr>
                <w:rFonts w:ascii="Times New Roman" w:hAnsi="Times New Roman" w:cs="Times New Roman"/>
                <w:sz w:val="20"/>
                <w:szCs w:val="20"/>
              </w:rPr>
              <w:t>2027</w:t>
            </w:r>
          </w:p>
        </w:tc>
        <w:tc>
          <w:tcPr>
            <w:tcW w:w="708" w:type="dxa"/>
          </w:tcPr>
          <w:p w:rsidR="000A05DB" w:rsidRDefault="000A05DB" w:rsidP="006F5F8D">
            <w:pPr>
              <w:rPr>
                <w:rFonts w:ascii="Times New Roman" w:hAnsi="Times New Roman" w:cs="Times New Roman"/>
                <w:sz w:val="20"/>
                <w:szCs w:val="20"/>
              </w:rPr>
            </w:pPr>
            <w:r>
              <w:rPr>
                <w:rFonts w:ascii="Times New Roman" w:hAnsi="Times New Roman" w:cs="Times New Roman"/>
                <w:sz w:val="20"/>
                <w:szCs w:val="20"/>
              </w:rPr>
              <w:t>2028</w:t>
            </w:r>
          </w:p>
        </w:tc>
        <w:tc>
          <w:tcPr>
            <w:tcW w:w="709" w:type="dxa"/>
          </w:tcPr>
          <w:p w:rsidR="000A05DB" w:rsidRDefault="000A05DB" w:rsidP="006F5F8D">
            <w:pPr>
              <w:rPr>
                <w:rFonts w:ascii="Times New Roman" w:hAnsi="Times New Roman" w:cs="Times New Roman"/>
                <w:sz w:val="20"/>
                <w:szCs w:val="20"/>
              </w:rPr>
            </w:pPr>
            <w:r>
              <w:rPr>
                <w:rFonts w:ascii="Times New Roman" w:hAnsi="Times New Roman" w:cs="Times New Roman"/>
                <w:sz w:val="20"/>
                <w:szCs w:val="20"/>
              </w:rPr>
              <w:t>2029</w:t>
            </w:r>
          </w:p>
        </w:tc>
        <w:tc>
          <w:tcPr>
            <w:tcW w:w="776" w:type="dxa"/>
          </w:tcPr>
          <w:p w:rsidR="000A05DB" w:rsidRDefault="000A05DB" w:rsidP="006F5F8D">
            <w:pPr>
              <w:rPr>
                <w:rFonts w:ascii="Times New Roman" w:hAnsi="Times New Roman" w:cs="Times New Roman"/>
                <w:sz w:val="20"/>
                <w:szCs w:val="20"/>
              </w:rPr>
            </w:pPr>
            <w:r>
              <w:rPr>
                <w:rFonts w:ascii="Times New Roman" w:hAnsi="Times New Roman" w:cs="Times New Roman"/>
                <w:sz w:val="20"/>
                <w:szCs w:val="20"/>
              </w:rPr>
              <w:t>2030</w:t>
            </w:r>
          </w:p>
        </w:tc>
        <w:tc>
          <w:tcPr>
            <w:tcW w:w="1254" w:type="dxa"/>
            <w:vMerge/>
          </w:tcPr>
          <w:p w:rsidR="000A05DB" w:rsidRPr="006F5F8D" w:rsidRDefault="000A05DB" w:rsidP="006F5F8D">
            <w:pPr>
              <w:rPr>
                <w:rFonts w:ascii="Times New Roman" w:hAnsi="Times New Roman" w:cs="Times New Roman"/>
                <w:sz w:val="20"/>
                <w:szCs w:val="20"/>
              </w:rPr>
            </w:pPr>
          </w:p>
        </w:tc>
        <w:tc>
          <w:tcPr>
            <w:tcW w:w="1428" w:type="dxa"/>
          </w:tcPr>
          <w:p w:rsidR="000A05DB" w:rsidRPr="006F5F8D" w:rsidRDefault="000A05DB" w:rsidP="006F5F8D">
            <w:pPr>
              <w:rPr>
                <w:rFonts w:ascii="Times New Roman" w:hAnsi="Times New Roman" w:cs="Times New Roman"/>
                <w:sz w:val="20"/>
                <w:szCs w:val="20"/>
              </w:rPr>
            </w:pPr>
            <w:r w:rsidRPr="006F5F8D">
              <w:rPr>
                <w:rFonts w:ascii="Times New Roman" w:hAnsi="Times New Roman" w:cs="Times New Roman"/>
                <w:sz w:val="20"/>
                <w:szCs w:val="20"/>
              </w:rPr>
              <w:t>наименование</w:t>
            </w:r>
          </w:p>
        </w:tc>
        <w:tc>
          <w:tcPr>
            <w:tcW w:w="1113" w:type="dxa"/>
          </w:tcPr>
          <w:p w:rsidR="000A05DB" w:rsidRPr="006F5F8D" w:rsidRDefault="000A05DB" w:rsidP="006F5F8D">
            <w:pPr>
              <w:rPr>
                <w:rFonts w:ascii="Times New Roman" w:hAnsi="Times New Roman" w:cs="Times New Roman"/>
                <w:sz w:val="20"/>
                <w:szCs w:val="20"/>
              </w:rPr>
            </w:pPr>
            <w:r w:rsidRPr="006F5F8D">
              <w:rPr>
                <w:rFonts w:ascii="Times New Roman" w:hAnsi="Times New Roman" w:cs="Times New Roman"/>
                <w:sz w:val="20"/>
                <w:szCs w:val="20"/>
              </w:rPr>
              <w:t>единица измерения</w:t>
            </w:r>
          </w:p>
        </w:tc>
        <w:tc>
          <w:tcPr>
            <w:tcW w:w="983" w:type="dxa"/>
          </w:tcPr>
          <w:p w:rsidR="000A05DB" w:rsidRPr="006F5F8D" w:rsidRDefault="000A05DB" w:rsidP="006F5F8D">
            <w:pPr>
              <w:rPr>
                <w:rFonts w:ascii="Times New Roman" w:hAnsi="Times New Roman" w:cs="Times New Roman"/>
                <w:sz w:val="20"/>
                <w:szCs w:val="20"/>
              </w:rPr>
            </w:pPr>
            <w:r w:rsidRPr="006F5F8D">
              <w:rPr>
                <w:rFonts w:ascii="Times New Roman" w:hAnsi="Times New Roman" w:cs="Times New Roman"/>
                <w:sz w:val="20"/>
                <w:szCs w:val="20"/>
              </w:rPr>
              <w:t>целевое значение</w:t>
            </w:r>
          </w:p>
        </w:tc>
        <w:tc>
          <w:tcPr>
            <w:tcW w:w="1642" w:type="dxa"/>
          </w:tcPr>
          <w:p w:rsidR="000A05DB" w:rsidRPr="006F5F8D" w:rsidRDefault="000A05DB" w:rsidP="006F5F8D">
            <w:pPr>
              <w:rPr>
                <w:rFonts w:ascii="Times New Roman" w:hAnsi="Times New Roman" w:cs="Times New Roman"/>
                <w:sz w:val="20"/>
                <w:szCs w:val="20"/>
              </w:rPr>
            </w:pPr>
          </w:p>
        </w:tc>
      </w:tr>
      <w:tr w:rsidR="000A05DB" w:rsidTr="000A05DB">
        <w:trPr>
          <w:trHeight w:val="271"/>
        </w:trPr>
        <w:tc>
          <w:tcPr>
            <w:tcW w:w="511"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1</w:t>
            </w:r>
          </w:p>
        </w:tc>
        <w:tc>
          <w:tcPr>
            <w:tcW w:w="1647"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2</w:t>
            </w:r>
          </w:p>
        </w:tc>
        <w:tc>
          <w:tcPr>
            <w:tcW w:w="1641"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3</w:t>
            </w:r>
          </w:p>
        </w:tc>
        <w:tc>
          <w:tcPr>
            <w:tcW w:w="843"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4</w:t>
            </w:r>
          </w:p>
        </w:tc>
        <w:tc>
          <w:tcPr>
            <w:tcW w:w="696"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5</w:t>
            </w:r>
          </w:p>
        </w:tc>
        <w:tc>
          <w:tcPr>
            <w:tcW w:w="616"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6</w:t>
            </w:r>
          </w:p>
        </w:tc>
        <w:tc>
          <w:tcPr>
            <w:tcW w:w="616"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7</w:t>
            </w:r>
          </w:p>
        </w:tc>
        <w:tc>
          <w:tcPr>
            <w:tcW w:w="660"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8</w:t>
            </w:r>
          </w:p>
        </w:tc>
        <w:tc>
          <w:tcPr>
            <w:tcW w:w="708"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10</w:t>
            </w:r>
          </w:p>
        </w:tc>
        <w:tc>
          <w:tcPr>
            <w:tcW w:w="776"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11</w:t>
            </w:r>
          </w:p>
        </w:tc>
        <w:tc>
          <w:tcPr>
            <w:tcW w:w="1254"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12</w:t>
            </w:r>
          </w:p>
        </w:tc>
        <w:tc>
          <w:tcPr>
            <w:tcW w:w="1428"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13</w:t>
            </w:r>
          </w:p>
        </w:tc>
        <w:tc>
          <w:tcPr>
            <w:tcW w:w="1113"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14</w:t>
            </w:r>
          </w:p>
        </w:tc>
        <w:tc>
          <w:tcPr>
            <w:tcW w:w="983"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15</w:t>
            </w:r>
          </w:p>
        </w:tc>
        <w:tc>
          <w:tcPr>
            <w:tcW w:w="1642" w:type="dxa"/>
          </w:tcPr>
          <w:p w:rsidR="006F5F8D" w:rsidRDefault="006F5F8D" w:rsidP="006F5F8D">
            <w:pPr>
              <w:jc w:val="center"/>
              <w:rPr>
                <w:rFonts w:ascii="Times New Roman" w:hAnsi="Times New Roman" w:cs="Times New Roman"/>
                <w:sz w:val="20"/>
                <w:szCs w:val="20"/>
              </w:rPr>
            </w:pPr>
            <w:r>
              <w:rPr>
                <w:rFonts w:ascii="Times New Roman" w:hAnsi="Times New Roman" w:cs="Times New Roman"/>
                <w:sz w:val="20"/>
                <w:szCs w:val="20"/>
              </w:rPr>
              <w:t>16</w:t>
            </w:r>
          </w:p>
        </w:tc>
      </w:tr>
      <w:tr w:rsidR="006F5F8D" w:rsidTr="000A05DB">
        <w:trPr>
          <w:trHeight w:val="356"/>
        </w:trPr>
        <w:tc>
          <w:tcPr>
            <w:tcW w:w="15843" w:type="dxa"/>
            <w:gridSpan w:val="16"/>
          </w:tcPr>
          <w:p w:rsidR="006F5F8D" w:rsidRPr="006F5F8D" w:rsidRDefault="006F5F8D" w:rsidP="006F5F8D">
            <w:pPr>
              <w:jc w:val="center"/>
              <w:rPr>
                <w:rFonts w:ascii="Times New Roman" w:hAnsi="Times New Roman" w:cs="Times New Roman"/>
                <w:sz w:val="20"/>
                <w:szCs w:val="20"/>
              </w:rPr>
            </w:pPr>
            <w:r w:rsidRPr="006F5F8D">
              <w:rPr>
                <w:rFonts w:ascii="Times New Roman" w:hAnsi="Times New Roman" w:cs="Times New Roman"/>
                <w:sz w:val="20"/>
                <w:szCs w:val="20"/>
              </w:rPr>
              <w:t>Первомайский муниципальный округ</w:t>
            </w:r>
          </w:p>
        </w:tc>
      </w:tr>
      <w:tr w:rsidR="000A05DB" w:rsidTr="000A05DB">
        <w:trPr>
          <w:trHeight w:val="844"/>
        </w:trPr>
        <w:tc>
          <w:tcPr>
            <w:tcW w:w="511" w:type="dxa"/>
          </w:tcPr>
          <w:p w:rsidR="000A05DB" w:rsidRDefault="000A05DB" w:rsidP="000A05DB">
            <w:pPr>
              <w:rPr>
                <w:rFonts w:ascii="Times New Roman" w:hAnsi="Times New Roman" w:cs="Times New Roman"/>
                <w:sz w:val="20"/>
                <w:szCs w:val="20"/>
              </w:rPr>
            </w:pPr>
          </w:p>
        </w:tc>
        <w:tc>
          <w:tcPr>
            <w:tcW w:w="1647" w:type="dxa"/>
          </w:tcPr>
          <w:p w:rsidR="000A05DB" w:rsidRPr="000A05DB" w:rsidRDefault="000A05DB" w:rsidP="000A05DB">
            <w:pPr>
              <w:rPr>
                <w:rFonts w:ascii="Times New Roman" w:hAnsi="Times New Roman" w:cs="Times New Roman"/>
                <w:sz w:val="20"/>
                <w:szCs w:val="20"/>
              </w:rPr>
            </w:pPr>
            <w:r w:rsidRPr="000A05DB">
              <w:rPr>
                <w:rFonts w:ascii="Times New Roman" w:hAnsi="Times New Roman" w:cs="Times New Roman"/>
                <w:sz w:val="20"/>
                <w:szCs w:val="20"/>
              </w:rPr>
              <w:t>Строительство и реконструкция систем водоснабжения, водоотведения и очистки сточных вод Первомайского муниципального округа Тамбовской области</w:t>
            </w:r>
          </w:p>
        </w:tc>
        <w:tc>
          <w:tcPr>
            <w:tcW w:w="1641" w:type="dxa"/>
          </w:tcPr>
          <w:p w:rsidR="000A05DB" w:rsidRDefault="000A05DB" w:rsidP="000A05DB">
            <w:pPr>
              <w:jc w:val="center"/>
              <w:rPr>
                <w:rFonts w:ascii="Times New Roman" w:hAnsi="Times New Roman" w:cs="Times New Roman"/>
                <w:sz w:val="20"/>
                <w:szCs w:val="20"/>
              </w:rPr>
            </w:pPr>
            <w:r>
              <w:rPr>
                <w:rFonts w:ascii="Times New Roman" w:hAnsi="Times New Roman" w:cs="Times New Roman"/>
                <w:sz w:val="20"/>
                <w:szCs w:val="20"/>
              </w:rPr>
              <w:t>-</w:t>
            </w:r>
          </w:p>
        </w:tc>
        <w:tc>
          <w:tcPr>
            <w:tcW w:w="843" w:type="dxa"/>
          </w:tcPr>
          <w:p w:rsidR="000A05DB" w:rsidRPr="000A05DB" w:rsidRDefault="000A05DB" w:rsidP="000A05DB">
            <w:pPr>
              <w:rPr>
                <w:rFonts w:ascii="Times New Roman" w:hAnsi="Times New Roman" w:cs="Times New Roman"/>
                <w:sz w:val="20"/>
                <w:szCs w:val="20"/>
              </w:rPr>
            </w:pPr>
            <w:r w:rsidRPr="000A05DB">
              <w:rPr>
                <w:rFonts w:ascii="Times New Roman" w:hAnsi="Times New Roman" w:cs="Times New Roman"/>
                <w:sz w:val="20"/>
                <w:szCs w:val="20"/>
              </w:rPr>
              <w:t>0,0</w:t>
            </w:r>
          </w:p>
        </w:tc>
        <w:tc>
          <w:tcPr>
            <w:tcW w:w="696" w:type="dxa"/>
          </w:tcPr>
          <w:p w:rsidR="000A05DB" w:rsidRPr="000A05DB" w:rsidRDefault="000A05DB" w:rsidP="000A05DB">
            <w:pPr>
              <w:rPr>
                <w:rFonts w:ascii="Times New Roman" w:hAnsi="Times New Roman" w:cs="Times New Roman"/>
                <w:sz w:val="20"/>
                <w:szCs w:val="20"/>
              </w:rPr>
            </w:pPr>
            <w:r w:rsidRPr="000A05DB">
              <w:rPr>
                <w:rFonts w:ascii="Times New Roman" w:hAnsi="Times New Roman" w:cs="Times New Roman"/>
                <w:sz w:val="20"/>
                <w:szCs w:val="20"/>
              </w:rPr>
              <w:t>0,0</w:t>
            </w:r>
          </w:p>
        </w:tc>
        <w:tc>
          <w:tcPr>
            <w:tcW w:w="616" w:type="dxa"/>
          </w:tcPr>
          <w:p w:rsidR="000A05DB" w:rsidRPr="000A05DB" w:rsidRDefault="000A05DB" w:rsidP="000A05DB">
            <w:pPr>
              <w:rPr>
                <w:rFonts w:ascii="Times New Roman" w:hAnsi="Times New Roman" w:cs="Times New Roman"/>
                <w:sz w:val="20"/>
                <w:szCs w:val="20"/>
              </w:rPr>
            </w:pPr>
            <w:r w:rsidRPr="000A05DB">
              <w:rPr>
                <w:rFonts w:ascii="Times New Roman" w:hAnsi="Times New Roman" w:cs="Times New Roman"/>
                <w:sz w:val="20"/>
                <w:szCs w:val="20"/>
              </w:rPr>
              <w:t>0,0</w:t>
            </w:r>
          </w:p>
        </w:tc>
        <w:tc>
          <w:tcPr>
            <w:tcW w:w="616" w:type="dxa"/>
          </w:tcPr>
          <w:p w:rsidR="000A05DB" w:rsidRPr="000A05DB" w:rsidRDefault="000A05DB" w:rsidP="000A05DB">
            <w:pPr>
              <w:rPr>
                <w:rFonts w:ascii="Times New Roman" w:hAnsi="Times New Roman" w:cs="Times New Roman"/>
                <w:sz w:val="20"/>
                <w:szCs w:val="20"/>
              </w:rPr>
            </w:pPr>
            <w:r w:rsidRPr="000A05DB">
              <w:rPr>
                <w:rFonts w:ascii="Times New Roman" w:hAnsi="Times New Roman" w:cs="Times New Roman"/>
                <w:sz w:val="20"/>
                <w:szCs w:val="20"/>
              </w:rPr>
              <w:t>0,0</w:t>
            </w:r>
          </w:p>
        </w:tc>
        <w:tc>
          <w:tcPr>
            <w:tcW w:w="660" w:type="dxa"/>
          </w:tcPr>
          <w:p w:rsidR="000A05DB" w:rsidRPr="000A05DB" w:rsidRDefault="000A05DB" w:rsidP="000A05DB">
            <w:pPr>
              <w:rPr>
                <w:rFonts w:ascii="Times New Roman" w:hAnsi="Times New Roman" w:cs="Times New Roman"/>
                <w:sz w:val="20"/>
                <w:szCs w:val="20"/>
              </w:rPr>
            </w:pPr>
            <w:r w:rsidRPr="000A05DB">
              <w:rPr>
                <w:rFonts w:ascii="Times New Roman" w:hAnsi="Times New Roman" w:cs="Times New Roman"/>
                <w:sz w:val="20"/>
                <w:szCs w:val="20"/>
              </w:rPr>
              <w:t>0,0</w:t>
            </w:r>
          </w:p>
        </w:tc>
        <w:tc>
          <w:tcPr>
            <w:tcW w:w="708" w:type="dxa"/>
          </w:tcPr>
          <w:p w:rsidR="000A05DB" w:rsidRPr="000A05DB" w:rsidRDefault="000A05DB" w:rsidP="000A05DB">
            <w:pPr>
              <w:rPr>
                <w:rFonts w:ascii="Times New Roman" w:hAnsi="Times New Roman" w:cs="Times New Roman"/>
                <w:sz w:val="20"/>
                <w:szCs w:val="20"/>
              </w:rPr>
            </w:pPr>
            <w:r w:rsidRPr="000A05DB">
              <w:rPr>
                <w:rFonts w:ascii="Times New Roman" w:hAnsi="Times New Roman" w:cs="Times New Roman"/>
                <w:sz w:val="20"/>
                <w:szCs w:val="20"/>
              </w:rPr>
              <w:t>0,0</w:t>
            </w:r>
          </w:p>
        </w:tc>
        <w:tc>
          <w:tcPr>
            <w:tcW w:w="709" w:type="dxa"/>
          </w:tcPr>
          <w:p w:rsidR="000A05DB" w:rsidRPr="000A05DB" w:rsidRDefault="000A05DB" w:rsidP="000A05DB">
            <w:pPr>
              <w:widowControl/>
              <w:autoSpaceDE/>
              <w:autoSpaceDN/>
              <w:adjustRightInd/>
              <w:jc w:val="center"/>
              <w:rPr>
                <w:rFonts w:ascii="Times New Roman" w:hAnsi="Times New Roman" w:cs="Times New Roman"/>
                <w:sz w:val="20"/>
                <w:szCs w:val="20"/>
              </w:rPr>
            </w:pPr>
            <w:r w:rsidRPr="000A05DB">
              <w:rPr>
                <w:rFonts w:ascii="Times New Roman" w:hAnsi="Times New Roman" w:cs="Times New Roman"/>
                <w:sz w:val="20"/>
                <w:szCs w:val="20"/>
              </w:rPr>
              <w:t xml:space="preserve">0,0     </w:t>
            </w:r>
          </w:p>
          <w:p w:rsidR="000A05DB" w:rsidRPr="000A05DB" w:rsidRDefault="000A05DB" w:rsidP="000A05DB">
            <w:pPr>
              <w:rPr>
                <w:rFonts w:ascii="Times New Roman" w:hAnsi="Times New Roman" w:cs="Times New Roman"/>
                <w:sz w:val="20"/>
                <w:szCs w:val="20"/>
              </w:rPr>
            </w:pPr>
          </w:p>
        </w:tc>
        <w:tc>
          <w:tcPr>
            <w:tcW w:w="776" w:type="dxa"/>
          </w:tcPr>
          <w:p w:rsidR="000A05DB" w:rsidRPr="000A05DB" w:rsidRDefault="000A05DB" w:rsidP="000A05DB">
            <w:pPr>
              <w:rPr>
                <w:rFonts w:ascii="Times New Roman" w:hAnsi="Times New Roman" w:cs="Times New Roman"/>
                <w:sz w:val="20"/>
                <w:szCs w:val="20"/>
              </w:rPr>
            </w:pPr>
            <w:r w:rsidRPr="000A05DB">
              <w:rPr>
                <w:rFonts w:ascii="Times New Roman" w:hAnsi="Times New Roman" w:cs="Times New Roman"/>
                <w:sz w:val="20"/>
                <w:szCs w:val="20"/>
              </w:rPr>
              <w:t>0,0</w:t>
            </w:r>
          </w:p>
        </w:tc>
        <w:tc>
          <w:tcPr>
            <w:tcW w:w="1254" w:type="dxa"/>
          </w:tcPr>
          <w:p w:rsidR="000A05DB" w:rsidRDefault="000A05DB" w:rsidP="000A05DB">
            <w:pPr>
              <w:rPr>
                <w:rFonts w:ascii="Times New Roman" w:hAnsi="Times New Roman" w:cs="Times New Roman"/>
                <w:sz w:val="20"/>
                <w:szCs w:val="20"/>
              </w:rPr>
            </w:pPr>
            <w:r w:rsidRPr="006F5F8D">
              <w:rPr>
                <w:rFonts w:ascii="Times New Roman" w:hAnsi="Times New Roman" w:cs="Times New Roman"/>
                <w:sz w:val="20"/>
                <w:szCs w:val="20"/>
              </w:rPr>
              <w:t>2024-2030</w:t>
            </w:r>
          </w:p>
        </w:tc>
        <w:tc>
          <w:tcPr>
            <w:tcW w:w="1428" w:type="dxa"/>
          </w:tcPr>
          <w:p w:rsidR="000A05DB" w:rsidRDefault="000A05DB" w:rsidP="000A05DB">
            <w:pPr>
              <w:rPr>
                <w:rFonts w:ascii="Times New Roman" w:hAnsi="Times New Roman" w:cs="Times New Roman"/>
                <w:sz w:val="20"/>
                <w:szCs w:val="20"/>
              </w:rPr>
            </w:pPr>
          </w:p>
        </w:tc>
        <w:tc>
          <w:tcPr>
            <w:tcW w:w="1113" w:type="dxa"/>
          </w:tcPr>
          <w:p w:rsidR="000A05DB" w:rsidRDefault="000A05DB" w:rsidP="000A05DB">
            <w:pPr>
              <w:rPr>
                <w:rFonts w:ascii="Times New Roman" w:hAnsi="Times New Roman" w:cs="Times New Roman"/>
                <w:sz w:val="20"/>
                <w:szCs w:val="20"/>
              </w:rPr>
            </w:pPr>
          </w:p>
        </w:tc>
        <w:tc>
          <w:tcPr>
            <w:tcW w:w="983" w:type="dxa"/>
          </w:tcPr>
          <w:p w:rsidR="000A05DB" w:rsidRDefault="000A05DB" w:rsidP="000A05DB">
            <w:pPr>
              <w:rPr>
                <w:rFonts w:ascii="Times New Roman" w:hAnsi="Times New Roman" w:cs="Times New Roman"/>
                <w:sz w:val="20"/>
                <w:szCs w:val="20"/>
              </w:rPr>
            </w:pPr>
          </w:p>
        </w:tc>
        <w:tc>
          <w:tcPr>
            <w:tcW w:w="1642" w:type="dxa"/>
          </w:tcPr>
          <w:p w:rsidR="000A05DB" w:rsidRDefault="000A05DB" w:rsidP="000A05DB">
            <w:pPr>
              <w:rPr>
                <w:rFonts w:ascii="Times New Roman" w:hAnsi="Times New Roman" w:cs="Times New Roman"/>
                <w:sz w:val="20"/>
                <w:szCs w:val="20"/>
              </w:rPr>
            </w:pPr>
          </w:p>
        </w:tc>
      </w:tr>
    </w:tbl>
    <w:p w:rsidR="002519FE" w:rsidRPr="002519FE" w:rsidRDefault="002519FE" w:rsidP="002519FE">
      <w:pPr>
        <w:rPr>
          <w:rFonts w:ascii="Times New Roman" w:hAnsi="Times New Roman" w:cs="Times New Roman"/>
          <w:sz w:val="20"/>
          <w:szCs w:val="20"/>
        </w:rPr>
      </w:pPr>
    </w:p>
    <w:p w:rsidR="002519FE" w:rsidRPr="002519FE" w:rsidRDefault="002519FE" w:rsidP="002519FE">
      <w:pPr>
        <w:tabs>
          <w:tab w:val="left" w:pos="2565"/>
        </w:tabs>
        <w:rPr>
          <w:rFonts w:ascii="Times New Roman" w:hAnsi="Times New Roman" w:cs="Times New Roman"/>
          <w:sz w:val="20"/>
          <w:szCs w:val="20"/>
        </w:rPr>
      </w:pPr>
    </w:p>
    <w:sectPr w:rsidR="002519FE" w:rsidRPr="002519FE" w:rsidSect="00CE19B1">
      <w:pgSz w:w="16837" w:h="11905" w:orient="landscape"/>
      <w:pgMar w:top="993" w:right="535" w:bottom="426" w:left="56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9B1" w:rsidRDefault="00CE19B1">
      <w:r>
        <w:separator/>
      </w:r>
    </w:p>
  </w:endnote>
  <w:endnote w:type="continuationSeparator" w:id="0">
    <w:p w:rsidR="00CE19B1" w:rsidRDefault="00CE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9B1" w:rsidRDefault="00CE19B1">
      <w:r>
        <w:separator/>
      </w:r>
    </w:p>
  </w:footnote>
  <w:footnote w:type="continuationSeparator" w:id="0">
    <w:p w:rsidR="00CE19B1" w:rsidRDefault="00CE1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077" w:rsidRDefault="00604077" w:rsidP="004A2054">
    <w:pPr>
      <w:pStyle w:val="Header"/>
      <w:framePr w:wrap="auto"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A11AE7">
      <w:rPr>
        <w:rStyle w:val="PageNumber"/>
        <w:rFonts w:cs="Arial"/>
        <w:noProof/>
      </w:rPr>
      <w:t>14</w:t>
    </w:r>
    <w:r>
      <w:rPr>
        <w:rStyle w:val="PageNumber"/>
        <w:rFonts w:cs="Arial"/>
      </w:rPr>
      <w:fldChar w:fldCharType="end"/>
    </w:r>
  </w:p>
  <w:p w:rsidR="00604077" w:rsidRDefault="006040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077" w:rsidRDefault="00604077" w:rsidP="00A33B3F">
    <w:pPr>
      <w:pStyle w:val="Header"/>
      <w:framePr w:wrap="auto"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A11AE7">
      <w:rPr>
        <w:rStyle w:val="PageNumber"/>
        <w:rFonts w:cs="Arial"/>
        <w:noProof/>
      </w:rPr>
      <w:t>38</w:t>
    </w:r>
    <w:r>
      <w:rPr>
        <w:rStyle w:val="PageNumber"/>
        <w:rFonts w:cs="Arial"/>
      </w:rPr>
      <w:fldChar w:fldCharType="end"/>
    </w:r>
  </w:p>
  <w:p w:rsidR="00604077" w:rsidRDefault="00604077" w:rsidP="00A33B3F">
    <w:pPr>
      <w:pStyle w:val="Header"/>
      <w:framePr w:wrap="auto" w:vAnchor="text" w:hAnchor="page" w:x="1135" w:y="-284"/>
      <w:ind w:right="360"/>
      <w:rPr>
        <w:rStyle w:val="PageNumber"/>
        <w:rFonts w:cs="Arial"/>
      </w:rPr>
    </w:pPr>
  </w:p>
  <w:p w:rsidR="00604077" w:rsidRDefault="00604077" w:rsidP="00A33B3F">
    <w:pPr>
      <w:pStyle w:val="Header"/>
      <w:framePr w:wrap="auto" w:vAnchor="text" w:hAnchor="page" w:x="1135" w:y="-28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FFFFFFF"/>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FFFFFFF"/>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FFFFFFF"/>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FFFFFFF"/>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FFFFFFF"/>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FFFFFF"/>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FFFFFF"/>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FFFFFF"/>
    <w:lvl w:ilvl="0">
      <w:start w:val="1"/>
      <w:numFmt w:val="bullet"/>
      <w:lvlText w:val=""/>
      <w:lvlJc w:val="left"/>
      <w:pPr>
        <w:tabs>
          <w:tab w:val="num" w:pos="643"/>
        </w:tabs>
        <w:ind w:left="643" w:hanging="360"/>
      </w:pPr>
      <w:rPr>
        <w:rFonts w:ascii="Symbol" w:hAnsi="Symbol"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bordersDoNotSurroundHeader/>
  <w:bordersDoNotSurroundFooter/>
  <w:revisionView w:inkAnnotation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BA0"/>
    <w:rsid w:val="00000658"/>
    <w:rsid w:val="000106B7"/>
    <w:rsid w:val="00010EE1"/>
    <w:rsid w:val="000112BC"/>
    <w:rsid w:val="000139D6"/>
    <w:rsid w:val="0001406B"/>
    <w:rsid w:val="0001721D"/>
    <w:rsid w:val="00021F62"/>
    <w:rsid w:val="00025219"/>
    <w:rsid w:val="00027F3B"/>
    <w:rsid w:val="000327BC"/>
    <w:rsid w:val="00032806"/>
    <w:rsid w:val="00032848"/>
    <w:rsid w:val="00033C74"/>
    <w:rsid w:val="0003667B"/>
    <w:rsid w:val="00041C42"/>
    <w:rsid w:val="00042BF6"/>
    <w:rsid w:val="00045A04"/>
    <w:rsid w:val="00047029"/>
    <w:rsid w:val="000505B1"/>
    <w:rsid w:val="00050C98"/>
    <w:rsid w:val="00053A6A"/>
    <w:rsid w:val="0005439F"/>
    <w:rsid w:val="000544F9"/>
    <w:rsid w:val="00055DC7"/>
    <w:rsid w:val="00056BDD"/>
    <w:rsid w:val="0006336B"/>
    <w:rsid w:val="00063CB9"/>
    <w:rsid w:val="00064CFA"/>
    <w:rsid w:val="000663E2"/>
    <w:rsid w:val="000717BB"/>
    <w:rsid w:val="00071FBA"/>
    <w:rsid w:val="0007353E"/>
    <w:rsid w:val="00073CEB"/>
    <w:rsid w:val="000743C2"/>
    <w:rsid w:val="000746D6"/>
    <w:rsid w:val="00076AC8"/>
    <w:rsid w:val="00077A4A"/>
    <w:rsid w:val="0008153C"/>
    <w:rsid w:val="00082BBD"/>
    <w:rsid w:val="00083C78"/>
    <w:rsid w:val="00087E34"/>
    <w:rsid w:val="000907CA"/>
    <w:rsid w:val="00094FE7"/>
    <w:rsid w:val="0009584B"/>
    <w:rsid w:val="00095EC3"/>
    <w:rsid w:val="0009657A"/>
    <w:rsid w:val="00097E38"/>
    <w:rsid w:val="000A05DB"/>
    <w:rsid w:val="000A158A"/>
    <w:rsid w:val="000A4304"/>
    <w:rsid w:val="000A5F6F"/>
    <w:rsid w:val="000B2CEE"/>
    <w:rsid w:val="000B2ED8"/>
    <w:rsid w:val="000B52B3"/>
    <w:rsid w:val="000C20D4"/>
    <w:rsid w:val="000C5265"/>
    <w:rsid w:val="000C52CF"/>
    <w:rsid w:val="000C7028"/>
    <w:rsid w:val="000D06A6"/>
    <w:rsid w:val="000D348B"/>
    <w:rsid w:val="000D3EC1"/>
    <w:rsid w:val="000D4057"/>
    <w:rsid w:val="000D48A4"/>
    <w:rsid w:val="000D4AB8"/>
    <w:rsid w:val="000D6A85"/>
    <w:rsid w:val="000D70E7"/>
    <w:rsid w:val="000D783D"/>
    <w:rsid w:val="000E29B8"/>
    <w:rsid w:val="000E2AC3"/>
    <w:rsid w:val="000E3992"/>
    <w:rsid w:val="000E57E0"/>
    <w:rsid w:val="000E7211"/>
    <w:rsid w:val="000F017E"/>
    <w:rsid w:val="000F2463"/>
    <w:rsid w:val="000F3A04"/>
    <w:rsid w:val="000F4F7B"/>
    <w:rsid w:val="000F4FBC"/>
    <w:rsid w:val="00100D0A"/>
    <w:rsid w:val="00102788"/>
    <w:rsid w:val="00105E00"/>
    <w:rsid w:val="001119E7"/>
    <w:rsid w:val="00111D7E"/>
    <w:rsid w:val="00114147"/>
    <w:rsid w:val="001141B6"/>
    <w:rsid w:val="00114FAA"/>
    <w:rsid w:val="00117E42"/>
    <w:rsid w:val="00117EC3"/>
    <w:rsid w:val="00120B7D"/>
    <w:rsid w:val="00121F35"/>
    <w:rsid w:val="00123337"/>
    <w:rsid w:val="00126688"/>
    <w:rsid w:val="00126C42"/>
    <w:rsid w:val="00127EE0"/>
    <w:rsid w:val="0013060B"/>
    <w:rsid w:val="00132D76"/>
    <w:rsid w:val="001345AD"/>
    <w:rsid w:val="001349AC"/>
    <w:rsid w:val="00136B6F"/>
    <w:rsid w:val="0014020E"/>
    <w:rsid w:val="0014275A"/>
    <w:rsid w:val="00144687"/>
    <w:rsid w:val="001476CF"/>
    <w:rsid w:val="00151971"/>
    <w:rsid w:val="001565F2"/>
    <w:rsid w:val="00160087"/>
    <w:rsid w:val="00161E76"/>
    <w:rsid w:val="001628D3"/>
    <w:rsid w:val="0016431E"/>
    <w:rsid w:val="00164A85"/>
    <w:rsid w:val="0017076B"/>
    <w:rsid w:val="001751BF"/>
    <w:rsid w:val="0018180C"/>
    <w:rsid w:val="0018389E"/>
    <w:rsid w:val="00183FD8"/>
    <w:rsid w:val="00186B62"/>
    <w:rsid w:val="00190D41"/>
    <w:rsid w:val="001912EE"/>
    <w:rsid w:val="00192A38"/>
    <w:rsid w:val="0019389F"/>
    <w:rsid w:val="0019586B"/>
    <w:rsid w:val="0019635F"/>
    <w:rsid w:val="001969AD"/>
    <w:rsid w:val="0019747C"/>
    <w:rsid w:val="00197A2B"/>
    <w:rsid w:val="001A28C0"/>
    <w:rsid w:val="001A39F6"/>
    <w:rsid w:val="001A3F75"/>
    <w:rsid w:val="001A5FAE"/>
    <w:rsid w:val="001B21C3"/>
    <w:rsid w:val="001B2F75"/>
    <w:rsid w:val="001B541E"/>
    <w:rsid w:val="001B6873"/>
    <w:rsid w:val="001C1030"/>
    <w:rsid w:val="001C522D"/>
    <w:rsid w:val="001C712A"/>
    <w:rsid w:val="001D0465"/>
    <w:rsid w:val="001D137A"/>
    <w:rsid w:val="001D25BB"/>
    <w:rsid w:val="001D7AE6"/>
    <w:rsid w:val="001E01D5"/>
    <w:rsid w:val="001E0489"/>
    <w:rsid w:val="001E6377"/>
    <w:rsid w:val="001F0A02"/>
    <w:rsid w:val="001F46BC"/>
    <w:rsid w:val="001F4DF1"/>
    <w:rsid w:val="001F5770"/>
    <w:rsid w:val="001F67E0"/>
    <w:rsid w:val="001F710C"/>
    <w:rsid w:val="002002E9"/>
    <w:rsid w:val="00200DF4"/>
    <w:rsid w:val="002012EC"/>
    <w:rsid w:val="002041BC"/>
    <w:rsid w:val="00204679"/>
    <w:rsid w:val="002060F1"/>
    <w:rsid w:val="00207A7F"/>
    <w:rsid w:val="00210394"/>
    <w:rsid w:val="002124B6"/>
    <w:rsid w:val="00212ED3"/>
    <w:rsid w:val="00213D1E"/>
    <w:rsid w:val="00215947"/>
    <w:rsid w:val="0021601D"/>
    <w:rsid w:val="00217094"/>
    <w:rsid w:val="00220262"/>
    <w:rsid w:val="00223A30"/>
    <w:rsid w:val="00223FBE"/>
    <w:rsid w:val="00224FC1"/>
    <w:rsid w:val="002264BB"/>
    <w:rsid w:val="00226AC3"/>
    <w:rsid w:val="00227C92"/>
    <w:rsid w:val="002324A6"/>
    <w:rsid w:val="00233401"/>
    <w:rsid w:val="0023420A"/>
    <w:rsid w:val="002347A4"/>
    <w:rsid w:val="00236247"/>
    <w:rsid w:val="00236E9B"/>
    <w:rsid w:val="002403E6"/>
    <w:rsid w:val="00243425"/>
    <w:rsid w:val="002435E7"/>
    <w:rsid w:val="00243886"/>
    <w:rsid w:val="00243F2D"/>
    <w:rsid w:val="0024402D"/>
    <w:rsid w:val="00245503"/>
    <w:rsid w:val="002467EE"/>
    <w:rsid w:val="00246810"/>
    <w:rsid w:val="00247E48"/>
    <w:rsid w:val="002519FE"/>
    <w:rsid w:val="0025639C"/>
    <w:rsid w:val="002601C5"/>
    <w:rsid w:val="0026309C"/>
    <w:rsid w:val="002653EF"/>
    <w:rsid w:val="00266982"/>
    <w:rsid w:val="00266F5E"/>
    <w:rsid w:val="00272E28"/>
    <w:rsid w:val="00274E03"/>
    <w:rsid w:val="002766C8"/>
    <w:rsid w:val="0027720B"/>
    <w:rsid w:val="00284CCF"/>
    <w:rsid w:val="002873FE"/>
    <w:rsid w:val="00287740"/>
    <w:rsid w:val="00287AEC"/>
    <w:rsid w:val="00290112"/>
    <w:rsid w:val="00291BB3"/>
    <w:rsid w:val="00293487"/>
    <w:rsid w:val="002938A1"/>
    <w:rsid w:val="0029437F"/>
    <w:rsid w:val="002949F6"/>
    <w:rsid w:val="00295795"/>
    <w:rsid w:val="00295D0F"/>
    <w:rsid w:val="002A2E7B"/>
    <w:rsid w:val="002A2F24"/>
    <w:rsid w:val="002A52C2"/>
    <w:rsid w:val="002A639C"/>
    <w:rsid w:val="002B3B5A"/>
    <w:rsid w:val="002B3FBB"/>
    <w:rsid w:val="002C090C"/>
    <w:rsid w:val="002C15F9"/>
    <w:rsid w:val="002C2224"/>
    <w:rsid w:val="002C55C0"/>
    <w:rsid w:val="002C67B6"/>
    <w:rsid w:val="002C6F7B"/>
    <w:rsid w:val="002D09E1"/>
    <w:rsid w:val="002D0B6E"/>
    <w:rsid w:val="002D3182"/>
    <w:rsid w:val="002D60A5"/>
    <w:rsid w:val="002D62E3"/>
    <w:rsid w:val="002E0FEC"/>
    <w:rsid w:val="002E149F"/>
    <w:rsid w:val="002E4EB9"/>
    <w:rsid w:val="002E7429"/>
    <w:rsid w:val="002F38F5"/>
    <w:rsid w:val="003013CB"/>
    <w:rsid w:val="003049CE"/>
    <w:rsid w:val="003208F5"/>
    <w:rsid w:val="00321233"/>
    <w:rsid w:val="00321332"/>
    <w:rsid w:val="00324A67"/>
    <w:rsid w:val="00326114"/>
    <w:rsid w:val="003261B8"/>
    <w:rsid w:val="00327B73"/>
    <w:rsid w:val="003308C5"/>
    <w:rsid w:val="00331867"/>
    <w:rsid w:val="00331F14"/>
    <w:rsid w:val="00333907"/>
    <w:rsid w:val="00340474"/>
    <w:rsid w:val="0034173F"/>
    <w:rsid w:val="00341781"/>
    <w:rsid w:val="0034375C"/>
    <w:rsid w:val="00344618"/>
    <w:rsid w:val="003449C4"/>
    <w:rsid w:val="003469EC"/>
    <w:rsid w:val="003522B2"/>
    <w:rsid w:val="00352F63"/>
    <w:rsid w:val="003533BB"/>
    <w:rsid w:val="00356D35"/>
    <w:rsid w:val="003629B2"/>
    <w:rsid w:val="00371AB5"/>
    <w:rsid w:val="003721DB"/>
    <w:rsid w:val="003736BD"/>
    <w:rsid w:val="00375688"/>
    <w:rsid w:val="00376857"/>
    <w:rsid w:val="00377124"/>
    <w:rsid w:val="0037714C"/>
    <w:rsid w:val="0038052F"/>
    <w:rsid w:val="003817E9"/>
    <w:rsid w:val="003829DF"/>
    <w:rsid w:val="00385B03"/>
    <w:rsid w:val="00387D56"/>
    <w:rsid w:val="00390CE3"/>
    <w:rsid w:val="00394E5A"/>
    <w:rsid w:val="00395511"/>
    <w:rsid w:val="003976CE"/>
    <w:rsid w:val="00397D53"/>
    <w:rsid w:val="003A1416"/>
    <w:rsid w:val="003A160F"/>
    <w:rsid w:val="003A1E32"/>
    <w:rsid w:val="003A5C9F"/>
    <w:rsid w:val="003A7E6C"/>
    <w:rsid w:val="003B1812"/>
    <w:rsid w:val="003B2607"/>
    <w:rsid w:val="003B6A7E"/>
    <w:rsid w:val="003B77C7"/>
    <w:rsid w:val="003C3A34"/>
    <w:rsid w:val="003C5D40"/>
    <w:rsid w:val="003C753E"/>
    <w:rsid w:val="003C758C"/>
    <w:rsid w:val="003C7719"/>
    <w:rsid w:val="003D0301"/>
    <w:rsid w:val="003D1082"/>
    <w:rsid w:val="003D33A8"/>
    <w:rsid w:val="003D4829"/>
    <w:rsid w:val="003D6987"/>
    <w:rsid w:val="003E1767"/>
    <w:rsid w:val="003F06A7"/>
    <w:rsid w:val="003F1B6F"/>
    <w:rsid w:val="003F5A3E"/>
    <w:rsid w:val="003F721A"/>
    <w:rsid w:val="004014BA"/>
    <w:rsid w:val="0040157F"/>
    <w:rsid w:val="0040412E"/>
    <w:rsid w:val="00404B3A"/>
    <w:rsid w:val="0040678A"/>
    <w:rsid w:val="0040795A"/>
    <w:rsid w:val="004110C6"/>
    <w:rsid w:val="004219EB"/>
    <w:rsid w:val="004232A7"/>
    <w:rsid w:val="00423885"/>
    <w:rsid w:val="004240B2"/>
    <w:rsid w:val="0042608F"/>
    <w:rsid w:val="00427C21"/>
    <w:rsid w:val="00427C75"/>
    <w:rsid w:val="00432DCF"/>
    <w:rsid w:val="00432F5F"/>
    <w:rsid w:val="00433CC5"/>
    <w:rsid w:val="00434F40"/>
    <w:rsid w:val="00441047"/>
    <w:rsid w:val="00442708"/>
    <w:rsid w:val="004451D8"/>
    <w:rsid w:val="00446F7E"/>
    <w:rsid w:val="00453071"/>
    <w:rsid w:val="00454CD7"/>
    <w:rsid w:val="00455D6E"/>
    <w:rsid w:val="004561AF"/>
    <w:rsid w:val="00460DB8"/>
    <w:rsid w:val="00463463"/>
    <w:rsid w:val="00464187"/>
    <w:rsid w:val="00464324"/>
    <w:rsid w:val="00472EF4"/>
    <w:rsid w:val="00473850"/>
    <w:rsid w:val="00476E94"/>
    <w:rsid w:val="00482007"/>
    <w:rsid w:val="0048628A"/>
    <w:rsid w:val="00486924"/>
    <w:rsid w:val="00487BA8"/>
    <w:rsid w:val="004928D0"/>
    <w:rsid w:val="00494B8D"/>
    <w:rsid w:val="004A0233"/>
    <w:rsid w:val="004A0D93"/>
    <w:rsid w:val="004A2054"/>
    <w:rsid w:val="004A24EA"/>
    <w:rsid w:val="004A4AF0"/>
    <w:rsid w:val="004A5B93"/>
    <w:rsid w:val="004A6553"/>
    <w:rsid w:val="004B1749"/>
    <w:rsid w:val="004B2962"/>
    <w:rsid w:val="004B7193"/>
    <w:rsid w:val="004C029A"/>
    <w:rsid w:val="004C177E"/>
    <w:rsid w:val="004C1EF1"/>
    <w:rsid w:val="004C26BC"/>
    <w:rsid w:val="004C3C32"/>
    <w:rsid w:val="004C3EAE"/>
    <w:rsid w:val="004C4443"/>
    <w:rsid w:val="004C449E"/>
    <w:rsid w:val="004C60CB"/>
    <w:rsid w:val="004C6ACE"/>
    <w:rsid w:val="004D0847"/>
    <w:rsid w:val="004D797E"/>
    <w:rsid w:val="004E2305"/>
    <w:rsid w:val="004E3EF4"/>
    <w:rsid w:val="004E45AE"/>
    <w:rsid w:val="004E5A8B"/>
    <w:rsid w:val="004E6103"/>
    <w:rsid w:val="004E73FB"/>
    <w:rsid w:val="004F3218"/>
    <w:rsid w:val="004F4A8F"/>
    <w:rsid w:val="004F54D3"/>
    <w:rsid w:val="004F6867"/>
    <w:rsid w:val="00503E3E"/>
    <w:rsid w:val="00504125"/>
    <w:rsid w:val="00505AD2"/>
    <w:rsid w:val="00513767"/>
    <w:rsid w:val="00515A0E"/>
    <w:rsid w:val="005232CE"/>
    <w:rsid w:val="005250F0"/>
    <w:rsid w:val="00533689"/>
    <w:rsid w:val="00541EC6"/>
    <w:rsid w:val="005430E9"/>
    <w:rsid w:val="00546AFE"/>
    <w:rsid w:val="00547404"/>
    <w:rsid w:val="00550C2D"/>
    <w:rsid w:val="00552508"/>
    <w:rsid w:val="00553F10"/>
    <w:rsid w:val="00554E75"/>
    <w:rsid w:val="00557631"/>
    <w:rsid w:val="00557B47"/>
    <w:rsid w:val="00562B84"/>
    <w:rsid w:val="00571BAB"/>
    <w:rsid w:val="00572BD2"/>
    <w:rsid w:val="005779FE"/>
    <w:rsid w:val="00582539"/>
    <w:rsid w:val="00583EE7"/>
    <w:rsid w:val="00584619"/>
    <w:rsid w:val="005859B8"/>
    <w:rsid w:val="00586CAE"/>
    <w:rsid w:val="0058706B"/>
    <w:rsid w:val="0058732B"/>
    <w:rsid w:val="00590BE4"/>
    <w:rsid w:val="00595B66"/>
    <w:rsid w:val="00597C93"/>
    <w:rsid w:val="005A14C5"/>
    <w:rsid w:val="005A20B8"/>
    <w:rsid w:val="005A6123"/>
    <w:rsid w:val="005A68B9"/>
    <w:rsid w:val="005B2065"/>
    <w:rsid w:val="005B3048"/>
    <w:rsid w:val="005B3407"/>
    <w:rsid w:val="005B4301"/>
    <w:rsid w:val="005C10DB"/>
    <w:rsid w:val="005C3918"/>
    <w:rsid w:val="005C3999"/>
    <w:rsid w:val="005C7F74"/>
    <w:rsid w:val="005D1E56"/>
    <w:rsid w:val="005D29BE"/>
    <w:rsid w:val="005D795E"/>
    <w:rsid w:val="005D7A0F"/>
    <w:rsid w:val="005E5063"/>
    <w:rsid w:val="005E52EE"/>
    <w:rsid w:val="005E6851"/>
    <w:rsid w:val="005E6DC3"/>
    <w:rsid w:val="005F1DA8"/>
    <w:rsid w:val="005F626F"/>
    <w:rsid w:val="00601629"/>
    <w:rsid w:val="00604077"/>
    <w:rsid w:val="0061463F"/>
    <w:rsid w:val="0061482F"/>
    <w:rsid w:val="00617E16"/>
    <w:rsid w:val="00620921"/>
    <w:rsid w:val="006228CD"/>
    <w:rsid w:val="006230DD"/>
    <w:rsid w:val="0062379E"/>
    <w:rsid w:val="0062790C"/>
    <w:rsid w:val="00631324"/>
    <w:rsid w:val="00631F77"/>
    <w:rsid w:val="006322F5"/>
    <w:rsid w:val="0063240F"/>
    <w:rsid w:val="0063461E"/>
    <w:rsid w:val="0063573C"/>
    <w:rsid w:val="0063658F"/>
    <w:rsid w:val="006367B2"/>
    <w:rsid w:val="00637C3E"/>
    <w:rsid w:val="00637EA9"/>
    <w:rsid w:val="0064068D"/>
    <w:rsid w:val="0064399E"/>
    <w:rsid w:val="0064543F"/>
    <w:rsid w:val="00645E07"/>
    <w:rsid w:val="006471A7"/>
    <w:rsid w:val="00653535"/>
    <w:rsid w:val="00654994"/>
    <w:rsid w:val="0065605D"/>
    <w:rsid w:val="00657D61"/>
    <w:rsid w:val="006603B5"/>
    <w:rsid w:val="006605E9"/>
    <w:rsid w:val="006661F8"/>
    <w:rsid w:val="00667A2B"/>
    <w:rsid w:val="00667FAD"/>
    <w:rsid w:val="0067022E"/>
    <w:rsid w:val="00670C25"/>
    <w:rsid w:val="00674BB8"/>
    <w:rsid w:val="00681C3C"/>
    <w:rsid w:val="00683497"/>
    <w:rsid w:val="00686B46"/>
    <w:rsid w:val="006879A2"/>
    <w:rsid w:val="0069513D"/>
    <w:rsid w:val="006A0215"/>
    <w:rsid w:val="006A297E"/>
    <w:rsid w:val="006A55E8"/>
    <w:rsid w:val="006A6A0D"/>
    <w:rsid w:val="006A6CE4"/>
    <w:rsid w:val="006B0F86"/>
    <w:rsid w:val="006B30F5"/>
    <w:rsid w:val="006B4155"/>
    <w:rsid w:val="006B5669"/>
    <w:rsid w:val="006B664B"/>
    <w:rsid w:val="006C08B7"/>
    <w:rsid w:val="006C2411"/>
    <w:rsid w:val="006C46DA"/>
    <w:rsid w:val="006C66F6"/>
    <w:rsid w:val="006D0766"/>
    <w:rsid w:val="006D468A"/>
    <w:rsid w:val="006D4897"/>
    <w:rsid w:val="006D51F8"/>
    <w:rsid w:val="006D79CB"/>
    <w:rsid w:val="006E02FD"/>
    <w:rsid w:val="006E1B77"/>
    <w:rsid w:val="006E47B1"/>
    <w:rsid w:val="006E5E2B"/>
    <w:rsid w:val="006E60D8"/>
    <w:rsid w:val="006E66EC"/>
    <w:rsid w:val="006E6AD9"/>
    <w:rsid w:val="006F2F66"/>
    <w:rsid w:val="006F3534"/>
    <w:rsid w:val="006F3BA1"/>
    <w:rsid w:val="006F5F8D"/>
    <w:rsid w:val="006F79EF"/>
    <w:rsid w:val="00700C17"/>
    <w:rsid w:val="007050DE"/>
    <w:rsid w:val="007058D0"/>
    <w:rsid w:val="00706049"/>
    <w:rsid w:val="00706A6F"/>
    <w:rsid w:val="00710038"/>
    <w:rsid w:val="007115EE"/>
    <w:rsid w:val="00711BA9"/>
    <w:rsid w:val="00711C99"/>
    <w:rsid w:val="00715FD8"/>
    <w:rsid w:val="00717830"/>
    <w:rsid w:val="00720F07"/>
    <w:rsid w:val="00721083"/>
    <w:rsid w:val="00722C2A"/>
    <w:rsid w:val="007257AC"/>
    <w:rsid w:val="00727E9E"/>
    <w:rsid w:val="00731C44"/>
    <w:rsid w:val="007323D2"/>
    <w:rsid w:val="00734592"/>
    <w:rsid w:val="00737A84"/>
    <w:rsid w:val="0074113E"/>
    <w:rsid w:val="007442FF"/>
    <w:rsid w:val="007461F2"/>
    <w:rsid w:val="00751219"/>
    <w:rsid w:val="00751431"/>
    <w:rsid w:val="00752E50"/>
    <w:rsid w:val="007576CA"/>
    <w:rsid w:val="0075795F"/>
    <w:rsid w:val="00763900"/>
    <w:rsid w:val="007657BA"/>
    <w:rsid w:val="00770059"/>
    <w:rsid w:val="007715B4"/>
    <w:rsid w:val="0077215E"/>
    <w:rsid w:val="00774F19"/>
    <w:rsid w:val="00775040"/>
    <w:rsid w:val="00775FD3"/>
    <w:rsid w:val="0077764C"/>
    <w:rsid w:val="00782034"/>
    <w:rsid w:val="007828B4"/>
    <w:rsid w:val="007858BC"/>
    <w:rsid w:val="00786966"/>
    <w:rsid w:val="00786CD9"/>
    <w:rsid w:val="00791F06"/>
    <w:rsid w:val="007A1399"/>
    <w:rsid w:val="007A27A5"/>
    <w:rsid w:val="007A30AD"/>
    <w:rsid w:val="007A376D"/>
    <w:rsid w:val="007A741F"/>
    <w:rsid w:val="007B0630"/>
    <w:rsid w:val="007B4141"/>
    <w:rsid w:val="007B46EE"/>
    <w:rsid w:val="007B741C"/>
    <w:rsid w:val="007C0363"/>
    <w:rsid w:val="007C48F7"/>
    <w:rsid w:val="007C59C9"/>
    <w:rsid w:val="007C5A75"/>
    <w:rsid w:val="007D4BAB"/>
    <w:rsid w:val="007D5948"/>
    <w:rsid w:val="007E04AF"/>
    <w:rsid w:val="007E37C1"/>
    <w:rsid w:val="007E3E07"/>
    <w:rsid w:val="007E50CD"/>
    <w:rsid w:val="007E6839"/>
    <w:rsid w:val="007F06FC"/>
    <w:rsid w:val="007F1B00"/>
    <w:rsid w:val="007F243D"/>
    <w:rsid w:val="007F5B2B"/>
    <w:rsid w:val="007F7357"/>
    <w:rsid w:val="008013D6"/>
    <w:rsid w:val="00801AD9"/>
    <w:rsid w:val="00810002"/>
    <w:rsid w:val="00810154"/>
    <w:rsid w:val="0081096F"/>
    <w:rsid w:val="00814DA1"/>
    <w:rsid w:val="0081784C"/>
    <w:rsid w:val="00820E1A"/>
    <w:rsid w:val="00823572"/>
    <w:rsid w:val="008271F0"/>
    <w:rsid w:val="00830D10"/>
    <w:rsid w:val="008322C3"/>
    <w:rsid w:val="00840A7C"/>
    <w:rsid w:val="00841440"/>
    <w:rsid w:val="00841F17"/>
    <w:rsid w:val="0084671B"/>
    <w:rsid w:val="00846840"/>
    <w:rsid w:val="00851179"/>
    <w:rsid w:val="00851590"/>
    <w:rsid w:val="00851CCA"/>
    <w:rsid w:val="00851EE9"/>
    <w:rsid w:val="008527DA"/>
    <w:rsid w:val="00852E60"/>
    <w:rsid w:val="008567D8"/>
    <w:rsid w:val="008574E7"/>
    <w:rsid w:val="00861E77"/>
    <w:rsid w:val="00863815"/>
    <w:rsid w:val="00863DD5"/>
    <w:rsid w:val="00864B62"/>
    <w:rsid w:val="00866C61"/>
    <w:rsid w:val="00874A68"/>
    <w:rsid w:val="0087583D"/>
    <w:rsid w:val="00875881"/>
    <w:rsid w:val="008772C6"/>
    <w:rsid w:val="00877952"/>
    <w:rsid w:val="00877C1E"/>
    <w:rsid w:val="00881031"/>
    <w:rsid w:val="008844FD"/>
    <w:rsid w:val="00885DAA"/>
    <w:rsid w:val="00886385"/>
    <w:rsid w:val="008867C1"/>
    <w:rsid w:val="00887288"/>
    <w:rsid w:val="00891AB5"/>
    <w:rsid w:val="0089207E"/>
    <w:rsid w:val="0089338D"/>
    <w:rsid w:val="00894BC7"/>
    <w:rsid w:val="00895A1B"/>
    <w:rsid w:val="008A348A"/>
    <w:rsid w:val="008A72DD"/>
    <w:rsid w:val="008A74DF"/>
    <w:rsid w:val="008A7E10"/>
    <w:rsid w:val="008B0026"/>
    <w:rsid w:val="008B4634"/>
    <w:rsid w:val="008B5F40"/>
    <w:rsid w:val="008C0584"/>
    <w:rsid w:val="008C0CBE"/>
    <w:rsid w:val="008C49C6"/>
    <w:rsid w:val="008C4F81"/>
    <w:rsid w:val="008C5391"/>
    <w:rsid w:val="008C5581"/>
    <w:rsid w:val="008C5CF6"/>
    <w:rsid w:val="008C72BD"/>
    <w:rsid w:val="008D0085"/>
    <w:rsid w:val="008D12A8"/>
    <w:rsid w:val="008D155D"/>
    <w:rsid w:val="008D205D"/>
    <w:rsid w:val="008D2E8B"/>
    <w:rsid w:val="008D314B"/>
    <w:rsid w:val="008D4C95"/>
    <w:rsid w:val="008D6BAF"/>
    <w:rsid w:val="008E04EF"/>
    <w:rsid w:val="008E289D"/>
    <w:rsid w:val="008E31D2"/>
    <w:rsid w:val="008E4B90"/>
    <w:rsid w:val="008F2C14"/>
    <w:rsid w:val="008F5CFA"/>
    <w:rsid w:val="008F6891"/>
    <w:rsid w:val="008F69FC"/>
    <w:rsid w:val="00901A74"/>
    <w:rsid w:val="0090332E"/>
    <w:rsid w:val="00904B73"/>
    <w:rsid w:val="009060D2"/>
    <w:rsid w:val="009078E8"/>
    <w:rsid w:val="00913610"/>
    <w:rsid w:val="00914172"/>
    <w:rsid w:val="00920791"/>
    <w:rsid w:val="00922E10"/>
    <w:rsid w:val="00925198"/>
    <w:rsid w:val="00926A2B"/>
    <w:rsid w:val="00927267"/>
    <w:rsid w:val="00933CA3"/>
    <w:rsid w:val="009341A5"/>
    <w:rsid w:val="0093440D"/>
    <w:rsid w:val="00935B39"/>
    <w:rsid w:val="009360DD"/>
    <w:rsid w:val="0093689D"/>
    <w:rsid w:val="009426FF"/>
    <w:rsid w:val="00942D93"/>
    <w:rsid w:val="00942E9B"/>
    <w:rsid w:val="00943CAA"/>
    <w:rsid w:val="00946E77"/>
    <w:rsid w:val="00947927"/>
    <w:rsid w:val="0095244B"/>
    <w:rsid w:val="00953012"/>
    <w:rsid w:val="00954C4F"/>
    <w:rsid w:val="00954C88"/>
    <w:rsid w:val="00957208"/>
    <w:rsid w:val="009601E6"/>
    <w:rsid w:val="0096094E"/>
    <w:rsid w:val="00961531"/>
    <w:rsid w:val="00962731"/>
    <w:rsid w:val="00963012"/>
    <w:rsid w:val="00963C91"/>
    <w:rsid w:val="00964FDB"/>
    <w:rsid w:val="009666E2"/>
    <w:rsid w:val="00971031"/>
    <w:rsid w:val="009712A3"/>
    <w:rsid w:val="00975591"/>
    <w:rsid w:val="00976AF2"/>
    <w:rsid w:val="009826F0"/>
    <w:rsid w:val="00983F09"/>
    <w:rsid w:val="00985B5E"/>
    <w:rsid w:val="00987B12"/>
    <w:rsid w:val="00991473"/>
    <w:rsid w:val="0099247B"/>
    <w:rsid w:val="00992C41"/>
    <w:rsid w:val="009949B3"/>
    <w:rsid w:val="009967B7"/>
    <w:rsid w:val="009A2136"/>
    <w:rsid w:val="009A5EEE"/>
    <w:rsid w:val="009A6E66"/>
    <w:rsid w:val="009B3B8E"/>
    <w:rsid w:val="009B63F2"/>
    <w:rsid w:val="009B7859"/>
    <w:rsid w:val="009C21BC"/>
    <w:rsid w:val="009C2F98"/>
    <w:rsid w:val="009C396F"/>
    <w:rsid w:val="009C6E06"/>
    <w:rsid w:val="009C78B0"/>
    <w:rsid w:val="009D1679"/>
    <w:rsid w:val="009D29D4"/>
    <w:rsid w:val="009D683A"/>
    <w:rsid w:val="009E1F88"/>
    <w:rsid w:val="009E3241"/>
    <w:rsid w:val="009E4368"/>
    <w:rsid w:val="009E5966"/>
    <w:rsid w:val="009F01F4"/>
    <w:rsid w:val="009F0FF9"/>
    <w:rsid w:val="009F306F"/>
    <w:rsid w:val="009F3857"/>
    <w:rsid w:val="00A04F52"/>
    <w:rsid w:val="00A05C67"/>
    <w:rsid w:val="00A07571"/>
    <w:rsid w:val="00A07AF6"/>
    <w:rsid w:val="00A100F8"/>
    <w:rsid w:val="00A10168"/>
    <w:rsid w:val="00A11090"/>
    <w:rsid w:val="00A11AE7"/>
    <w:rsid w:val="00A1395D"/>
    <w:rsid w:val="00A147AF"/>
    <w:rsid w:val="00A1531E"/>
    <w:rsid w:val="00A16C63"/>
    <w:rsid w:val="00A17F11"/>
    <w:rsid w:val="00A211D5"/>
    <w:rsid w:val="00A21554"/>
    <w:rsid w:val="00A2332A"/>
    <w:rsid w:val="00A233FC"/>
    <w:rsid w:val="00A24820"/>
    <w:rsid w:val="00A25098"/>
    <w:rsid w:val="00A3198A"/>
    <w:rsid w:val="00A32DCD"/>
    <w:rsid w:val="00A33B3F"/>
    <w:rsid w:val="00A3468D"/>
    <w:rsid w:val="00A35F7F"/>
    <w:rsid w:val="00A36489"/>
    <w:rsid w:val="00A36CCA"/>
    <w:rsid w:val="00A37BA5"/>
    <w:rsid w:val="00A41DD1"/>
    <w:rsid w:val="00A41E30"/>
    <w:rsid w:val="00A451FA"/>
    <w:rsid w:val="00A52F24"/>
    <w:rsid w:val="00A52F41"/>
    <w:rsid w:val="00A5768D"/>
    <w:rsid w:val="00A61E46"/>
    <w:rsid w:val="00A6299D"/>
    <w:rsid w:val="00A726A1"/>
    <w:rsid w:val="00A73122"/>
    <w:rsid w:val="00A7446C"/>
    <w:rsid w:val="00A746F0"/>
    <w:rsid w:val="00A74817"/>
    <w:rsid w:val="00A776A4"/>
    <w:rsid w:val="00A776E4"/>
    <w:rsid w:val="00A80AD3"/>
    <w:rsid w:val="00A90972"/>
    <w:rsid w:val="00A94464"/>
    <w:rsid w:val="00A967F0"/>
    <w:rsid w:val="00AA1420"/>
    <w:rsid w:val="00AA3860"/>
    <w:rsid w:val="00AA38A2"/>
    <w:rsid w:val="00AA5AD7"/>
    <w:rsid w:val="00AB2CA7"/>
    <w:rsid w:val="00AC1A11"/>
    <w:rsid w:val="00AC6DB4"/>
    <w:rsid w:val="00AD35D5"/>
    <w:rsid w:val="00AE2652"/>
    <w:rsid w:val="00AE34D5"/>
    <w:rsid w:val="00AE472A"/>
    <w:rsid w:val="00AE5DDC"/>
    <w:rsid w:val="00AE6561"/>
    <w:rsid w:val="00AE75F0"/>
    <w:rsid w:val="00AF321B"/>
    <w:rsid w:val="00AF3358"/>
    <w:rsid w:val="00AF354A"/>
    <w:rsid w:val="00AF5A47"/>
    <w:rsid w:val="00AF61C3"/>
    <w:rsid w:val="00AF69B4"/>
    <w:rsid w:val="00B0040D"/>
    <w:rsid w:val="00B04E98"/>
    <w:rsid w:val="00B06452"/>
    <w:rsid w:val="00B07E87"/>
    <w:rsid w:val="00B10772"/>
    <w:rsid w:val="00B128E6"/>
    <w:rsid w:val="00B1396E"/>
    <w:rsid w:val="00B140EC"/>
    <w:rsid w:val="00B1487C"/>
    <w:rsid w:val="00B156C0"/>
    <w:rsid w:val="00B217DA"/>
    <w:rsid w:val="00B22B57"/>
    <w:rsid w:val="00B23346"/>
    <w:rsid w:val="00B233C2"/>
    <w:rsid w:val="00B23C86"/>
    <w:rsid w:val="00B2499A"/>
    <w:rsid w:val="00B267B4"/>
    <w:rsid w:val="00B27D93"/>
    <w:rsid w:val="00B30277"/>
    <w:rsid w:val="00B30837"/>
    <w:rsid w:val="00B31AD4"/>
    <w:rsid w:val="00B322D3"/>
    <w:rsid w:val="00B336C8"/>
    <w:rsid w:val="00B35264"/>
    <w:rsid w:val="00B36C01"/>
    <w:rsid w:val="00B42C33"/>
    <w:rsid w:val="00B46803"/>
    <w:rsid w:val="00B47399"/>
    <w:rsid w:val="00B53156"/>
    <w:rsid w:val="00B565A0"/>
    <w:rsid w:val="00B56F99"/>
    <w:rsid w:val="00B61C6D"/>
    <w:rsid w:val="00B63319"/>
    <w:rsid w:val="00B64C1D"/>
    <w:rsid w:val="00B65674"/>
    <w:rsid w:val="00B65A83"/>
    <w:rsid w:val="00B66562"/>
    <w:rsid w:val="00B73453"/>
    <w:rsid w:val="00B73A52"/>
    <w:rsid w:val="00B741CF"/>
    <w:rsid w:val="00B74B66"/>
    <w:rsid w:val="00B75597"/>
    <w:rsid w:val="00B76AFB"/>
    <w:rsid w:val="00B775F5"/>
    <w:rsid w:val="00B778D9"/>
    <w:rsid w:val="00B80851"/>
    <w:rsid w:val="00B82F86"/>
    <w:rsid w:val="00B834D9"/>
    <w:rsid w:val="00B8361D"/>
    <w:rsid w:val="00B84F30"/>
    <w:rsid w:val="00B85876"/>
    <w:rsid w:val="00B87192"/>
    <w:rsid w:val="00B878FC"/>
    <w:rsid w:val="00B87F98"/>
    <w:rsid w:val="00B90A5C"/>
    <w:rsid w:val="00B9392E"/>
    <w:rsid w:val="00B96A65"/>
    <w:rsid w:val="00BA0D9E"/>
    <w:rsid w:val="00BA2DCE"/>
    <w:rsid w:val="00BA338B"/>
    <w:rsid w:val="00BA438F"/>
    <w:rsid w:val="00BA6631"/>
    <w:rsid w:val="00BA6E92"/>
    <w:rsid w:val="00BB00E8"/>
    <w:rsid w:val="00BB1D89"/>
    <w:rsid w:val="00BB52D5"/>
    <w:rsid w:val="00BB7574"/>
    <w:rsid w:val="00BC1B51"/>
    <w:rsid w:val="00BC2187"/>
    <w:rsid w:val="00BC22E6"/>
    <w:rsid w:val="00BC3849"/>
    <w:rsid w:val="00BC5138"/>
    <w:rsid w:val="00BC55F8"/>
    <w:rsid w:val="00BD02EE"/>
    <w:rsid w:val="00BD17B7"/>
    <w:rsid w:val="00BD17E7"/>
    <w:rsid w:val="00BD1990"/>
    <w:rsid w:val="00BD54A6"/>
    <w:rsid w:val="00BD6364"/>
    <w:rsid w:val="00BE0C21"/>
    <w:rsid w:val="00BE1FE4"/>
    <w:rsid w:val="00BE20F6"/>
    <w:rsid w:val="00BE22E8"/>
    <w:rsid w:val="00BE2BB4"/>
    <w:rsid w:val="00BE47A0"/>
    <w:rsid w:val="00BF1FD9"/>
    <w:rsid w:val="00BF7751"/>
    <w:rsid w:val="00BF7CD6"/>
    <w:rsid w:val="00C004DF"/>
    <w:rsid w:val="00C03746"/>
    <w:rsid w:val="00C05E92"/>
    <w:rsid w:val="00C06732"/>
    <w:rsid w:val="00C109A5"/>
    <w:rsid w:val="00C1536F"/>
    <w:rsid w:val="00C164BA"/>
    <w:rsid w:val="00C16EAE"/>
    <w:rsid w:val="00C171E0"/>
    <w:rsid w:val="00C201B3"/>
    <w:rsid w:val="00C20693"/>
    <w:rsid w:val="00C2171B"/>
    <w:rsid w:val="00C22B0B"/>
    <w:rsid w:val="00C253AC"/>
    <w:rsid w:val="00C26BFE"/>
    <w:rsid w:val="00C2720E"/>
    <w:rsid w:val="00C308CB"/>
    <w:rsid w:val="00C316C6"/>
    <w:rsid w:val="00C33EC9"/>
    <w:rsid w:val="00C357F8"/>
    <w:rsid w:val="00C36F7C"/>
    <w:rsid w:val="00C37C26"/>
    <w:rsid w:val="00C37E9F"/>
    <w:rsid w:val="00C40121"/>
    <w:rsid w:val="00C40735"/>
    <w:rsid w:val="00C43F6E"/>
    <w:rsid w:val="00C44B30"/>
    <w:rsid w:val="00C47DCB"/>
    <w:rsid w:val="00C47F62"/>
    <w:rsid w:val="00C54290"/>
    <w:rsid w:val="00C6032E"/>
    <w:rsid w:val="00C607C7"/>
    <w:rsid w:val="00C63F63"/>
    <w:rsid w:val="00C65566"/>
    <w:rsid w:val="00C66787"/>
    <w:rsid w:val="00C70A15"/>
    <w:rsid w:val="00C70A75"/>
    <w:rsid w:val="00C73065"/>
    <w:rsid w:val="00C73836"/>
    <w:rsid w:val="00C75650"/>
    <w:rsid w:val="00C8073C"/>
    <w:rsid w:val="00C822F5"/>
    <w:rsid w:val="00C82F40"/>
    <w:rsid w:val="00C8402C"/>
    <w:rsid w:val="00C849A6"/>
    <w:rsid w:val="00C86937"/>
    <w:rsid w:val="00C87D0F"/>
    <w:rsid w:val="00C95995"/>
    <w:rsid w:val="00CA3D58"/>
    <w:rsid w:val="00CA61BF"/>
    <w:rsid w:val="00CA6261"/>
    <w:rsid w:val="00CA6CD5"/>
    <w:rsid w:val="00CA6DE1"/>
    <w:rsid w:val="00CB440B"/>
    <w:rsid w:val="00CB4C71"/>
    <w:rsid w:val="00CB7972"/>
    <w:rsid w:val="00CC073E"/>
    <w:rsid w:val="00CC4497"/>
    <w:rsid w:val="00CC6509"/>
    <w:rsid w:val="00CC751B"/>
    <w:rsid w:val="00CC768B"/>
    <w:rsid w:val="00CD2D15"/>
    <w:rsid w:val="00CD40AF"/>
    <w:rsid w:val="00CD4305"/>
    <w:rsid w:val="00CD4A94"/>
    <w:rsid w:val="00CE19B1"/>
    <w:rsid w:val="00CE2C9A"/>
    <w:rsid w:val="00CE32CE"/>
    <w:rsid w:val="00CE4B63"/>
    <w:rsid w:val="00CE4DAF"/>
    <w:rsid w:val="00CF4F13"/>
    <w:rsid w:val="00CF6546"/>
    <w:rsid w:val="00CF68AB"/>
    <w:rsid w:val="00CF6F32"/>
    <w:rsid w:val="00D0037B"/>
    <w:rsid w:val="00D00D55"/>
    <w:rsid w:val="00D010D6"/>
    <w:rsid w:val="00D021EA"/>
    <w:rsid w:val="00D036B0"/>
    <w:rsid w:val="00D04CBE"/>
    <w:rsid w:val="00D10CF8"/>
    <w:rsid w:val="00D1260F"/>
    <w:rsid w:val="00D1302D"/>
    <w:rsid w:val="00D15461"/>
    <w:rsid w:val="00D15672"/>
    <w:rsid w:val="00D247A4"/>
    <w:rsid w:val="00D2549E"/>
    <w:rsid w:val="00D32CA0"/>
    <w:rsid w:val="00D33EBE"/>
    <w:rsid w:val="00D341A6"/>
    <w:rsid w:val="00D34BA0"/>
    <w:rsid w:val="00D355C0"/>
    <w:rsid w:val="00D35E53"/>
    <w:rsid w:val="00D36583"/>
    <w:rsid w:val="00D375BF"/>
    <w:rsid w:val="00D460AE"/>
    <w:rsid w:val="00D46507"/>
    <w:rsid w:val="00D513FD"/>
    <w:rsid w:val="00D51D21"/>
    <w:rsid w:val="00D523D5"/>
    <w:rsid w:val="00D54EAA"/>
    <w:rsid w:val="00D574F8"/>
    <w:rsid w:val="00D61E81"/>
    <w:rsid w:val="00D6375E"/>
    <w:rsid w:val="00D65377"/>
    <w:rsid w:val="00D6700F"/>
    <w:rsid w:val="00D67F51"/>
    <w:rsid w:val="00D71508"/>
    <w:rsid w:val="00D75608"/>
    <w:rsid w:val="00D83E37"/>
    <w:rsid w:val="00D84221"/>
    <w:rsid w:val="00D869BC"/>
    <w:rsid w:val="00D90E1D"/>
    <w:rsid w:val="00D92467"/>
    <w:rsid w:val="00D931BF"/>
    <w:rsid w:val="00DA2260"/>
    <w:rsid w:val="00DB10CD"/>
    <w:rsid w:val="00DB12B6"/>
    <w:rsid w:val="00DB3F29"/>
    <w:rsid w:val="00DC059C"/>
    <w:rsid w:val="00DC160D"/>
    <w:rsid w:val="00DC41DB"/>
    <w:rsid w:val="00DC4EFF"/>
    <w:rsid w:val="00DC5D2C"/>
    <w:rsid w:val="00DD04BE"/>
    <w:rsid w:val="00DD1023"/>
    <w:rsid w:val="00DD17A1"/>
    <w:rsid w:val="00DE175C"/>
    <w:rsid w:val="00DE5837"/>
    <w:rsid w:val="00DE711A"/>
    <w:rsid w:val="00DE74B3"/>
    <w:rsid w:val="00DF0F99"/>
    <w:rsid w:val="00DF4640"/>
    <w:rsid w:val="00DF6AA8"/>
    <w:rsid w:val="00DF715A"/>
    <w:rsid w:val="00DF7F13"/>
    <w:rsid w:val="00E03E96"/>
    <w:rsid w:val="00E04D6E"/>
    <w:rsid w:val="00E05E13"/>
    <w:rsid w:val="00E06958"/>
    <w:rsid w:val="00E11D6B"/>
    <w:rsid w:val="00E174B9"/>
    <w:rsid w:val="00E2168D"/>
    <w:rsid w:val="00E22185"/>
    <w:rsid w:val="00E22DE4"/>
    <w:rsid w:val="00E250C2"/>
    <w:rsid w:val="00E30662"/>
    <w:rsid w:val="00E354D7"/>
    <w:rsid w:val="00E42DCE"/>
    <w:rsid w:val="00E4442C"/>
    <w:rsid w:val="00E446B1"/>
    <w:rsid w:val="00E4538D"/>
    <w:rsid w:val="00E46F77"/>
    <w:rsid w:val="00E50784"/>
    <w:rsid w:val="00E5117F"/>
    <w:rsid w:val="00E52772"/>
    <w:rsid w:val="00E5485D"/>
    <w:rsid w:val="00E559D0"/>
    <w:rsid w:val="00E57490"/>
    <w:rsid w:val="00E57A2D"/>
    <w:rsid w:val="00E63348"/>
    <w:rsid w:val="00E63E8D"/>
    <w:rsid w:val="00E70916"/>
    <w:rsid w:val="00E7150D"/>
    <w:rsid w:val="00E72ED9"/>
    <w:rsid w:val="00E74950"/>
    <w:rsid w:val="00E763B4"/>
    <w:rsid w:val="00E77A15"/>
    <w:rsid w:val="00E8051D"/>
    <w:rsid w:val="00E83DB2"/>
    <w:rsid w:val="00E85F40"/>
    <w:rsid w:val="00E85F4C"/>
    <w:rsid w:val="00E86406"/>
    <w:rsid w:val="00E92CDA"/>
    <w:rsid w:val="00E94A0D"/>
    <w:rsid w:val="00E96814"/>
    <w:rsid w:val="00EA3FAF"/>
    <w:rsid w:val="00EA4BDC"/>
    <w:rsid w:val="00EA50D5"/>
    <w:rsid w:val="00EB08DD"/>
    <w:rsid w:val="00EB0B92"/>
    <w:rsid w:val="00EB2932"/>
    <w:rsid w:val="00EB2F57"/>
    <w:rsid w:val="00EC0719"/>
    <w:rsid w:val="00EC1D5D"/>
    <w:rsid w:val="00EC34B0"/>
    <w:rsid w:val="00EC526B"/>
    <w:rsid w:val="00EC6827"/>
    <w:rsid w:val="00EC7A83"/>
    <w:rsid w:val="00ED17D3"/>
    <w:rsid w:val="00ED26EC"/>
    <w:rsid w:val="00ED2DF0"/>
    <w:rsid w:val="00ED3EE6"/>
    <w:rsid w:val="00ED5246"/>
    <w:rsid w:val="00ED687F"/>
    <w:rsid w:val="00ED7627"/>
    <w:rsid w:val="00EE52E3"/>
    <w:rsid w:val="00EE5568"/>
    <w:rsid w:val="00EE5A95"/>
    <w:rsid w:val="00EE6EB3"/>
    <w:rsid w:val="00EF2FB8"/>
    <w:rsid w:val="00EF53BE"/>
    <w:rsid w:val="00EF590A"/>
    <w:rsid w:val="00F014CA"/>
    <w:rsid w:val="00F01D1E"/>
    <w:rsid w:val="00F01DE3"/>
    <w:rsid w:val="00F1032A"/>
    <w:rsid w:val="00F11ACA"/>
    <w:rsid w:val="00F11DEF"/>
    <w:rsid w:val="00F12B10"/>
    <w:rsid w:val="00F16CB8"/>
    <w:rsid w:val="00F1742E"/>
    <w:rsid w:val="00F17672"/>
    <w:rsid w:val="00F228ED"/>
    <w:rsid w:val="00F2358E"/>
    <w:rsid w:val="00F24C66"/>
    <w:rsid w:val="00F27078"/>
    <w:rsid w:val="00F279C7"/>
    <w:rsid w:val="00F30848"/>
    <w:rsid w:val="00F32706"/>
    <w:rsid w:val="00F334F9"/>
    <w:rsid w:val="00F3472E"/>
    <w:rsid w:val="00F43282"/>
    <w:rsid w:val="00F435D3"/>
    <w:rsid w:val="00F507DD"/>
    <w:rsid w:val="00F514C0"/>
    <w:rsid w:val="00F62D51"/>
    <w:rsid w:val="00F632F3"/>
    <w:rsid w:val="00F6568C"/>
    <w:rsid w:val="00F70C42"/>
    <w:rsid w:val="00F718A6"/>
    <w:rsid w:val="00F72104"/>
    <w:rsid w:val="00F7382C"/>
    <w:rsid w:val="00F73DF1"/>
    <w:rsid w:val="00F77D96"/>
    <w:rsid w:val="00F86963"/>
    <w:rsid w:val="00F86E93"/>
    <w:rsid w:val="00F87FDF"/>
    <w:rsid w:val="00F90F21"/>
    <w:rsid w:val="00F91257"/>
    <w:rsid w:val="00F93A34"/>
    <w:rsid w:val="00F94B13"/>
    <w:rsid w:val="00F96BE2"/>
    <w:rsid w:val="00F97563"/>
    <w:rsid w:val="00FB0698"/>
    <w:rsid w:val="00FB3154"/>
    <w:rsid w:val="00FB416B"/>
    <w:rsid w:val="00FB53B8"/>
    <w:rsid w:val="00FB724D"/>
    <w:rsid w:val="00FC0499"/>
    <w:rsid w:val="00FC1DD8"/>
    <w:rsid w:val="00FC21E0"/>
    <w:rsid w:val="00FC5AAB"/>
    <w:rsid w:val="00FD1BF1"/>
    <w:rsid w:val="00FD285C"/>
    <w:rsid w:val="00FD5489"/>
    <w:rsid w:val="00FD657D"/>
    <w:rsid w:val="00FE09D6"/>
    <w:rsid w:val="00FE2832"/>
    <w:rsid w:val="00FE35B1"/>
    <w:rsid w:val="00FE3ED5"/>
    <w:rsid w:val="00FE5230"/>
    <w:rsid w:val="00FE64EF"/>
    <w:rsid w:val="00FE7EF2"/>
    <w:rsid w:val="00FF0EF5"/>
    <w:rsid w:val="00FF4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63983807-C3D7-42B9-B63B-C75174497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Arial" w:hAnsi="Arial" w:cs="Arial"/>
      <w:sz w:val="26"/>
      <w:szCs w:val="26"/>
      <w:lang w:val="ru-RU" w:eastAsia="ru-RU"/>
    </w:rPr>
  </w:style>
  <w:style w:type="paragraph" w:styleId="Heading1">
    <w:name w:val="heading 1"/>
    <w:basedOn w:val="Normal"/>
    <w:next w:val="Normal"/>
    <w:link w:val="Heading1Char"/>
    <w:uiPriority w:val="99"/>
    <w:qFormat/>
    <w:pPr>
      <w:spacing w:before="108" w:after="108"/>
      <w:jc w:val="center"/>
      <w:outlineLvl w:val="0"/>
    </w:pPr>
    <w:rPr>
      <w:b/>
      <w:bCs/>
      <w:color w:val="26282F"/>
      <w:sz w:val="24"/>
      <w:szCs w:val="24"/>
    </w:rPr>
  </w:style>
  <w:style w:type="paragraph" w:styleId="Heading2">
    <w:name w:val="heading 2"/>
    <w:basedOn w:val="Heading1"/>
    <w:next w:val="Normal"/>
    <w:link w:val="Heading2Char"/>
    <w:uiPriority w:val="99"/>
    <w:qFormat/>
    <w:pPr>
      <w:spacing w:before="0" w:after="0"/>
      <w:jc w:val="both"/>
      <w:outlineLvl w:val="1"/>
    </w:pPr>
    <w:rPr>
      <w:b w:val="0"/>
      <w:bCs w:val="0"/>
      <w:color w:val="auto"/>
    </w:rPr>
  </w:style>
  <w:style w:type="paragraph" w:styleId="Heading3">
    <w:name w:val="heading 3"/>
    <w:basedOn w:val="Heading2"/>
    <w:next w:val="Normal"/>
    <w:link w:val="Heading3Char"/>
    <w:uiPriority w:val="99"/>
    <w:qFormat/>
    <w:pPr>
      <w:outlineLvl w:val="2"/>
    </w:pPr>
  </w:style>
  <w:style w:type="paragraph" w:styleId="Heading4">
    <w:name w:val="heading 4"/>
    <w:basedOn w:val="Heading3"/>
    <w:next w:val="Normal"/>
    <w:link w:val="Heading4Char"/>
    <w:uiPriority w:val="99"/>
    <w:qFormat/>
    <w:pPr>
      <w:outlineLvl w:val="3"/>
    </w:pPr>
  </w:style>
  <w:style w:type="character" w:default="1" w:styleId="DefaultParagraphFont">
    <w:name w:val="Default Paragraph Font"/>
    <w:link w:val="a"/>
    <w:uiPriority w:val="99"/>
    <w:semiHidden/>
    <w:lock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a0">
    <w:name w:val="Цветовое выделение"/>
    <w:uiPriority w:val="99"/>
    <w:rPr>
      <w:b/>
      <w:color w:val="26282F"/>
      <w:sz w:val="26"/>
    </w:rPr>
  </w:style>
  <w:style w:type="character" w:customStyle="1" w:styleId="Heading1Char">
    <w:name w:val="Heading 1 Char"/>
    <w:basedOn w:val="DefaultParagraphFont"/>
    <w:link w:val="Heading1"/>
    <w:uiPriority w:val="99"/>
    <w:locked/>
    <w:rsid w:val="00494B8D"/>
    <w:rPr>
      <w:rFonts w:ascii="Arial" w:hAnsi="Arial" w:cs="Arial"/>
      <w:b/>
      <w:bCs/>
      <w:color w:val="26282F"/>
      <w:sz w:val="24"/>
      <w:szCs w:val="24"/>
      <w:lang w:val="ru-RU" w:eastAsia="ru-RU"/>
    </w:rPr>
  </w:style>
  <w:style w:type="character" w:customStyle="1" w:styleId="a1">
    <w:name w:val="Гипертекстовая ссылка"/>
    <w:basedOn w:val="a0"/>
    <w:uiPriority w:val="99"/>
    <w:rPr>
      <w:rFonts w:cs="Times New Roman"/>
      <w:b/>
      <w:bCs/>
      <w:color w:val="auto"/>
      <w:sz w:val="26"/>
      <w:szCs w:val="26"/>
    </w:rPr>
  </w:style>
  <w:style w:type="character" w:customStyle="1" w:styleId="a2">
    <w:name w:val="Активная гипертекстовая ссылка"/>
    <w:basedOn w:val="a1"/>
    <w:uiPriority w:val="99"/>
    <w:rPr>
      <w:rFonts w:cs="Times New Roman"/>
      <w:b/>
      <w:bCs/>
      <w:color w:val="auto"/>
      <w:sz w:val="26"/>
      <w:szCs w:val="26"/>
      <w:u w:val="single"/>
    </w:rPr>
  </w:style>
  <w:style w:type="paragraph" w:customStyle="1" w:styleId="a3">
    <w:name w:val="Внимание"/>
    <w:basedOn w:val="Normal"/>
    <w:next w:val="Normal"/>
    <w:uiPriority w:val="99"/>
    <w:pPr>
      <w:spacing w:before="240" w:after="240"/>
      <w:ind w:left="420" w:right="420" w:firstLine="300"/>
      <w:jc w:val="both"/>
    </w:pPr>
    <w:rPr>
      <w:sz w:val="24"/>
      <w:szCs w:val="24"/>
      <w:shd w:val="clear" w:color="auto" w:fill="FAF3E9"/>
    </w:rPr>
  </w:style>
  <w:style w:type="paragraph" w:customStyle="1" w:styleId="a4">
    <w:name w:val="Внимание: криминал!!"/>
    <w:basedOn w:val="a3"/>
    <w:next w:val="Normal"/>
    <w:uiPriority w:val="99"/>
    <w:pPr>
      <w:spacing w:before="0" w:after="0"/>
      <w:ind w:left="0" w:right="0" w:firstLine="0"/>
    </w:pPr>
    <w:rPr>
      <w:shd w:val="clear" w:color="auto" w:fill="auto"/>
    </w:rPr>
  </w:style>
  <w:style w:type="paragraph" w:customStyle="1" w:styleId="a5">
    <w:name w:val="Внимание: недобросовестность!"/>
    <w:basedOn w:val="a3"/>
    <w:next w:val="Normal"/>
    <w:uiPriority w:val="99"/>
    <w:pPr>
      <w:spacing w:before="0" w:after="0"/>
      <w:ind w:left="0" w:right="0" w:firstLine="0"/>
    </w:pPr>
    <w:rPr>
      <w:shd w:val="clear" w:color="auto" w:fill="auto"/>
    </w:rPr>
  </w:style>
  <w:style w:type="character" w:customStyle="1" w:styleId="a6">
    <w:name w:val="Выделение для Базового Поиска"/>
    <w:basedOn w:val="a0"/>
    <w:uiPriority w:val="99"/>
    <w:rPr>
      <w:rFonts w:cs="Times New Roman"/>
      <w:b/>
      <w:bCs/>
      <w:color w:val="0058A9"/>
      <w:sz w:val="26"/>
      <w:szCs w:val="26"/>
    </w:rPr>
  </w:style>
  <w:style w:type="character" w:customStyle="1" w:styleId="a7">
    <w:name w:val="Выделение для Базового Поиска (курсив)"/>
    <w:basedOn w:val="a6"/>
    <w:uiPriority w:val="99"/>
    <w:rPr>
      <w:rFonts w:cs="Times New Roman"/>
      <w:b/>
      <w:bCs/>
      <w:i/>
      <w:iCs/>
      <w:color w:val="0058A9"/>
      <w:sz w:val="26"/>
      <w:szCs w:val="26"/>
    </w:rPr>
  </w:style>
  <w:style w:type="paragraph" w:customStyle="1" w:styleId="a8">
    <w:name w:val="Основное меню (преемственное)"/>
    <w:basedOn w:val="Normal"/>
    <w:next w:val="Normal"/>
    <w:uiPriority w:val="99"/>
    <w:pPr>
      <w:jc w:val="both"/>
    </w:pPr>
    <w:rPr>
      <w:rFonts w:ascii="Verdana" w:hAnsi="Verdana" w:cs="Verdana"/>
      <w:sz w:val="24"/>
      <w:szCs w:val="24"/>
    </w:rPr>
  </w:style>
  <w:style w:type="paragraph" w:styleId="Title">
    <w:name w:val="Title"/>
    <w:basedOn w:val="a8"/>
    <w:next w:val="Normal"/>
    <w:link w:val="TitleChar"/>
    <w:uiPriority w:val="99"/>
    <w:rPr>
      <w:rFonts w:ascii="Arial" w:hAnsi="Arial" w:cs="Arial"/>
      <w:b/>
      <w:bCs/>
      <w:color w:val="0058A9"/>
      <w:shd w:val="clear" w:color="auto" w:fill="ECE9D8"/>
    </w:rPr>
  </w:style>
  <w:style w:type="paragraph" w:customStyle="1" w:styleId="a9">
    <w:name w:val="Заголовок группы контролов"/>
    <w:basedOn w:val="Normal"/>
    <w:next w:val="Normal"/>
    <w:uiPriority w:val="99"/>
    <w:pPr>
      <w:jc w:val="both"/>
    </w:pPr>
    <w:rPr>
      <w:b/>
      <w:bCs/>
      <w:color w:val="000000"/>
      <w:sz w:val="24"/>
      <w:szCs w:val="24"/>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paragraph" w:customStyle="1" w:styleId="aa">
    <w:name w:val="Заголовок для информации об изменениях"/>
    <w:basedOn w:val="Heading1"/>
    <w:next w:val="Normal"/>
    <w:uiPriority w:val="99"/>
    <w:pPr>
      <w:spacing w:before="0" w:after="0"/>
      <w:jc w:val="both"/>
      <w:outlineLvl w:val="9"/>
    </w:pPr>
    <w:rPr>
      <w:b w:val="0"/>
      <w:bCs w:val="0"/>
      <w:color w:val="auto"/>
      <w:sz w:val="20"/>
      <w:szCs w:val="20"/>
      <w:shd w:val="clear" w:color="auto" w:fill="FFFFFF"/>
    </w:rPr>
  </w:style>
  <w:style w:type="paragraph" w:customStyle="1" w:styleId="ab">
    <w:name w:val="Заголовок приложения"/>
    <w:basedOn w:val="Normal"/>
    <w:next w:val="Normal"/>
    <w:uiPriority w:val="99"/>
    <w:pPr>
      <w:jc w:val="right"/>
    </w:pPr>
    <w:rPr>
      <w:sz w:val="24"/>
      <w:szCs w:val="24"/>
    </w:rPr>
  </w:style>
  <w:style w:type="paragraph" w:customStyle="1" w:styleId="ac">
    <w:name w:val="Заголовок распахивающейся части диалога"/>
    <w:basedOn w:val="Normal"/>
    <w:next w:val="Normal"/>
    <w:uiPriority w:val="99"/>
    <w:pPr>
      <w:jc w:val="both"/>
    </w:pPr>
    <w:rPr>
      <w:i/>
      <w:iCs/>
      <w:color w:val="000080"/>
      <w:sz w:val="24"/>
      <w:szCs w:val="24"/>
    </w:rPr>
  </w:style>
  <w:style w:type="character" w:customStyle="1" w:styleId="ad">
    <w:name w:val="Заголовок своего сообщения"/>
    <w:basedOn w:val="a0"/>
    <w:uiPriority w:val="99"/>
    <w:rPr>
      <w:rFonts w:cs="Times New Roman"/>
      <w:b/>
      <w:bCs/>
      <w:color w:val="26282F"/>
      <w:sz w:val="26"/>
      <w:szCs w:val="26"/>
    </w:rPr>
  </w:style>
  <w:style w:type="paragraph" w:customStyle="1" w:styleId="ae">
    <w:name w:val="Заголовок статьи"/>
    <w:basedOn w:val="Normal"/>
    <w:next w:val="Normal"/>
    <w:uiPriority w:val="99"/>
    <w:pPr>
      <w:ind w:left="1612" w:hanging="892"/>
      <w:jc w:val="both"/>
    </w:pPr>
    <w:rPr>
      <w:sz w:val="24"/>
      <w:szCs w:val="24"/>
    </w:rPr>
  </w:style>
  <w:style w:type="character" w:customStyle="1" w:styleId="af">
    <w:name w:val="Заголовок чужого сообщения"/>
    <w:basedOn w:val="a0"/>
    <w:uiPriority w:val="99"/>
    <w:rPr>
      <w:rFonts w:cs="Times New Roman"/>
      <w:b/>
      <w:bCs/>
      <w:color w:val="FF0000"/>
      <w:sz w:val="26"/>
      <w:szCs w:val="26"/>
    </w:rPr>
  </w:style>
  <w:style w:type="paragraph" w:customStyle="1" w:styleId="af0">
    <w:name w:val="Заголовок ЭР (левое окно)"/>
    <w:basedOn w:val="Normal"/>
    <w:next w:val="Normal"/>
    <w:uiPriority w:val="99"/>
    <w:pPr>
      <w:spacing w:before="300" w:after="250"/>
      <w:jc w:val="center"/>
    </w:pPr>
    <w:rPr>
      <w:b/>
      <w:bCs/>
      <w:color w:val="26282F"/>
      <w:sz w:val="28"/>
      <w:szCs w:val="28"/>
    </w:rPr>
  </w:style>
  <w:style w:type="paragraph" w:customStyle="1" w:styleId="af1">
    <w:name w:val="Заголовок ЭР (правое окно)"/>
    <w:basedOn w:val="af0"/>
    <w:next w:val="Normal"/>
    <w:uiPriority w:val="99"/>
    <w:pPr>
      <w:spacing w:before="0" w:after="0"/>
      <w:jc w:val="left"/>
    </w:pPr>
    <w:rPr>
      <w:b w:val="0"/>
      <w:bCs w:val="0"/>
      <w:color w:val="auto"/>
      <w:sz w:val="24"/>
      <w:szCs w:val="24"/>
    </w:rPr>
  </w:style>
  <w:style w:type="paragraph" w:customStyle="1" w:styleId="af2">
    <w:name w:val="Интерактивный заголовок"/>
    <w:basedOn w:val="Title"/>
    <w:next w:val="Normal"/>
    <w:uiPriority w:val="99"/>
    <w:rPr>
      <w:b w:val="0"/>
      <w:bCs w:val="0"/>
      <w:color w:val="auto"/>
      <w:u w:val="single"/>
      <w:shd w:val="clear" w:color="auto" w:fill="auto"/>
    </w:rPr>
  </w:style>
  <w:style w:type="paragraph" w:customStyle="1" w:styleId="af3">
    <w:name w:val="Текст информации об изменениях"/>
    <w:basedOn w:val="Normal"/>
    <w:next w:val="Normal"/>
    <w:uiPriority w:val="99"/>
    <w:pPr>
      <w:jc w:val="both"/>
    </w:pPr>
    <w:rPr>
      <w:color w:val="353842"/>
      <w:sz w:val="20"/>
      <w:szCs w:val="20"/>
    </w:rPr>
  </w:style>
  <w:style w:type="paragraph" w:customStyle="1" w:styleId="af4">
    <w:name w:val="Информация об изменениях"/>
    <w:basedOn w:val="af3"/>
    <w:next w:val="Normal"/>
    <w:uiPriority w:val="99"/>
    <w:pPr>
      <w:spacing w:before="180"/>
      <w:ind w:left="360" w:right="360"/>
    </w:pPr>
    <w:rPr>
      <w:color w:val="auto"/>
      <w:sz w:val="24"/>
      <w:szCs w:val="24"/>
      <w:shd w:val="clear" w:color="auto" w:fill="EAEFED"/>
    </w:rPr>
  </w:style>
  <w:style w:type="paragraph" w:customStyle="1" w:styleId="af5">
    <w:name w:val="Текст (справка)"/>
    <w:basedOn w:val="Normal"/>
    <w:next w:val="Normal"/>
    <w:uiPriority w:val="99"/>
    <w:pPr>
      <w:ind w:left="170" w:right="170"/>
    </w:pPr>
    <w:rPr>
      <w:sz w:val="24"/>
      <w:szCs w:val="24"/>
    </w:rPr>
  </w:style>
  <w:style w:type="paragraph" w:customStyle="1" w:styleId="af6">
    <w:name w:val="Комментарий"/>
    <w:basedOn w:val="af5"/>
    <w:next w:val="Normal"/>
    <w:uiPriority w:val="99"/>
    <w:pPr>
      <w:spacing w:before="75"/>
      <w:ind w:left="0" w:right="0"/>
      <w:jc w:val="both"/>
    </w:pPr>
    <w:rPr>
      <w:color w:val="353842"/>
      <w:shd w:val="clear" w:color="auto" w:fill="F0F0F0"/>
    </w:rPr>
  </w:style>
  <w:style w:type="paragraph" w:customStyle="1" w:styleId="af7">
    <w:name w:val="Информация об изменениях документа"/>
    <w:basedOn w:val="af6"/>
    <w:next w:val="Normal"/>
    <w:uiPriority w:val="99"/>
    <w:pPr>
      <w:spacing w:before="0"/>
    </w:pPr>
    <w:rPr>
      <w:i/>
      <w:iCs/>
    </w:rPr>
  </w:style>
  <w:style w:type="paragraph" w:customStyle="1" w:styleId="af8">
    <w:name w:val="Текст (лев. подпись)"/>
    <w:basedOn w:val="Normal"/>
    <w:next w:val="Normal"/>
    <w:uiPriority w:val="99"/>
    <w:rPr>
      <w:sz w:val="24"/>
      <w:szCs w:val="24"/>
    </w:rPr>
  </w:style>
  <w:style w:type="paragraph" w:customStyle="1" w:styleId="af9">
    <w:name w:val="Колонтитул (левый)"/>
    <w:basedOn w:val="af8"/>
    <w:next w:val="Normal"/>
    <w:uiPriority w:val="99"/>
    <w:pPr>
      <w:jc w:val="both"/>
    </w:pPr>
    <w:rPr>
      <w:sz w:val="16"/>
      <w:szCs w:val="16"/>
    </w:rPr>
  </w:style>
  <w:style w:type="paragraph" w:customStyle="1" w:styleId="afa">
    <w:name w:val="Текст (прав. подпись)"/>
    <w:basedOn w:val="Normal"/>
    <w:next w:val="Normal"/>
    <w:uiPriority w:val="99"/>
    <w:pPr>
      <w:jc w:val="right"/>
    </w:pPr>
    <w:rPr>
      <w:sz w:val="24"/>
      <w:szCs w:val="24"/>
    </w:rPr>
  </w:style>
  <w:style w:type="paragraph" w:customStyle="1" w:styleId="afb">
    <w:name w:val="Колонтитул (правый)"/>
    <w:basedOn w:val="afa"/>
    <w:next w:val="Normal"/>
    <w:uiPriority w:val="99"/>
    <w:pPr>
      <w:jc w:val="both"/>
    </w:pPr>
    <w:rPr>
      <w:sz w:val="16"/>
      <w:szCs w:val="16"/>
    </w:rPr>
  </w:style>
  <w:style w:type="paragraph" w:customStyle="1" w:styleId="afc">
    <w:name w:val="Комментарий пользователя"/>
    <w:basedOn w:val="af6"/>
    <w:next w:val="Normal"/>
    <w:uiPriority w:val="99"/>
    <w:pPr>
      <w:spacing w:before="0"/>
      <w:jc w:val="left"/>
    </w:pPr>
    <w:rPr>
      <w:shd w:val="clear" w:color="auto" w:fill="FFDFE0"/>
    </w:rPr>
  </w:style>
  <w:style w:type="paragraph" w:customStyle="1" w:styleId="afd">
    <w:name w:val="Куда обратиться?"/>
    <w:basedOn w:val="a3"/>
    <w:next w:val="Normal"/>
    <w:uiPriority w:val="99"/>
    <w:pPr>
      <w:spacing w:before="0" w:after="0"/>
      <w:ind w:left="0" w:right="0" w:firstLine="0"/>
    </w:pPr>
    <w:rPr>
      <w:shd w:val="clear" w:color="auto" w:fill="auto"/>
    </w:rPr>
  </w:style>
  <w:style w:type="paragraph" w:customStyle="1" w:styleId="afe">
    <w:name w:val="Моноширинный"/>
    <w:basedOn w:val="Normal"/>
    <w:next w:val="Normal"/>
    <w:uiPriority w:val="99"/>
    <w:pPr>
      <w:jc w:val="both"/>
    </w:pPr>
    <w:rPr>
      <w:rFonts w:ascii="Courier New" w:hAnsi="Courier New" w:cs="Courier New"/>
      <w:sz w:val="22"/>
      <w:szCs w:val="22"/>
    </w:rPr>
  </w:style>
  <w:style w:type="character" w:customStyle="1" w:styleId="aff">
    <w:name w:val="Найденные слова"/>
    <w:basedOn w:val="a0"/>
    <w:uiPriority w:val="99"/>
    <w:rPr>
      <w:rFonts w:cs="Times New Roman"/>
      <w:b/>
      <w:bCs/>
      <w:color w:val="26282F"/>
      <w:sz w:val="26"/>
      <w:szCs w:val="26"/>
      <w:shd w:val="clear" w:color="auto" w:fill="auto"/>
    </w:rPr>
  </w:style>
  <w:style w:type="character" w:customStyle="1" w:styleId="aff0">
    <w:name w:val="Не вступил в силу"/>
    <w:basedOn w:val="a0"/>
    <w:uiPriority w:val="99"/>
    <w:rPr>
      <w:rFonts w:cs="Times New Roman"/>
      <w:b/>
      <w:bCs/>
      <w:color w:val="000000"/>
      <w:sz w:val="26"/>
      <w:szCs w:val="26"/>
      <w:shd w:val="clear" w:color="auto" w:fill="auto"/>
    </w:rPr>
  </w:style>
  <w:style w:type="paragraph" w:customStyle="1" w:styleId="aff1">
    <w:name w:val="Необходимые документы"/>
    <w:basedOn w:val="a3"/>
    <w:next w:val="Normal"/>
    <w:uiPriority w:val="99"/>
    <w:pPr>
      <w:spacing w:before="0" w:after="0"/>
      <w:ind w:left="0" w:right="0" w:firstLine="118"/>
    </w:pPr>
    <w:rPr>
      <w:shd w:val="clear" w:color="auto" w:fill="auto"/>
    </w:rPr>
  </w:style>
  <w:style w:type="paragraph" w:customStyle="1" w:styleId="aff2">
    <w:name w:val="Нормальный (таблица)"/>
    <w:basedOn w:val="Normal"/>
    <w:next w:val="Normal"/>
    <w:uiPriority w:val="99"/>
    <w:pPr>
      <w:jc w:val="both"/>
    </w:pPr>
    <w:rPr>
      <w:sz w:val="24"/>
      <w:szCs w:val="24"/>
    </w:rPr>
  </w:style>
  <w:style w:type="paragraph" w:customStyle="1" w:styleId="aff3">
    <w:name w:val="Объект"/>
    <w:basedOn w:val="Normal"/>
    <w:next w:val="Normal"/>
    <w:uiPriority w:val="99"/>
    <w:pPr>
      <w:jc w:val="both"/>
    </w:pPr>
  </w:style>
  <w:style w:type="paragraph" w:customStyle="1" w:styleId="aff4">
    <w:name w:val="Таблицы (моноширинный)"/>
    <w:basedOn w:val="Normal"/>
    <w:next w:val="Normal"/>
    <w:uiPriority w:val="99"/>
    <w:pPr>
      <w:jc w:val="both"/>
    </w:pPr>
    <w:rPr>
      <w:rFonts w:ascii="Courier New" w:hAnsi="Courier New" w:cs="Courier New"/>
      <w:sz w:val="22"/>
      <w:szCs w:val="22"/>
    </w:rPr>
  </w:style>
  <w:style w:type="paragraph" w:customStyle="1" w:styleId="aff5">
    <w:name w:val="Оглавление"/>
    <w:basedOn w:val="aff4"/>
    <w:next w:val="Normal"/>
    <w:uiPriority w:val="99"/>
    <w:pPr>
      <w:ind w:left="140"/>
    </w:pPr>
    <w:rPr>
      <w:rFonts w:ascii="Arial" w:hAnsi="Arial" w:cs="Arial"/>
      <w:sz w:val="24"/>
      <w:szCs w:val="24"/>
    </w:rPr>
  </w:style>
  <w:style w:type="character" w:customStyle="1" w:styleId="aff6">
    <w:name w:val="Опечатки"/>
    <w:uiPriority w:val="99"/>
    <w:rPr>
      <w:color w:val="FF0000"/>
      <w:sz w:val="26"/>
    </w:rPr>
  </w:style>
  <w:style w:type="paragraph" w:customStyle="1" w:styleId="aff7">
    <w:name w:val="Переменная часть"/>
    <w:basedOn w:val="a8"/>
    <w:next w:val="Normal"/>
    <w:uiPriority w:val="99"/>
    <w:rPr>
      <w:rFonts w:ascii="Arial" w:hAnsi="Arial" w:cs="Arial"/>
      <w:sz w:val="20"/>
      <w:szCs w:val="20"/>
    </w:rPr>
  </w:style>
  <w:style w:type="paragraph" w:customStyle="1" w:styleId="aff8">
    <w:name w:val="Подвал для информации об изменениях"/>
    <w:basedOn w:val="Heading1"/>
    <w:next w:val="Normal"/>
    <w:uiPriority w:val="99"/>
    <w:pPr>
      <w:spacing w:before="0" w:after="0"/>
      <w:jc w:val="both"/>
      <w:outlineLvl w:val="9"/>
    </w:pPr>
    <w:rPr>
      <w:b w:val="0"/>
      <w:bCs w:val="0"/>
      <w:color w:val="auto"/>
      <w:sz w:val="20"/>
      <w:szCs w:val="20"/>
    </w:rPr>
  </w:style>
  <w:style w:type="paragraph" w:customStyle="1" w:styleId="aff9">
    <w:name w:val="Подзаголовок для информации об изменениях"/>
    <w:basedOn w:val="af3"/>
    <w:next w:val="Normal"/>
    <w:uiPriority w:val="99"/>
    <w:rPr>
      <w:b/>
      <w:bCs/>
      <w:sz w:val="24"/>
      <w:szCs w:val="24"/>
    </w:rPr>
  </w:style>
  <w:style w:type="paragraph" w:customStyle="1" w:styleId="affa">
    <w:name w:val="Подчёркнуный текст"/>
    <w:basedOn w:val="Normal"/>
    <w:next w:val="Normal"/>
    <w:uiPriority w:val="99"/>
    <w:pPr>
      <w:jc w:val="both"/>
    </w:pPr>
    <w:rPr>
      <w:sz w:val="24"/>
      <w:szCs w:val="24"/>
    </w:rPr>
  </w:style>
  <w:style w:type="paragraph" w:customStyle="1" w:styleId="affb">
    <w:name w:val="Постоянная часть"/>
    <w:basedOn w:val="a8"/>
    <w:next w:val="Normal"/>
    <w:uiPriority w:val="99"/>
    <w:rPr>
      <w:rFonts w:ascii="Arial" w:hAnsi="Arial" w:cs="Arial"/>
      <w:sz w:val="22"/>
      <w:szCs w:val="22"/>
    </w:rPr>
  </w:style>
  <w:style w:type="paragraph" w:customStyle="1" w:styleId="affc">
    <w:name w:val="Прижатый влево"/>
    <w:basedOn w:val="Normal"/>
    <w:next w:val="Normal"/>
    <w:uiPriority w:val="99"/>
    <w:rPr>
      <w:sz w:val="24"/>
      <w:szCs w:val="24"/>
    </w:rPr>
  </w:style>
  <w:style w:type="paragraph" w:customStyle="1" w:styleId="affd">
    <w:name w:val="Пример."/>
    <w:basedOn w:val="a3"/>
    <w:next w:val="Normal"/>
    <w:uiPriority w:val="99"/>
    <w:pPr>
      <w:spacing w:before="0" w:after="0"/>
      <w:ind w:left="0" w:right="0" w:firstLine="0"/>
    </w:pPr>
    <w:rPr>
      <w:shd w:val="clear" w:color="auto" w:fill="auto"/>
    </w:rPr>
  </w:style>
  <w:style w:type="paragraph" w:customStyle="1" w:styleId="affe">
    <w:name w:val="Примечание."/>
    <w:basedOn w:val="a3"/>
    <w:next w:val="Normal"/>
    <w:uiPriority w:val="99"/>
    <w:pPr>
      <w:spacing w:before="0" w:after="0"/>
      <w:ind w:left="0" w:right="0" w:firstLine="0"/>
    </w:pPr>
    <w:rPr>
      <w:shd w:val="clear" w:color="auto" w:fill="auto"/>
    </w:rPr>
  </w:style>
  <w:style w:type="character" w:customStyle="1" w:styleId="afff">
    <w:name w:val="Продолжение ссылки"/>
    <w:basedOn w:val="a1"/>
    <w:uiPriority w:val="99"/>
    <w:rPr>
      <w:rFonts w:cs="Times New Roman"/>
      <w:b/>
      <w:bCs/>
      <w:color w:val="auto"/>
      <w:sz w:val="26"/>
      <w:szCs w:val="26"/>
    </w:rPr>
  </w:style>
  <w:style w:type="paragraph" w:customStyle="1" w:styleId="afff0">
    <w:name w:val="Словарная статья"/>
    <w:basedOn w:val="Normal"/>
    <w:next w:val="Normal"/>
    <w:uiPriority w:val="99"/>
    <w:pPr>
      <w:ind w:right="118"/>
      <w:jc w:val="both"/>
    </w:pPr>
    <w:rPr>
      <w:sz w:val="24"/>
      <w:szCs w:val="24"/>
    </w:rPr>
  </w:style>
  <w:style w:type="character" w:customStyle="1" w:styleId="afff1">
    <w:name w:val="Сравнение редакций"/>
    <w:basedOn w:val="a0"/>
    <w:uiPriority w:val="99"/>
    <w:rPr>
      <w:rFonts w:cs="Times New Roman"/>
      <w:b/>
      <w:bCs/>
      <w:color w:val="26282F"/>
      <w:sz w:val="26"/>
      <w:szCs w:val="26"/>
    </w:rPr>
  </w:style>
  <w:style w:type="character" w:customStyle="1" w:styleId="afff2">
    <w:name w:val="Сравнение редакций. Добавленный фрагмент"/>
    <w:uiPriority w:val="99"/>
    <w:rPr>
      <w:color w:val="000000"/>
      <w:shd w:val="clear" w:color="auto" w:fill="auto"/>
    </w:rPr>
  </w:style>
  <w:style w:type="character" w:customStyle="1" w:styleId="afff3">
    <w:name w:val="Сравнение редакций. Удаленный фрагмент"/>
    <w:uiPriority w:val="99"/>
    <w:rPr>
      <w:color w:val="000000"/>
      <w:shd w:val="clear" w:color="auto" w:fill="auto"/>
    </w:rPr>
  </w:style>
  <w:style w:type="paragraph" w:customStyle="1" w:styleId="afff4">
    <w:name w:val="Ссылка на официальную публикацию"/>
    <w:basedOn w:val="Normal"/>
    <w:next w:val="Normal"/>
    <w:uiPriority w:val="99"/>
    <w:pPr>
      <w:jc w:val="both"/>
    </w:pPr>
    <w:rPr>
      <w:sz w:val="24"/>
      <w:szCs w:val="24"/>
    </w:rPr>
  </w:style>
  <w:style w:type="paragraph" w:customStyle="1" w:styleId="afff5">
    <w:name w:val="Текст в таблице"/>
    <w:basedOn w:val="aff2"/>
    <w:next w:val="Normal"/>
    <w:uiPriority w:val="99"/>
    <w:pPr>
      <w:ind w:firstLine="500"/>
    </w:pPr>
  </w:style>
  <w:style w:type="paragraph" w:customStyle="1" w:styleId="afff6">
    <w:name w:val="Текст ЭР (см. также)"/>
    <w:basedOn w:val="Normal"/>
    <w:next w:val="Normal"/>
    <w:uiPriority w:val="99"/>
    <w:pPr>
      <w:spacing w:before="200"/>
    </w:pPr>
    <w:rPr>
      <w:sz w:val="22"/>
      <w:szCs w:val="22"/>
    </w:rPr>
  </w:style>
  <w:style w:type="paragraph" w:customStyle="1" w:styleId="afff7">
    <w:name w:val="Технический комментарий"/>
    <w:basedOn w:val="Normal"/>
    <w:next w:val="Normal"/>
    <w:uiPriority w:val="99"/>
    <w:rPr>
      <w:color w:val="463F31"/>
      <w:sz w:val="24"/>
      <w:szCs w:val="24"/>
      <w:shd w:val="clear" w:color="auto" w:fill="FFFFA6"/>
    </w:rPr>
  </w:style>
  <w:style w:type="character" w:customStyle="1" w:styleId="afff8">
    <w:name w:val="Утратил силу"/>
    <w:basedOn w:val="a0"/>
    <w:uiPriority w:val="99"/>
    <w:rPr>
      <w:rFonts w:cs="Times New Roman"/>
      <w:b/>
      <w:bCs/>
      <w:strike/>
      <w:color w:val="auto"/>
      <w:sz w:val="26"/>
      <w:szCs w:val="26"/>
    </w:rPr>
  </w:style>
  <w:style w:type="paragraph" w:customStyle="1" w:styleId="afff9">
    <w:name w:val="Формула"/>
    <w:basedOn w:val="Normal"/>
    <w:next w:val="Normal"/>
    <w:uiPriority w:val="99"/>
    <w:pPr>
      <w:spacing w:before="240" w:after="240"/>
      <w:ind w:left="420" w:right="420" w:firstLine="300"/>
      <w:jc w:val="both"/>
    </w:pPr>
    <w:rPr>
      <w:sz w:val="24"/>
      <w:szCs w:val="24"/>
      <w:shd w:val="clear" w:color="auto" w:fill="FAF3E9"/>
    </w:rPr>
  </w:style>
  <w:style w:type="paragraph" w:customStyle="1" w:styleId="afffa">
    <w:name w:val="Центрированный (таблица)"/>
    <w:basedOn w:val="aff2"/>
    <w:next w:val="Normal"/>
    <w:uiPriority w:val="99"/>
    <w:pPr>
      <w:jc w:val="center"/>
    </w:pPr>
  </w:style>
  <w:style w:type="paragraph" w:customStyle="1" w:styleId="-">
    <w:name w:val="ЭР-содержание (правое окно)"/>
    <w:basedOn w:val="Normal"/>
    <w:next w:val="Normal"/>
    <w:uiPriority w:val="99"/>
    <w:pPr>
      <w:spacing w:before="300"/>
    </w:pPr>
  </w:style>
  <w:style w:type="paragraph" w:customStyle="1" w:styleId="a">
    <w:name w:val="Знак Знак Знак Знак Знак Знак Знак Знак Знак Знак"/>
    <w:basedOn w:val="Normal"/>
    <w:link w:val="DefaultParagraphFont"/>
    <w:uiPriority w:val="99"/>
    <w:rsid w:val="00B8361D"/>
    <w:pPr>
      <w:widowControl/>
      <w:autoSpaceDE/>
      <w:autoSpaceDN/>
      <w:adjustRightInd/>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A33B3F"/>
    <w:pPr>
      <w:autoSpaceDE w:val="0"/>
      <w:autoSpaceDN w:val="0"/>
      <w:adjustRightInd w:val="0"/>
      <w:spacing w:after="0" w:line="240" w:lineRule="auto"/>
    </w:pPr>
    <w:rPr>
      <w:rFonts w:ascii="Courier New" w:hAnsi="Courier New" w:cs="Courier New"/>
      <w:sz w:val="20"/>
      <w:szCs w:val="20"/>
      <w:lang w:val="ru-RU" w:eastAsia="ru-RU"/>
    </w:rPr>
  </w:style>
  <w:style w:type="paragraph" w:customStyle="1" w:styleId="ConsPlusCell">
    <w:name w:val="ConsPlusCell"/>
    <w:uiPriority w:val="99"/>
    <w:rsid w:val="00A33B3F"/>
    <w:pPr>
      <w:autoSpaceDE w:val="0"/>
      <w:autoSpaceDN w:val="0"/>
      <w:adjustRightInd w:val="0"/>
      <w:spacing w:after="0" w:line="240" w:lineRule="auto"/>
    </w:pPr>
    <w:rPr>
      <w:rFonts w:ascii="Arial" w:hAnsi="Arial" w:cs="Arial"/>
      <w:sz w:val="20"/>
      <w:szCs w:val="20"/>
      <w:lang w:val="ru-RU" w:eastAsia="ru-RU"/>
    </w:rPr>
  </w:style>
  <w:style w:type="paragraph" w:styleId="Header">
    <w:name w:val="header"/>
    <w:basedOn w:val="Normal"/>
    <w:link w:val="HeaderChar"/>
    <w:uiPriority w:val="99"/>
    <w:rsid w:val="00A33B3F"/>
    <w:pPr>
      <w:tabs>
        <w:tab w:val="center" w:pos="4677"/>
        <w:tab w:val="right" w:pos="9355"/>
      </w:tabs>
    </w:pPr>
    <w:rPr>
      <w:sz w:val="20"/>
      <w:szCs w:val="20"/>
    </w:rPr>
  </w:style>
  <w:style w:type="character" w:styleId="PageNumber">
    <w:name w:val="page number"/>
    <w:basedOn w:val="DefaultParagraphFont"/>
    <w:uiPriority w:val="99"/>
    <w:rsid w:val="00A33B3F"/>
    <w:rPr>
      <w:rFonts w:cs="Times New Roman"/>
    </w:rPr>
  </w:style>
  <w:style w:type="character" w:customStyle="1" w:styleId="HeaderChar">
    <w:name w:val="Header Char"/>
    <w:basedOn w:val="DefaultParagraphFont"/>
    <w:link w:val="Header"/>
    <w:uiPriority w:val="99"/>
    <w:semiHidden/>
    <w:locked/>
    <w:rPr>
      <w:rFonts w:ascii="Arial" w:hAnsi="Arial" w:cs="Arial"/>
      <w:sz w:val="26"/>
      <w:szCs w:val="26"/>
    </w:rPr>
  </w:style>
  <w:style w:type="paragraph" w:styleId="BalloonText">
    <w:name w:val="Balloon Text"/>
    <w:basedOn w:val="Normal"/>
    <w:link w:val="BalloonTextChar"/>
    <w:uiPriority w:val="99"/>
    <w:semiHidden/>
    <w:unhideWhenUsed/>
    <w:rsid w:val="00E57490"/>
    <w:rPr>
      <w:rFonts w:ascii="Segoe UI" w:hAnsi="Segoe UI" w:cs="Segoe UI"/>
      <w:sz w:val="18"/>
      <w:szCs w:val="18"/>
    </w:rPr>
  </w:style>
  <w:style w:type="table" w:styleId="TableGrid">
    <w:name w:val="Table Grid"/>
    <w:basedOn w:val="TableNormal"/>
    <w:uiPriority w:val="39"/>
    <w:rsid w:val="003A7E6C"/>
    <w:pPr>
      <w:spacing w:after="0" w:line="240" w:lineRule="auto"/>
    </w:pPr>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locked/>
    <w:rsid w:val="00E57490"/>
    <w:rPr>
      <w:rFonts w:ascii="Segoe UI" w:hAnsi="Segoe UI" w:cs="Segoe UI"/>
      <w:sz w:val="18"/>
      <w:szCs w:val="18"/>
    </w:rPr>
  </w:style>
  <w:style w:type="character" w:styleId="Hyperlink">
    <w:name w:val="Hyperlink"/>
    <w:basedOn w:val="DefaultParagraphFont"/>
    <w:uiPriority w:val="99"/>
    <w:unhideWhenUsed/>
    <w:rsid w:val="00245503"/>
    <w:rPr>
      <w:rFonts w:cs="Times New Roman"/>
      <w:color w:val="0000FF"/>
      <w:u w:val="single"/>
    </w:rPr>
  </w:style>
  <w:style w:type="character" w:styleId="CommentReference">
    <w:name w:val="annotation reference"/>
    <w:basedOn w:val="DefaultParagraphFont"/>
    <w:uiPriority w:val="99"/>
    <w:rsid w:val="00FE64EF"/>
    <w:rPr>
      <w:rFonts w:cs="Times New Roman"/>
      <w:sz w:val="16"/>
      <w:szCs w:val="16"/>
    </w:rPr>
  </w:style>
  <w:style w:type="paragraph" w:styleId="CommentText">
    <w:name w:val="annotation text"/>
    <w:basedOn w:val="Normal"/>
    <w:link w:val="CommentTextChar"/>
    <w:uiPriority w:val="99"/>
    <w:rsid w:val="00FE64EF"/>
    <w:rPr>
      <w:sz w:val="20"/>
      <w:szCs w:val="20"/>
    </w:rPr>
  </w:style>
  <w:style w:type="paragraph" w:styleId="CommentSubject">
    <w:name w:val="annotation subject"/>
    <w:basedOn w:val="CommentText"/>
    <w:next w:val="CommentText"/>
    <w:link w:val="CommentSubjectChar"/>
    <w:uiPriority w:val="99"/>
    <w:rsid w:val="00FE64EF"/>
    <w:rPr>
      <w:b/>
      <w:bCs/>
    </w:rPr>
  </w:style>
  <w:style w:type="character" w:customStyle="1" w:styleId="CommentTextChar">
    <w:name w:val="Comment Text Char"/>
    <w:basedOn w:val="DefaultParagraphFont"/>
    <w:link w:val="CommentText"/>
    <w:uiPriority w:val="99"/>
    <w:locked/>
    <w:rsid w:val="00FE64EF"/>
    <w:rPr>
      <w:rFonts w:ascii="Arial" w:hAnsi="Arial" w:cs="Arial"/>
      <w:sz w:val="20"/>
      <w:szCs w:val="20"/>
    </w:rPr>
  </w:style>
  <w:style w:type="paragraph" w:customStyle="1" w:styleId="afffb">
    <w:name w:val="Стиль"/>
    <w:basedOn w:val="Normal"/>
    <w:next w:val="NormalWeb"/>
    <w:rsid w:val="00D35E53"/>
    <w:pPr>
      <w:widowControl/>
      <w:autoSpaceDE/>
      <w:autoSpaceDN/>
      <w:adjustRightInd/>
      <w:spacing w:before="100" w:beforeAutospacing="1" w:after="119"/>
    </w:pPr>
    <w:rPr>
      <w:rFonts w:ascii="Times New Roman" w:hAnsi="Times New Roman" w:cs="Times New Roman"/>
      <w:sz w:val="24"/>
      <w:szCs w:val="24"/>
    </w:rPr>
  </w:style>
  <w:style w:type="character" w:customStyle="1" w:styleId="CommentSubjectChar">
    <w:name w:val="Comment Subject Char"/>
    <w:basedOn w:val="CommentTextChar"/>
    <w:link w:val="CommentSubject"/>
    <w:uiPriority w:val="99"/>
    <w:locked/>
    <w:rsid w:val="00FE64EF"/>
    <w:rPr>
      <w:rFonts w:ascii="Arial" w:hAnsi="Arial" w:cs="Arial"/>
      <w:b/>
      <w:bCs/>
      <w:sz w:val="20"/>
      <w:szCs w:val="20"/>
    </w:rPr>
  </w:style>
  <w:style w:type="paragraph" w:styleId="NormalWeb">
    <w:name w:val="Normal (Web)"/>
    <w:basedOn w:val="Normal"/>
    <w:uiPriority w:val="99"/>
    <w:rsid w:val="00D35E5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513832">
      <w:marLeft w:val="0"/>
      <w:marRight w:val="0"/>
      <w:marTop w:val="0"/>
      <w:marBottom w:val="0"/>
      <w:divBdr>
        <w:top w:val="none" w:sz="0" w:space="0" w:color="auto"/>
        <w:left w:val="none" w:sz="0" w:space="0" w:color="auto"/>
        <w:bottom w:val="none" w:sz="0" w:space="0" w:color="auto"/>
        <w:right w:val="none" w:sz="0" w:space="0" w:color="auto"/>
      </w:divBdr>
    </w:div>
    <w:div w:id="1129513833">
      <w:marLeft w:val="0"/>
      <w:marRight w:val="0"/>
      <w:marTop w:val="0"/>
      <w:marBottom w:val="0"/>
      <w:divBdr>
        <w:top w:val="none" w:sz="0" w:space="0" w:color="auto"/>
        <w:left w:val="none" w:sz="0" w:space="0" w:color="auto"/>
        <w:bottom w:val="none" w:sz="0" w:space="0" w:color="auto"/>
        <w:right w:val="none" w:sz="0" w:space="0" w:color="auto"/>
      </w:divBdr>
    </w:div>
    <w:div w:id="1129513834">
      <w:marLeft w:val="0"/>
      <w:marRight w:val="0"/>
      <w:marTop w:val="0"/>
      <w:marBottom w:val="0"/>
      <w:divBdr>
        <w:top w:val="none" w:sz="0" w:space="0" w:color="auto"/>
        <w:left w:val="none" w:sz="0" w:space="0" w:color="auto"/>
        <w:bottom w:val="none" w:sz="0" w:space="0" w:color="auto"/>
        <w:right w:val="none" w:sz="0" w:space="0" w:color="auto"/>
      </w:divBdr>
    </w:div>
    <w:div w:id="1129513835">
      <w:marLeft w:val="0"/>
      <w:marRight w:val="0"/>
      <w:marTop w:val="0"/>
      <w:marBottom w:val="0"/>
      <w:divBdr>
        <w:top w:val="none" w:sz="0" w:space="0" w:color="auto"/>
        <w:left w:val="none" w:sz="0" w:space="0" w:color="auto"/>
        <w:bottom w:val="none" w:sz="0" w:space="0" w:color="auto"/>
        <w:right w:val="none" w:sz="0" w:space="0" w:color="auto"/>
      </w:divBdr>
    </w:div>
    <w:div w:id="1129513836">
      <w:marLeft w:val="0"/>
      <w:marRight w:val="0"/>
      <w:marTop w:val="0"/>
      <w:marBottom w:val="0"/>
      <w:divBdr>
        <w:top w:val="none" w:sz="0" w:space="0" w:color="auto"/>
        <w:left w:val="none" w:sz="0" w:space="0" w:color="auto"/>
        <w:bottom w:val="none" w:sz="0" w:space="0" w:color="auto"/>
        <w:right w:val="none" w:sz="0" w:space="0" w:color="auto"/>
      </w:divBdr>
    </w:div>
    <w:div w:id="1129513837">
      <w:marLeft w:val="0"/>
      <w:marRight w:val="0"/>
      <w:marTop w:val="0"/>
      <w:marBottom w:val="0"/>
      <w:divBdr>
        <w:top w:val="none" w:sz="0" w:space="0" w:color="auto"/>
        <w:left w:val="none" w:sz="0" w:space="0" w:color="auto"/>
        <w:bottom w:val="none" w:sz="0" w:space="0" w:color="auto"/>
        <w:right w:val="none" w:sz="0" w:space="0" w:color="auto"/>
      </w:divBdr>
    </w:div>
    <w:div w:id="1129513838">
      <w:marLeft w:val="0"/>
      <w:marRight w:val="0"/>
      <w:marTop w:val="0"/>
      <w:marBottom w:val="0"/>
      <w:divBdr>
        <w:top w:val="none" w:sz="0" w:space="0" w:color="auto"/>
        <w:left w:val="none" w:sz="0" w:space="0" w:color="auto"/>
        <w:bottom w:val="none" w:sz="0" w:space="0" w:color="auto"/>
        <w:right w:val="none" w:sz="0" w:space="0" w:color="auto"/>
      </w:divBdr>
    </w:div>
    <w:div w:id="11295138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2235.100000" TargetMode="External"/><Relationship Id="rId13" Type="http://schemas.openxmlformats.org/officeDocument/2006/relationships/hyperlink" Target="&#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18" Type="http://schemas.openxmlformats.org/officeDocument/2006/relationships/hyperlink" Target="garantF1://12082235.100000" TargetMode="External"/><Relationship Id="rId3" Type="http://schemas.openxmlformats.org/officeDocument/2006/relationships/styles" Target="styles.xml"/><Relationship Id="rId21" Type="http://schemas.openxmlformats.org/officeDocument/2006/relationships/hyperlink" Target="garantF1://12082235.0" TargetMode="External"/><Relationship Id="rId7" Type="http://schemas.openxmlformats.org/officeDocument/2006/relationships/endnotes" Target="endnotes.xml"/><Relationship Id="rId12" Type="http://schemas.openxmlformats.org/officeDocument/2006/relationships/hyperlink" Target="&#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17" Type="http://schemas.openxmlformats.org/officeDocument/2006/relationships/hyperlink" Target="garantF1://12082235.100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20" Type="http://schemas.openxmlformats.org/officeDocument/2006/relationships/hyperlink" Target="garantF1://12082235.23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23" Type="http://schemas.openxmlformats.org/officeDocument/2006/relationships/hyperlink" Target="garantF1://12071109.13" TargetMode="External"/><Relationship Id="rId10" Type="http://schemas.openxmlformats.org/officeDocument/2006/relationships/hyperlink" Target="garantF1://12082235.100000" TargetMode="External"/><Relationship Id="rId19" Type="http://schemas.openxmlformats.org/officeDocument/2006/relationships/hyperlink" Target="garantF1://12082235.0" TargetMode="External"/><Relationship Id="rId4" Type="http://schemas.openxmlformats.org/officeDocument/2006/relationships/settings" Target="settings.xml"/><Relationship Id="rId9" Type="http://schemas.openxmlformats.org/officeDocument/2006/relationships/hyperlink" Target="garantF1://12082235.100000" TargetMode="External"/><Relationship Id="rId14" Type="http://schemas.openxmlformats.org/officeDocument/2006/relationships/hyperlink" Target="&#1054;&#1083;&#1103;/&#1055;&#1088;&#1086;&#1075;&#1088;&#1072;&#1084;&#1084;&#1072;%20&#1052;&#1086;&#1083;&#1086;&#1076;&#1077;&#1078;&#1100;%20&#1089;&#1086;%20&#1074;&#1089;&#1077;&#1084;&#1080;%20&#1080;&#1079;&#1084;&#1077;&#1085;&#1077;&#1085;&#1080;&#1103;&#1084;&#1080;/&#1048;&#1079;&#1084;&#1077;&#1085;&#1077;&#1085;&#1080;&#1103;%20&#8470;1137%20&#1086;&#1090;%2003.12.2018/&#1055;&#1088;&#1086;&#1075;&#1088;&#1072;&#1084;&#1084;&#1072;%20%20&#1052;&#1086;&#1083;&#1086;&#1076;&#1077;&#1078;&#1100;.rtf"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4045B-870C-41B8-91E3-853F125F5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10769</Words>
  <Characters>61388</Characters>
  <Application>Microsoft Office Word</Application>
  <DocSecurity>4</DocSecurity>
  <Lines>511</Lines>
  <Paragraphs>144</Paragraphs>
  <ScaleCrop>false</ScaleCrop>
  <Company>НПП "Гарант-Сервис"</Company>
  <LinksUpToDate>false</LinksUpToDate>
  <CharactersWithSpaces>72013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word</cp:lastModifiedBy>
  <cp:revision>2</cp:revision>
  <cp:lastPrinted>2024-01-19T10:48:00Z</cp:lastPrinted>
  <dcterms:created xsi:type="dcterms:W3CDTF">2024-02-01T13:47:00Z</dcterms:created>
  <dcterms:modified xsi:type="dcterms:W3CDTF">2024-02-01T13:47:00Z</dcterms:modified>
</cp:coreProperties>
</file>