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A0" w:rsidRPr="003C79A0" w:rsidRDefault="003C79A0" w:rsidP="003C79A0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color w:val="2B2B40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b/>
          <w:bCs/>
          <w:caps/>
          <w:color w:val="2B2B40"/>
          <w:sz w:val="24"/>
          <w:szCs w:val="24"/>
          <w:lang w:eastAsia="ru-RU"/>
        </w:rPr>
        <w:t>КОНКУРС "ЛУЧШИЙ СОЦИАЛЬНЫЙ ПРОЕКТ ГОДА"</w:t>
      </w:r>
    </w:p>
    <w:p w:rsidR="003C79A0" w:rsidRPr="003C79A0" w:rsidRDefault="003C79A0" w:rsidP="003C79A0">
      <w:pPr>
        <w:spacing w:after="0" w:line="240" w:lineRule="auto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4686D"/>
          <w:sz w:val="24"/>
          <w:szCs w:val="24"/>
          <w:lang w:eastAsia="ru-RU"/>
        </w:rPr>
        <w:drawing>
          <wp:inline distT="0" distB="0" distL="0" distR="0">
            <wp:extent cx="1678911" cy="541449"/>
            <wp:effectExtent l="0" t="0" r="0" b="0"/>
            <wp:docPr id="1" name="Рисунок 1" descr="https://rcmc68.ru/uploads/2023/02/1675674615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mc68.ru/uploads/2023/02/1675674615-ic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500" cy="54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79A0" w:rsidRPr="003C79A0" w:rsidRDefault="003C79A0" w:rsidP="003C79A0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b/>
          <w:bCs/>
          <w:color w:val="64686D"/>
          <w:sz w:val="27"/>
          <w:szCs w:val="27"/>
          <w:lang w:eastAsia="ru-RU"/>
        </w:rPr>
        <w:t xml:space="preserve">Приглашаем Вас принять участие во Всероссийском конкурсе проектов в области социального предпринимательства, НКО и </w:t>
      </w:r>
      <w:proofErr w:type="spellStart"/>
      <w:r w:rsidRPr="003C79A0">
        <w:rPr>
          <w:rFonts w:ascii="Arial" w:eastAsia="Times New Roman" w:hAnsi="Arial" w:cs="Arial"/>
          <w:b/>
          <w:bCs/>
          <w:color w:val="64686D"/>
          <w:sz w:val="27"/>
          <w:szCs w:val="27"/>
          <w:lang w:eastAsia="ru-RU"/>
        </w:rPr>
        <w:t>волонтерства</w:t>
      </w:r>
      <w:proofErr w:type="spellEnd"/>
      <w:r w:rsidRPr="003C79A0">
        <w:rPr>
          <w:rFonts w:ascii="Arial" w:eastAsia="Times New Roman" w:hAnsi="Arial" w:cs="Arial"/>
          <w:b/>
          <w:bCs/>
          <w:color w:val="64686D"/>
          <w:sz w:val="27"/>
          <w:szCs w:val="27"/>
          <w:lang w:eastAsia="ru-RU"/>
        </w:rPr>
        <w:t xml:space="preserve"> «Лучший социальный проект года».</w:t>
      </w:r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 </w:t>
      </w:r>
    </w:p>
    <w:p w:rsidR="003C79A0" w:rsidRPr="003C79A0" w:rsidRDefault="003C79A0" w:rsidP="003C79A0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b/>
          <w:bCs/>
          <w:color w:val="64686D"/>
          <w:sz w:val="27"/>
          <w:szCs w:val="27"/>
          <w:lang w:eastAsia="ru-RU"/>
        </w:rPr>
        <w:t>Участие в конкурсе – это возможность:</w:t>
      </w:r>
    </w:p>
    <w:p w:rsidR="003C79A0" w:rsidRPr="003C79A0" w:rsidRDefault="003C79A0" w:rsidP="003C79A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рассказать о проекте более широкой аудитории;</w:t>
      </w:r>
    </w:p>
    <w:p w:rsidR="003C79A0" w:rsidRPr="003C79A0" w:rsidRDefault="003C79A0" w:rsidP="003C79A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популяризировать «дело своей жизни»;</w:t>
      </w:r>
    </w:p>
    <w:p w:rsidR="003C79A0" w:rsidRPr="003C79A0" w:rsidRDefault="003C79A0" w:rsidP="003C79A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поделиться историей своего успеха и получить общественное признание;</w:t>
      </w:r>
    </w:p>
    <w:p w:rsidR="003C79A0" w:rsidRPr="003C79A0" w:rsidRDefault="003C79A0" w:rsidP="003C79A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вдохновить других своими идеями.</w:t>
      </w:r>
    </w:p>
    <w:p w:rsidR="003C79A0" w:rsidRPr="003C79A0" w:rsidRDefault="003C79A0" w:rsidP="003C79A0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 xml:space="preserve">С 1 марта 2023 года стартует федеральный этап Всероссийского конкурса проектов в области социального предпринимательства, НКО и </w:t>
      </w:r>
      <w:proofErr w:type="spellStart"/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волонтерства</w:t>
      </w:r>
      <w:proofErr w:type="spellEnd"/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 xml:space="preserve"> «Лучший социальный проект года» (далее – Конкурс), реализуемый Минэкономразвития России совместно с ФГБОУ </w:t>
      </w:r>
      <w:proofErr w:type="gramStart"/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ВО</w:t>
      </w:r>
      <w:proofErr w:type="gramEnd"/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 «Государственный университет управления» (оператор Конкурса).</w:t>
      </w:r>
    </w:p>
    <w:p w:rsidR="003C79A0" w:rsidRPr="003C79A0" w:rsidRDefault="003C79A0" w:rsidP="003C79A0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 xml:space="preserve">Конкурс направлен на популяризацию и развитие социального предпринимательства, сектора НКО и </w:t>
      </w:r>
      <w:proofErr w:type="spellStart"/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волонтерства</w:t>
      </w:r>
      <w:proofErr w:type="spellEnd"/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 xml:space="preserve"> в субъектах Российской Федерации. </w:t>
      </w:r>
    </w:p>
    <w:p w:rsidR="003C79A0" w:rsidRPr="003C79A0" w:rsidRDefault="003C79A0" w:rsidP="003C79A0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Конкурс проводится в 2 этапа: региональный и федеральный. При этом</w:t>
      </w:r>
      <w:proofErr w:type="gramStart"/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,</w:t>
      </w:r>
      <w:proofErr w:type="gramEnd"/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 xml:space="preserve"> в рамках федерального этапа предусмотрен двухуровневый процесс голосования (представителями субъектов Российской Федерации и далее конкурсной комиссией Конкурса).</w:t>
      </w:r>
    </w:p>
    <w:p w:rsidR="003C79A0" w:rsidRPr="003C79A0" w:rsidRDefault="003C79A0" w:rsidP="003C79A0">
      <w:pPr>
        <w:spacing w:before="100" w:beforeAutospacing="1" w:after="100" w:afterAutospacing="1" w:line="375" w:lineRule="atLeast"/>
        <w:jc w:val="both"/>
        <w:rPr>
          <w:rFonts w:ascii="Arial" w:eastAsia="Times New Roman" w:hAnsi="Arial" w:cs="Arial"/>
          <w:color w:val="64686D"/>
          <w:sz w:val="24"/>
          <w:szCs w:val="24"/>
          <w:lang w:eastAsia="ru-RU"/>
        </w:rPr>
      </w:pPr>
      <w:r w:rsidRPr="003C79A0">
        <w:rPr>
          <w:rFonts w:ascii="Arial" w:eastAsia="Times New Roman" w:hAnsi="Arial" w:cs="Arial"/>
          <w:color w:val="64686D"/>
          <w:sz w:val="27"/>
          <w:szCs w:val="27"/>
          <w:lang w:eastAsia="ru-RU"/>
        </w:rPr>
        <w:t>По вопросам участия в конкурсе обращаться в Центр развития социального предпринимательства АНО «Региональный центр управления и культуры». </w:t>
      </w:r>
      <w:r w:rsidRPr="003C79A0">
        <w:rPr>
          <w:rFonts w:ascii="Arial" w:eastAsia="Times New Roman" w:hAnsi="Arial" w:cs="Arial"/>
          <w:i/>
          <w:iCs/>
          <w:color w:val="64686D"/>
          <w:sz w:val="27"/>
          <w:szCs w:val="27"/>
          <w:lang w:eastAsia="ru-RU"/>
        </w:rPr>
        <w:t xml:space="preserve">Контактное лицо - </w:t>
      </w:r>
      <w:proofErr w:type="spellStart"/>
      <w:r w:rsidRPr="003C79A0">
        <w:rPr>
          <w:rFonts w:ascii="Arial" w:eastAsia="Times New Roman" w:hAnsi="Arial" w:cs="Arial"/>
          <w:i/>
          <w:iCs/>
          <w:color w:val="64686D"/>
          <w:sz w:val="27"/>
          <w:szCs w:val="27"/>
          <w:lang w:eastAsia="ru-RU"/>
        </w:rPr>
        <w:t>Кобрина</w:t>
      </w:r>
      <w:proofErr w:type="spellEnd"/>
      <w:r w:rsidRPr="003C79A0">
        <w:rPr>
          <w:rFonts w:ascii="Arial" w:eastAsia="Times New Roman" w:hAnsi="Arial" w:cs="Arial"/>
          <w:i/>
          <w:iCs/>
          <w:color w:val="64686D"/>
          <w:sz w:val="27"/>
          <w:szCs w:val="27"/>
          <w:lang w:eastAsia="ru-RU"/>
        </w:rPr>
        <w:t xml:space="preserve"> Елена Сергеевна, тел. 8(4752) 79-68-33</w:t>
      </w:r>
    </w:p>
    <w:p w:rsidR="00EE6D03" w:rsidRDefault="00EE6D03"/>
    <w:sectPr w:rsidR="00E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765"/>
    <w:multiLevelType w:val="multilevel"/>
    <w:tmpl w:val="D2186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F9"/>
    <w:rsid w:val="003C79A0"/>
    <w:rsid w:val="005B6AF9"/>
    <w:rsid w:val="00E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9A0"/>
    <w:rPr>
      <w:b/>
      <w:bCs/>
    </w:rPr>
  </w:style>
  <w:style w:type="character" w:customStyle="1" w:styleId="marker">
    <w:name w:val="marker"/>
    <w:basedOn w:val="a0"/>
    <w:rsid w:val="003C79A0"/>
  </w:style>
  <w:style w:type="character" w:styleId="a5">
    <w:name w:val="Emphasis"/>
    <w:basedOn w:val="a0"/>
    <w:uiPriority w:val="20"/>
    <w:qFormat/>
    <w:rsid w:val="003C79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9A0"/>
    <w:rPr>
      <w:b/>
      <w:bCs/>
    </w:rPr>
  </w:style>
  <w:style w:type="character" w:customStyle="1" w:styleId="marker">
    <w:name w:val="marker"/>
    <w:basedOn w:val="a0"/>
    <w:rsid w:val="003C79A0"/>
  </w:style>
  <w:style w:type="character" w:styleId="a5">
    <w:name w:val="Emphasis"/>
    <w:basedOn w:val="a0"/>
    <w:uiPriority w:val="20"/>
    <w:qFormat/>
    <w:rsid w:val="003C79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74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diakov.net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2</cp:revision>
  <dcterms:created xsi:type="dcterms:W3CDTF">2023-03-24T10:06:00Z</dcterms:created>
  <dcterms:modified xsi:type="dcterms:W3CDTF">2023-03-24T10:06:00Z</dcterms:modified>
</cp:coreProperties>
</file>