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  <w:r w:rsidRPr="00906ACA">
        <w:rPr>
          <w:rFonts w:ascii="Times New Roman" w:eastAsia="SimSun" w:hAnsi="Times New Roman" w:cs="Mangal"/>
          <w:noProof/>
          <w:color w:val="000000"/>
          <w:kern w:val="2"/>
          <w:sz w:val="28"/>
          <w:szCs w:val="20"/>
          <w:lang w:eastAsia="ru-RU"/>
        </w:rPr>
        <w:drawing>
          <wp:inline distT="0" distB="0" distL="0" distR="0" wp14:anchorId="5C0E9FD2" wp14:editId="381632A7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ТАМБОВСКАЯ ОБЛАСТЬ</w:t>
      </w: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906ACA" w:rsidRPr="00906ACA" w:rsidRDefault="00906ACA" w:rsidP="00906ACA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АДМИНИСТРАЦИЯ   ПЕРВОМАЙСКОГО  МУНИЦИПАЛЬНОГО  ОКРУГА</w:t>
      </w: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ПОСТАНОВЛЕНИЕ</w:t>
      </w: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906ACA" w:rsidRPr="00906ACA" w:rsidRDefault="00906ACA" w:rsidP="00906ACA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</w:t>
      </w:r>
      <w:r w:rsidR="00C61740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09.01.</w:t>
      </w: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202</w:t>
      </w:r>
      <w:r w:rsidR="00F917CD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5</w:t>
      </w: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                </w:t>
      </w:r>
      <w:r w:rsidR="00C61740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</w:t>
      </w: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р.п.Первомайский                                   №</w:t>
      </w:r>
      <w:r w:rsidR="00C61740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6</w:t>
      </w:r>
      <w:bookmarkStart w:id="0" w:name="_GoBack"/>
      <w:bookmarkEnd w:id="0"/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</w:t>
      </w:r>
    </w:p>
    <w:p w:rsidR="00F1644F" w:rsidRDefault="00F1644F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в муниципальную программу Первомайского муниципального округа Тамбовской области «Обеспечение безопасности населения Первомайского муниципального округа Тамбовской области и противодействие преступности»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утвержденную постановлением администрации Первомайского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№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="00E1136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906ACA" w:rsidRDefault="00906ACA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6ACA" w:rsidRDefault="00500542" w:rsidP="00906ACA">
      <w:pPr>
        <w:pStyle w:val="HTML"/>
        <w:tabs>
          <w:tab w:val="left" w:pos="567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06ACA" w:rsidRPr="009E314A">
        <w:rPr>
          <w:rFonts w:ascii="Times New Roman" w:hAnsi="Times New Roman" w:cs="Times New Roman"/>
          <w:sz w:val="28"/>
          <w:szCs w:val="28"/>
        </w:rPr>
        <w:t>В соответствии с</w:t>
      </w:r>
      <w:r w:rsidR="00906ACA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постановлением  администрации  Первомайского муниципального  округа  от  09.01.2024  №10 «Об утверждении Порядка разработки, утверждения и реализации муниципальных программ Первомайского  муниципального округа»,   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F91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Тамбовской области: от 11.12.2023 №117 «О бюджете 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Тамбовской области на 2024 и  плановый период 2025 и 2026 годов» (с изменениями              от 20.12.2024 №376), от 20.12.2024 №375 «О бюджете 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Тамбовской области на 2025 и  плановый период           2026 и 2027 годов»,  </w:t>
      </w:r>
      <w:r w:rsidR="00906ACA" w:rsidRPr="009E314A">
        <w:rPr>
          <w:rFonts w:ascii="Times New Roman" w:hAnsi="Times New Roman" w:cs="Times New Roman"/>
          <w:sz w:val="28"/>
          <w:szCs w:val="28"/>
        </w:rPr>
        <w:t>руководствуясь статьями 32, 38, 41 Устава Первомайского муниципального округа Тамбовской области, администрация Первомайского муниципального округа</w:t>
      </w:r>
      <w:r w:rsidR="00906ACA" w:rsidRPr="00BA4A5D">
        <w:rPr>
          <w:rFonts w:ascii="Times New Roman" w:hAnsi="Times New Roman" w:cs="Times New Roman"/>
        </w:rPr>
        <w:t xml:space="preserve">  </w:t>
      </w:r>
      <w:r w:rsidR="00906ACA" w:rsidRPr="009E314A">
        <w:rPr>
          <w:rFonts w:ascii="Times New Roman" w:hAnsi="Times New Roman" w:cs="Times New Roman"/>
          <w:sz w:val="32"/>
          <w:szCs w:val="32"/>
        </w:rPr>
        <w:t>ПОСТАНОВЛЯЕТ</w:t>
      </w:r>
      <w:r w:rsidR="00906ACA">
        <w:rPr>
          <w:rFonts w:ascii="Times New Roman" w:hAnsi="Times New Roman" w:cs="Times New Roman"/>
          <w:sz w:val="32"/>
          <w:szCs w:val="32"/>
        </w:rPr>
        <w:t>:</w:t>
      </w:r>
    </w:p>
    <w:p w:rsidR="00C30DA3" w:rsidRDefault="009C413B" w:rsidP="009C413B">
      <w:pPr>
        <w:pStyle w:val="HTML"/>
        <w:tabs>
          <w:tab w:val="left" w:pos="567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муниципальную программу Первомайского муниципального округа Тамбовской области «Обеспечение безопасности населения Первомайского муниципального округа Тамбовской области и противодействие преступности», утвержденную постановлением администрации Первомайского муниципального округа от 12.01.2024 №45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500542" w:rsidRPr="00E27DBF" w:rsidRDefault="00500542" w:rsidP="00500542">
      <w:pPr>
        <w:shd w:val="clear" w:color="auto" w:fill="FFFFFF"/>
        <w:tabs>
          <w:tab w:val="left" w:pos="567"/>
        </w:tabs>
        <w:spacing w:after="0" w:line="322" w:lineRule="exact"/>
        <w:ind w:firstLine="56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E27DBF">
        <w:rPr>
          <w:rFonts w:ascii="Times New Roman" w:eastAsia="Times New Roman" w:hAnsi="Times New Roman"/>
          <w:sz w:val="28"/>
          <w:szCs w:val="28"/>
          <w:lang w:eastAsia="ru-RU"/>
        </w:rPr>
        <w:t>1.1. В п</w:t>
      </w:r>
      <w:r w:rsidRPr="00E27DB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аспорте Программы:</w:t>
      </w:r>
    </w:p>
    <w:p w:rsidR="00500542" w:rsidRDefault="00500542" w:rsidP="005005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E27DB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1.1.1.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Раздел «</w:t>
      </w:r>
      <w:r>
        <w:rPr>
          <w:rFonts w:ascii="Times New Roman" w:hAnsi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» изложить в следующей редакции:</w:t>
      </w:r>
    </w:p>
    <w:p w:rsidR="00500542" w:rsidRDefault="00500542" w:rsidP="005005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7088"/>
      </w:tblGrid>
      <w:tr w:rsidR="007E1375" w:rsidRPr="00C57034" w:rsidTr="00B556B9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375" w:rsidRPr="00C57034" w:rsidRDefault="007E1375" w:rsidP="00782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1" w:name="sub_108"/>
            <w:r w:rsidRPr="00C5703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  <w:bookmarkEnd w:id="1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составит </w:t>
            </w:r>
            <w:r w:rsidR="008F3BFD">
              <w:rPr>
                <w:sz w:val="28"/>
                <w:szCs w:val="28"/>
              </w:rPr>
              <w:t>37018,5</w:t>
            </w:r>
            <w:r w:rsidRPr="00E27DBF">
              <w:rPr>
                <w:sz w:val="28"/>
                <w:szCs w:val="28"/>
              </w:rPr>
              <w:t> тыс. рублей, в том числе: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за счет средств федерального бюджета </w:t>
            </w:r>
            <w:r w:rsidR="00C0587E"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 w:rsidR="008F3BFD">
              <w:rPr>
                <w:sz w:val="28"/>
                <w:szCs w:val="28"/>
              </w:rPr>
              <w:t>10162,4</w:t>
            </w:r>
            <w:r w:rsidRPr="00E27DBF">
              <w:rPr>
                <w:sz w:val="28"/>
                <w:szCs w:val="28"/>
              </w:rPr>
              <w:t> тыс. руб.;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в том числе по годам: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lastRenderedPageBreak/>
              <w:t xml:space="preserve">2024 год </w:t>
            </w:r>
            <w:r w:rsidR="008F3BFD">
              <w:rPr>
                <w:sz w:val="28"/>
                <w:szCs w:val="28"/>
              </w:rPr>
              <w:t>–</w:t>
            </w:r>
            <w:r w:rsidRPr="00E27DBF">
              <w:rPr>
                <w:sz w:val="28"/>
                <w:szCs w:val="28"/>
              </w:rPr>
              <w:t xml:space="preserve"> </w:t>
            </w:r>
            <w:r w:rsidR="008F3BFD">
              <w:rPr>
                <w:sz w:val="28"/>
                <w:szCs w:val="28"/>
              </w:rPr>
              <w:t>1070,5</w:t>
            </w:r>
            <w:r w:rsidRPr="00E27DBF">
              <w:rPr>
                <w:sz w:val="28"/>
                <w:szCs w:val="28"/>
              </w:rPr>
              <w:t>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2025 год </w:t>
            </w:r>
            <w:r w:rsidR="008F3BFD">
              <w:rPr>
                <w:sz w:val="28"/>
                <w:szCs w:val="28"/>
              </w:rPr>
              <w:t>–</w:t>
            </w:r>
            <w:r w:rsidRPr="00E27DBF">
              <w:rPr>
                <w:sz w:val="28"/>
                <w:szCs w:val="28"/>
              </w:rPr>
              <w:t xml:space="preserve"> </w:t>
            </w:r>
            <w:r w:rsidR="008F3BFD">
              <w:rPr>
                <w:sz w:val="28"/>
                <w:szCs w:val="28"/>
              </w:rPr>
              <w:t>1206,9</w:t>
            </w:r>
            <w:r w:rsidRPr="00E27DBF">
              <w:rPr>
                <w:sz w:val="28"/>
                <w:szCs w:val="28"/>
              </w:rPr>
              <w:t>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2026 год - 1577,0;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2027 год - 1577,0;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2028 год - 1577,0;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2029 год - 1577,0;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2030 год - 1577,0.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за счет средств областного бюджета </w:t>
            </w:r>
            <w:r w:rsidR="00C0587E"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 w:rsidR="008F3BFD">
              <w:rPr>
                <w:sz w:val="28"/>
                <w:szCs w:val="28"/>
              </w:rPr>
              <w:t>2006,1</w:t>
            </w:r>
            <w:r w:rsidRPr="00E27DBF">
              <w:rPr>
                <w:sz w:val="28"/>
                <w:szCs w:val="28"/>
              </w:rPr>
              <w:t> тыс. руб.;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в том числе по годам: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2024 год - 257,4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2025 год </w:t>
            </w:r>
            <w:r w:rsidR="008F3BFD"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 w:rsidR="008F3BFD">
              <w:rPr>
                <w:sz w:val="28"/>
                <w:szCs w:val="28"/>
              </w:rPr>
              <w:t>344,2</w:t>
            </w:r>
            <w:r w:rsidRPr="00E27DBF">
              <w:rPr>
                <w:sz w:val="28"/>
                <w:szCs w:val="28"/>
              </w:rPr>
              <w:t>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2026 год - 280,9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2027 год - 280,9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2028 год - 280,9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2029 год - 280,9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2030 год - 280,9 тыс. рублей.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за счет средств бюджета округа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-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24850,0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 тыс. руб.,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 том числе по годам: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2024 год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-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5614,4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2025 год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-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6145,6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2026 год - 2618,0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2027 год - 2618,0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2028 год - 2618,0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2029 год - 2618,0 тыс. рублей;</w:t>
            </w:r>
          </w:p>
          <w:p w:rsidR="007E1375" w:rsidRPr="00C57034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2030 год - 2618,0 тыс. рублей.</w:t>
            </w:r>
          </w:p>
        </w:tc>
      </w:tr>
    </w:tbl>
    <w:p w:rsidR="00500542" w:rsidRPr="009A6CFE" w:rsidRDefault="00500542" w:rsidP="00500542">
      <w:pPr>
        <w:widowControl w:val="0"/>
        <w:autoSpaceDE w:val="0"/>
        <w:autoSpaceDN w:val="0"/>
        <w:adjustRightInd w:val="0"/>
        <w:spacing w:after="269" w:line="1" w:lineRule="exact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500542" w:rsidRDefault="00500542" w:rsidP="005005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500542" w:rsidRDefault="00500542" w:rsidP="0050054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500542" w:rsidRDefault="00500542" w:rsidP="00395A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1.1.2.В разделе 5.«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Обоснование объема финансовых ресурсов, необходимых для реализации муниципальной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абзац </w:t>
      </w:r>
      <w:r w:rsidR="00A74159">
        <w:rPr>
          <w:rFonts w:ascii="Times New Roman" w:eastAsia="Times New Roman" w:hAnsi="Times New Roman"/>
          <w:sz w:val="28"/>
          <w:szCs w:val="28"/>
          <w:lang w:eastAsia="ru-RU"/>
        </w:rPr>
        <w:t>третий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 «</w:t>
      </w:r>
      <w:bookmarkStart w:id="2" w:name="sub_1502"/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Объем финансирования программы за счет средств федерального бюджета составляет </w:t>
      </w:r>
      <w:r w:rsidR="00395ACE">
        <w:rPr>
          <w:sz w:val="28"/>
          <w:szCs w:val="28"/>
        </w:rPr>
        <w:t>10162,4</w:t>
      </w:r>
      <w:r w:rsidR="00395ACE" w:rsidRPr="00E27DBF">
        <w:rPr>
          <w:sz w:val="28"/>
          <w:szCs w:val="28"/>
        </w:rPr>
        <w:t> 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тыс. рублей, областного бюджета </w:t>
      </w:r>
      <w:r w:rsid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–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2006,1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 тыс. рублей,  бюджета округа </w:t>
      </w:r>
      <w:r w:rsid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–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24850,0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 тыс. рублей</w:t>
      </w:r>
      <w:r w:rsidR="00395ACE" w:rsidRPr="00395AC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</w:t>
      </w:r>
      <w:r w:rsidR="00A74159" w:rsidRPr="00A74159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FF4157" w:rsidRPr="00FF4157" w:rsidRDefault="00FF4157" w:rsidP="00DF4424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C30DA3" w:rsidRDefault="000F0556" w:rsidP="00BE457C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F442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>.Приложение №2  к  Программе «Перечень мероприятий муниципальной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Первомайского 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E457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Тамбовской 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«Обеспечение безопасности населения Первомайского </w:t>
      </w:r>
      <w:r w:rsidR="00BE457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 Тамбовской области и противодействие преступности» изложить в редакции </w:t>
      </w:r>
      <w:r w:rsidR="00C30DA3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согласно приложению №</w:t>
      </w:r>
      <w:r w:rsidR="00DF442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1</w:t>
      </w:r>
      <w:r w:rsidR="00C30DA3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к настоящему постановлению.</w:t>
      </w:r>
    </w:p>
    <w:p w:rsidR="00C30DA3" w:rsidRDefault="00C30DA3" w:rsidP="00C30DA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</w:t>
      </w:r>
      <w:r w:rsidR="0091491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1.</w:t>
      </w:r>
      <w:r w:rsidR="00DF442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.П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496F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№3 к Программе 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Ресурсное обеспечение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реализации муниципальной программы Первомайского </w:t>
      </w:r>
      <w:r w:rsidR="00BE457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муниципального округа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Тамбовской области «Обеспечение безопасности населения Первомайского </w:t>
      </w:r>
      <w:r w:rsidR="00BE457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муниципального округа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Тамбовской области и</w:t>
      </w:r>
      <w:r w:rsidR="0043252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противодействие преступности»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счет всех источников финансирования»</w:t>
      </w:r>
      <w:r w:rsidR="004325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изложить в редакции согласно  </w:t>
      </w:r>
      <w:r w:rsidR="00432520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иложению   №</w:t>
      </w:r>
      <w:r w:rsidR="00DF442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к настоящему постановлению.</w:t>
      </w:r>
    </w:p>
    <w:p w:rsidR="00B556B9" w:rsidRDefault="00B556B9" w:rsidP="00E50B7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lastRenderedPageBreak/>
        <w:t xml:space="preserve">   </w:t>
      </w:r>
      <w:r w:rsidR="00E50B7D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</w:t>
      </w:r>
      <w:r w:rsidR="00E50B7D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1.4.В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риложении  №4 к Программе  «Паспорт подпрограммы 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 xml:space="preserve">«Обеспечение общественного порядка и противодействие преступности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Первомайском </w:t>
      </w:r>
      <w:r w:rsidR="00BE457C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муниципальном округ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е»:</w:t>
      </w:r>
    </w:p>
    <w:p w:rsidR="00B556B9" w:rsidRDefault="00B556B9" w:rsidP="00BE457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E50B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1.4.1.Раздел «</w:t>
      </w:r>
      <w:r w:rsidRPr="00E164F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Объем и источники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Pr="00E164F3">
        <w:rPr>
          <w:rFonts w:ascii="Times New Roman" w:eastAsia="Times New Roman" w:hAnsi="Times New Roman"/>
          <w:sz w:val="28"/>
          <w:szCs w:val="28"/>
          <w:lang w:eastAsia="ru-RU"/>
        </w:rPr>
        <w:t>финансирования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4F3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изложить в следующей редакции: </w:t>
      </w:r>
    </w:p>
    <w:p w:rsidR="008D5D6B" w:rsidRDefault="008D5D6B" w:rsidP="00B556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8D5D6B" w:rsidTr="00E50B7D">
        <w:tc>
          <w:tcPr>
            <w:tcW w:w="2977" w:type="dxa"/>
          </w:tcPr>
          <w:p w:rsidR="008D5D6B" w:rsidRDefault="008D5D6B" w:rsidP="00B556B9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740EC0">
              <w:rPr>
                <w:rFonts w:ascii="Times New Roman CYR" w:hAnsi="Times New Roman CYR" w:cs="Times New Roman CYR"/>
                <w:sz w:val="28"/>
                <w:szCs w:val="28"/>
              </w:rPr>
              <w:t>Объем и источники финансирования подпрограммы</w:t>
            </w:r>
          </w:p>
        </w:tc>
        <w:tc>
          <w:tcPr>
            <w:tcW w:w="6662" w:type="dxa"/>
          </w:tcPr>
          <w:p w:rsid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за счет всех источников составит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5166,5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рублей, в том числе:</w:t>
            </w:r>
          </w:p>
          <w:p w:rsidR="00BE457C" w:rsidRPr="00E27DBF" w:rsidRDefault="00BE457C" w:rsidP="00BE457C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за счет средств федерального бюджета </w:t>
            </w:r>
            <w:r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2,9</w:t>
            </w:r>
            <w:r w:rsidRPr="00E27DBF">
              <w:rPr>
                <w:sz w:val="28"/>
                <w:szCs w:val="28"/>
              </w:rPr>
              <w:t> тыс. руб.;</w:t>
            </w:r>
          </w:p>
          <w:p w:rsidR="00BE457C" w:rsidRPr="00E27DBF" w:rsidRDefault="00BE457C" w:rsidP="00BE457C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в том числе по годам: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2,0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тыс. рублей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2025 год - 0;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2026 год -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;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2027 год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0;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2028 год -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;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2029 год -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2030 год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0.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 счет средств бюджета области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2006,1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- 257,4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344,2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- 280,9 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- 280,9 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2028 год - 280,9 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2029 год - 280,9 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 год - 280,9 тыс. рублей.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 счет средств бюджета округа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3157,5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2429,0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293,5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- 87,0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- 87,0 тыс. рублей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2028 год - 87,0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2029 год - 87,0 тыс. рублей;</w:t>
            </w:r>
          </w:p>
          <w:p w:rsidR="008D5D6B" w:rsidRDefault="00BE457C" w:rsidP="00BE457C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- 87,0 тыс. рублей.</w:t>
            </w:r>
          </w:p>
        </w:tc>
      </w:tr>
    </w:tbl>
    <w:p w:rsidR="008D5D6B" w:rsidRDefault="008D5D6B" w:rsidP="00B556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B556B9" w:rsidRDefault="00B556B9" w:rsidP="00B556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56B9" w:rsidRPr="00223A49" w:rsidRDefault="00B556B9" w:rsidP="00E50B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  <w:r w:rsidRPr="00E164F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164F3"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Pr="00554908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54908">
        <w:rPr>
          <w:rFonts w:ascii="Times New Roman" w:eastAsia="Times New Roman" w:hAnsi="Times New Roman"/>
          <w:sz w:val="28"/>
          <w:szCs w:val="28"/>
          <w:lang w:eastAsia="ru-RU"/>
        </w:rPr>
        <w:t>Обоснование объема финансовых ресурсов, необходимых для реализации подпрограммы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5490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изложить в следующей редакции: </w:t>
      </w:r>
      <w:r w:rsidRPr="00223A49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       </w:t>
      </w:r>
      <w:r w:rsidRPr="00223A49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 xml:space="preserve"> </w:t>
      </w:r>
    </w:p>
    <w:p w:rsidR="00E50B7D" w:rsidRPr="00E50B7D" w:rsidRDefault="00B556B9" w:rsidP="00E50B7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</w:t>
      </w:r>
      <w:r w:rsidR="00E50B7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</w:t>
      </w:r>
      <w:r w:rsidRPr="00E50B7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«</w:t>
      </w:r>
      <w:r w:rsidR="00E50B7D" w:rsidRPr="00E50B7D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5.Обоснование объема финансовых ресурсов, необходимых для реализации подпрограммы</w:t>
      </w:r>
    </w:p>
    <w:p w:rsidR="00BE457C" w:rsidRDefault="00BE457C" w:rsidP="00BE45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Источником финансирования подпрограммы являются средства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бюджета, 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областного бюджета и бюджета округа. Общий объем финансирования подпрограммы за счет всех источников составит </w:t>
      </w:r>
      <w:r w:rsidR="00A055C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5166,5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рублей, в том числе:</w:t>
      </w:r>
    </w:p>
    <w:p w:rsidR="0098269D" w:rsidRPr="00E27DBF" w:rsidRDefault="0098269D" w:rsidP="0098269D">
      <w:pPr>
        <w:pStyle w:val="ac"/>
        <w:ind w:left="567"/>
        <w:rPr>
          <w:sz w:val="28"/>
          <w:szCs w:val="28"/>
        </w:rPr>
      </w:pPr>
      <w:r w:rsidRPr="00E27DBF">
        <w:rPr>
          <w:sz w:val="28"/>
          <w:szCs w:val="28"/>
        </w:rPr>
        <w:t xml:space="preserve">за счет средств федерального бюджета </w:t>
      </w:r>
      <w:r>
        <w:rPr>
          <w:sz w:val="28"/>
          <w:szCs w:val="28"/>
        </w:rPr>
        <w:t>-</w:t>
      </w:r>
      <w:r w:rsidRPr="00E27DBF">
        <w:rPr>
          <w:sz w:val="28"/>
          <w:szCs w:val="28"/>
        </w:rPr>
        <w:t xml:space="preserve"> </w:t>
      </w:r>
      <w:r>
        <w:rPr>
          <w:sz w:val="28"/>
          <w:szCs w:val="28"/>
        </w:rPr>
        <w:t>2,9</w:t>
      </w:r>
      <w:r w:rsidRPr="00E27DBF">
        <w:rPr>
          <w:sz w:val="28"/>
          <w:szCs w:val="28"/>
        </w:rPr>
        <w:t> тыс. руб.;</w:t>
      </w:r>
    </w:p>
    <w:p w:rsidR="0098269D" w:rsidRPr="00E27DBF" w:rsidRDefault="0098269D" w:rsidP="0098269D">
      <w:pPr>
        <w:pStyle w:val="ac"/>
        <w:ind w:left="567"/>
        <w:rPr>
          <w:sz w:val="28"/>
          <w:szCs w:val="28"/>
        </w:rPr>
      </w:pPr>
      <w:r w:rsidRPr="00E27DBF">
        <w:rPr>
          <w:sz w:val="28"/>
          <w:szCs w:val="28"/>
        </w:rPr>
        <w:t>в том числе по годам: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2024 год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2,0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 тыс. рублей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2025 год - 0;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2026 год -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2027 год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0;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2028 год -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2029 год -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2030 год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0.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средств бюджета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2006,1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в том числе по годам: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2024 год - 257,4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344,2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2026 год - 280,9 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2027 год - 280,9 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2028 год - 280,9 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2029 год - 280,9 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2030 год - 280,9 тыс. рублей.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средств бюджета округа </w:t>
      </w:r>
      <w:r w:rsidR="00A055C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3157,5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в том числе по годам: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2429,0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293,5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2026 год - 87,0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2027 год - 87,0 тыс. рублей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2028 год - 87,0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2029 год - 87,0 тыс. рублей;</w:t>
      </w:r>
    </w:p>
    <w:p w:rsidR="00E50B7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- 87,0 тыс. рублей</w:t>
      </w:r>
      <w:r w:rsidR="00BE457C" w:rsidRPr="00BE457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».</w:t>
      </w:r>
    </w:p>
    <w:p w:rsidR="00F35B08" w:rsidRDefault="00C30DA3" w:rsidP="00E50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</w:t>
      </w:r>
      <w:r w:rsidR="00015330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50B7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35B08"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F612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№5 к Программе  «Паспорт подпрограммы 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 xml:space="preserve">Противодействие терроризму и экстремизму в Первомайском </w:t>
      </w:r>
      <w:r w:rsidR="0098269D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муниципальном округ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е»</w:t>
      </w:r>
      <w:r w:rsidR="00F35B08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:</w:t>
      </w:r>
    </w:p>
    <w:p w:rsidR="00F35B08" w:rsidRDefault="00F35B08" w:rsidP="00F35B0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1.</w:t>
      </w:r>
      <w:r w:rsidR="00E50B7D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.</w:t>
      </w:r>
      <w:r w:rsidR="00DF442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.Раздел «</w:t>
      </w:r>
      <w:bookmarkStart w:id="3" w:name="sub_507"/>
      <w:r w:rsidRPr="00616B19">
        <w:rPr>
          <w:rFonts w:ascii="Times New Roman" w:hAnsi="Times New Roman"/>
          <w:sz w:val="28"/>
          <w:szCs w:val="28"/>
        </w:rPr>
        <w:t>Объемы и источники финансирования подпрограммы</w:t>
      </w:r>
      <w:bookmarkEnd w:id="3"/>
      <w:r>
        <w:rPr>
          <w:rFonts w:ascii="Times New Roman" w:hAnsi="Times New Roman"/>
          <w:sz w:val="28"/>
          <w:szCs w:val="28"/>
        </w:rPr>
        <w:t>»</w:t>
      </w:r>
      <w:r w:rsidRPr="00F35B08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изложить в следующей редакции:</w:t>
      </w:r>
    </w:p>
    <w:p w:rsidR="00F35B08" w:rsidRDefault="00F35B08" w:rsidP="00F35B0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055BFB" w:rsidTr="004C2A90">
        <w:trPr>
          <w:trHeight w:val="710"/>
        </w:trPr>
        <w:tc>
          <w:tcPr>
            <w:tcW w:w="3261" w:type="dxa"/>
          </w:tcPr>
          <w:p w:rsidR="00055BFB" w:rsidRPr="00616B19" w:rsidRDefault="00055BFB" w:rsidP="009826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16B1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378" w:type="dxa"/>
          </w:tcPr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="00A055C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21160,2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рублей, в том числе: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за счет средств бюджета  округа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21160,2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рублей,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3060,2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2025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5675,0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2026 год - 2485,0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2027 год - 2485,0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2028 год - 2485,0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2029 год - 2485,0 тыс. рублей;</w:t>
            </w:r>
          </w:p>
          <w:p w:rsidR="00055BFB" w:rsidRPr="00055BFB" w:rsidRDefault="0098269D" w:rsidP="0098269D">
            <w:pPr>
              <w:pStyle w:val="ac"/>
            </w:pPr>
            <w:r w:rsidRPr="0098269D">
              <w:rPr>
                <w:rFonts w:ascii="Times New Roman" w:hAnsi="Times New Roman" w:cs="Times New Roman"/>
                <w:sz w:val="28"/>
                <w:szCs w:val="28"/>
              </w:rPr>
              <w:t>2030 год - 2485,0 тыс. рублей.</w:t>
            </w:r>
          </w:p>
        </w:tc>
      </w:tr>
    </w:tbl>
    <w:p w:rsidR="00682118" w:rsidRDefault="00055BFB" w:rsidP="00912EE1">
      <w:pPr>
        <w:pStyle w:val="1"/>
        <w:spacing w:before="0" w:line="240" w:lineRule="auto"/>
        <w:jc w:val="both"/>
        <w:rPr>
          <w:rFonts w:ascii="Times New Roman" w:eastAsia="Times New Roman" w:hAnsi="Times New Roman"/>
          <w:bCs w:val="0"/>
          <w:spacing w:val="-2"/>
          <w:lang w:eastAsia="ru-RU"/>
        </w:rPr>
      </w:pPr>
      <w:r>
        <w:rPr>
          <w:rFonts w:ascii="Times New Roman" w:eastAsia="Times New Roman" w:hAnsi="Times New Roman"/>
          <w:bCs w:val="0"/>
          <w:spacing w:val="-2"/>
          <w:lang w:eastAsia="ru-RU"/>
        </w:rPr>
        <w:lastRenderedPageBreak/>
        <w:t xml:space="preserve">      </w:t>
      </w:r>
    </w:p>
    <w:p w:rsidR="00912EE1" w:rsidRPr="00BC1079" w:rsidRDefault="00682118" w:rsidP="00BC1079">
      <w:pPr>
        <w:pStyle w:val="1"/>
        <w:tabs>
          <w:tab w:val="left" w:pos="567"/>
        </w:tabs>
        <w:spacing w:before="0" w:line="240" w:lineRule="auto"/>
        <w:jc w:val="both"/>
        <w:rPr>
          <w:rFonts w:ascii="Times New Roman" w:eastAsia="Times New Roman" w:hAnsi="Times New Roman"/>
          <w:b w:val="0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 w:val="0"/>
          <w:spacing w:val="-2"/>
          <w:lang w:eastAsia="ru-RU"/>
        </w:rPr>
        <w:t xml:space="preserve">       </w:t>
      </w:r>
      <w:r w:rsidR="00912EE1" w:rsidRPr="00BC1079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1.</w:t>
      </w:r>
      <w:r w:rsidR="00E50B7D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5</w:t>
      </w:r>
      <w:r w:rsidR="00912EE1" w:rsidRPr="00BC1079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.</w:t>
      </w:r>
      <w:r w:rsidR="00BC1079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2</w:t>
      </w:r>
      <w:r w:rsidR="00912EE1" w:rsidRPr="00BC1079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.</w:t>
      </w:r>
      <w:r w:rsidR="00912EE1" w:rsidRPr="00BC1079">
        <w:rPr>
          <w:rFonts w:ascii="Times New Roman" w:eastAsia="Times New Roman" w:hAnsi="Times New Roman"/>
          <w:b w:val="0"/>
          <w:color w:val="auto"/>
          <w:lang w:eastAsia="ru-RU"/>
        </w:rPr>
        <w:t xml:space="preserve"> Раздел 5. «Обоснование объема финансовых ресурсов, необходимых для реализации подпрограммы» изложить в следующей редакции:</w:t>
      </w:r>
    </w:p>
    <w:p w:rsidR="00912EE1" w:rsidRDefault="00912EE1" w:rsidP="0068116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«Раздел 5. Обоснование объема финансовых ресурсов, необходимых для реализации подпрограммы.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Источником финансирования подпрограммы являются средства бюджета округа.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Общий объем финансирования подпрограммы составит - 17765,0 тыс. рублей, в том числе: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за счет средств бюджета округа - 17765,0 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в том числе по годам: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2024 год - 2855,0 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2025 год - 2485,0 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2026 год - 2485,0 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2027 год - 2485,0 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2028 год - 2485,0 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2029 год - 2485,0 тыс. рублей;</w:t>
      </w:r>
    </w:p>
    <w:p w:rsidR="00912EE1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2030 год - 2485,0 тыс. рублей.</w:t>
      </w:r>
      <w:r w:rsidR="00912EE1">
        <w:rPr>
          <w:rFonts w:ascii="Times New Roman" w:hAnsi="Times New Roman"/>
          <w:sz w:val="28"/>
          <w:szCs w:val="28"/>
        </w:rPr>
        <w:t>»</w:t>
      </w:r>
      <w:r w:rsidR="00ED33F8">
        <w:rPr>
          <w:rFonts w:ascii="Times New Roman" w:hAnsi="Times New Roman"/>
          <w:sz w:val="28"/>
          <w:szCs w:val="28"/>
        </w:rPr>
        <w:t>.</w:t>
      </w:r>
    </w:p>
    <w:p w:rsidR="0068116A" w:rsidRDefault="0068116A" w:rsidP="0068116A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.6.В приложении  №6 к  Программе  «Паспорт подпрограммы 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«</w:t>
      </w:r>
      <w:r>
        <w:rPr>
          <w:rFonts w:ascii="Times New Roman" w:hAnsi="Times New Roman"/>
          <w:bCs/>
          <w:spacing w:val="-1"/>
          <w:sz w:val="28"/>
          <w:szCs w:val="28"/>
        </w:rPr>
        <w:t>Повышение безопасности дорожного движения в Первомайском муниципальном округе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»:</w:t>
      </w:r>
    </w:p>
    <w:p w:rsidR="0068116A" w:rsidRDefault="0068116A" w:rsidP="0068116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 xml:space="preserve">       1.6.1.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Раздел «</w:t>
      </w:r>
      <w:r>
        <w:rPr>
          <w:rFonts w:ascii="Times New Roman" w:hAnsi="Times New Roman"/>
          <w:spacing w:val="-7"/>
          <w:sz w:val="28"/>
          <w:szCs w:val="28"/>
        </w:rPr>
        <w:t>Объемы  и  источ</w:t>
      </w:r>
      <w:r>
        <w:rPr>
          <w:rFonts w:ascii="Times New Roman" w:hAnsi="Times New Roman"/>
          <w:spacing w:val="-7"/>
          <w:sz w:val="28"/>
          <w:szCs w:val="28"/>
        </w:rPr>
        <w:softHyphen/>
      </w:r>
      <w:r>
        <w:rPr>
          <w:rFonts w:ascii="Times New Roman" w:hAnsi="Times New Roman"/>
          <w:spacing w:val="-4"/>
          <w:sz w:val="28"/>
          <w:szCs w:val="28"/>
        </w:rPr>
        <w:t>ники  финансиро</w:t>
      </w:r>
      <w:r>
        <w:rPr>
          <w:rFonts w:ascii="Times New Roman" w:hAnsi="Times New Roman"/>
          <w:spacing w:val="-4"/>
          <w:sz w:val="28"/>
          <w:szCs w:val="28"/>
        </w:rPr>
        <w:softHyphen/>
      </w:r>
      <w:r>
        <w:rPr>
          <w:rFonts w:ascii="Times New Roman" w:hAnsi="Times New Roman"/>
          <w:spacing w:val="-17"/>
          <w:sz w:val="28"/>
          <w:szCs w:val="28"/>
        </w:rPr>
        <w:t>вания        подпро</w:t>
      </w:r>
      <w:r>
        <w:rPr>
          <w:rFonts w:ascii="Times New Roman" w:hAnsi="Times New Roman"/>
          <w:spacing w:val="-17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граммы»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изложить в следующей редакции:</w:t>
      </w:r>
    </w:p>
    <w:p w:rsidR="0068116A" w:rsidRDefault="0068116A" w:rsidP="00AB6C3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«</w:t>
      </w:r>
      <w:r w:rsidRPr="0068116A">
        <w:rPr>
          <w:rFonts w:ascii="Times New Roman" w:eastAsiaTheme="minorEastAsia" w:hAnsi="Times New Roman"/>
          <w:sz w:val="28"/>
          <w:szCs w:val="28"/>
          <w:lang w:eastAsia="ru-RU"/>
        </w:rPr>
        <w:t>Общий объем финансирования подпрограммы за счет всех источников финансирования составит 1</w:t>
      </w:r>
      <w:r w:rsidR="00AB6C3F">
        <w:rPr>
          <w:rFonts w:ascii="Times New Roman" w:eastAsiaTheme="minorEastAsia" w:hAnsi="Times New Roman"/>
          <w:sz w:val="28"/>
          <w:szCs w:val="28"/>
          <w:lang w:eastAsia="ru-RU"/>
        </w:rPr>
        <w:t>58</w:t>
      </w:r>
      <w:r w:rsidRPr="0068116A">
        <w:rPr>
          <w:rFonts w:ascii="Times New Roman" w:eastAsiaTheme="minorEastAsia" w:hAnsi="Times New Roman"/>
          <w:sz w:val="28"/>
          <w:szCs w:val="28"/>
          <w:lang w:eastAsia="ru-RU"/>
        </w:rPr>
        <w:t>,0 тыс. рублей, в том числе:</w:t>
      </w:r>
      <w:r w:rsidR="00AB6C3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68116A">
        <w:rPr>
          <w:rFonts w:ascii="Times New Roman" w:eastAsiaTheme="minorEastAsia" w:hAnsi="Times New Roman"/>
          <w:sz w:val="28"/>
          <w:szCs w:val="28"/>
          <w:lang w:eastAsia="ru-RU"/>
        </w:rPr>
        <w:t>за счет средств бюджета округа 1</w:t>
      </w:r>
      <w:r w:rsidR="00AB6C3F">
        <w:rPr>
          <w:rFonts w:ascii="Times New Roman" w:eastAsiaTheme="minorEastAsia" w:hAnsi="Times New Roman"/>
          <w:sz w:val="28"/>
          <w:szCs w:val="28"/>
          <w:lang w:eastAsia="ru-RU"/>
        </w:rPr>
        <w:t>58</w:t>
      </w:r>
      <w:r w:rsidRPr="0068116A">
        <w:rPr>
          <w:rFonts w:ascii="Times New Roman" w:eastAsiaTheme="minorEastAsia" w:hAnsi="Times New Roman"/>
          <w:sz w:val="28"/>
          <w:szCs w:val="28"/>
          <w:lang w:eastAsia="ru-RU"/>
        </w:rPr>
        <w:t>,0 тыс. рублей.</w:t>
      </w:r>
      <w:r w:rsidR="00AB6C3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68116A">
        <w:rPr>
          <w:rFonts w:ascii="Times New Roman" w:eastAsiaTheme="minorEastAsia" w:hAnsi="Times New Roman"/>
          <w:sz w:val="28"/>
          <w:szCs w:val="28"/>
          <w:lang w:eastAsia="ru-RU"/>
        </w:rPr>
        <w:t>Подпрограмма реализуется за счет средств бюджета округа и средств, привлекаемых из других источников. Порядок и объем финансирования затрат на мероприятия подпрограммы из других источников определяются на основании согласованных обязательств и полномочий в соответствии с действующим законодательством.</w:t>
      </w:r>
      <w:r w:rsidR="00AB6C3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68116A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 формировании проекта бюджета округа объемы средств, выделяемых на реализацию мероприятий подпрограммы, уточняются с учетом возможностей бюджета </w:t>
      </w:r>
      <w:r w:rsidR="00AB6C3F">
        <w:rPr>
          <w:rFonts w:ascii="Times New Roman" w:eastAsiaTheme="minorEastAsia" w:hAnsi="Times New Roman"/>
          <w:sz w:val="28"/>
          <w:szCs w:val="28"/>
          <w:lang w:eastAsia="ru-RU"/>
        </w:rPr>
        <w:t>округ</w:t>
      </w:r>
      <w:r w:rsidRPr="0068116A">
        <w:rPr>
          <w:rFonts w:ascii="Times New Roman" w:eastAsiaTheme="minorEastAsia" w:hAnsi="Times New Roman"/>
          <w:sz w:val="28"/>
          <w:szCs w:val="28"/>
          <w:lang w:eastAsia="ru-RU"/>
        </w:rPr>
        <w:t>а и средств, привлеченных из других источников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.».</w:t>
      </w:r>
    </w:p>
    <w:p w:rsidR="0068116A" w:rsidRDefault="0068116A" w:rsidP="00AB6C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1.6.2.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 5. «Обоснование объема финансовых ресурсов, необходимых для реализации подпрограммы» изложить в следующей редакции:</w:t>
      </w:r>
    </w:p>
    <w:p w:rsidR="0068116A" w:rsidRDefault="0068116A" w:rsidP="00AB6C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B6C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«Раздел 5. Обоснование объема финансовых ресурсов, необходимых для реализации подпрограммы.</w:t>
      </w:r>
    </w:p>
    <w:p w:rsidR="00AB6C3F" w:rsidRPr="00AB6C3F" w:rsidRDefault="00AB6C3F" w:rsidP="00AB6C3F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B6C3F">
        <w:rPr>
          <w:rFonts w:ascii="Times New Roman" w:eastAsiaTheme="minorEastAsia" w:hAnsi="Times New Roman"/>
          <w:sz w:val="28"/>
          <w:szCs w:val="28"/>
          <w:lang w:eastAsia="ru-RU"/>
        </w:rPr>
        <w:t xml:space="preserve">Подпрограмма реализуется за счет средств бюджета округа и средств, привлекаемых из других источников. Порядок и объем финансирования затрат на мероприятия подпрограммы из других источников определяются на </w:t>
      </w:r>
      <w:r w:rsidRPr="00AB6C3F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основании согласованных обязательств и полномочий в соответствии с действующим законодательством.</w:t>
      </w:r>
    </w:p>
    <w:p w:rsidR="00AB6C3F" w:rsidRPr="00AB6C3F" w:rsidRDefault="00AB6C3F" w:rsidP="00AB6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B6C3F">
        <w:rPr>
          <w:rFonts w:ascii="Times New Roman" w:eastAsiaTheme="minorEastAsia" w:hAnsi="Times New Roman"/>
          <w:sz w:val="28"/>
          <w:szCs w:val="28"/>
          <w:lang w:eastAsia="ru-RU"/>
        </w:rPr>
        <w:t>Общий объем финансирования подпрограммы за счет всех источников финансирования составит 1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58</w:t>
      </w:r>
      <w:r w:rsidRPr="00AB6C3F">
        <w:rPr>
          <w:rFonts w:ascii="Times New Roman" w:eastAsiaTheme="minorEastAsia" w:hAnsi="Times New Roman"/>
          <w:sz w:val="28"/>
          <w:szCs w:val="28"/>
          <w:lang w:eastAsia="ru-RU"/>
        </w:rPr>
        <w:t>,0 тыс. рублей, за счет средств бюджета округа 1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58</w:t>
      </w:r>
      <w:r w:rsidRPr="00AB6C3F">
        <w:rPr>
          <w:rFonts w:ascii="Times New Roman" w:eastAsiaTheme="minorEastAsia" w:hAnsi="Times New Roman"/>
          <w:sz w:val="28"/>
          <w:szCs w:val="28"/>
          <w:lang w:eastAsia="ru-RU"/>
        </w:rPr>
        <w:t>,0  тыс. рублей, в том числе по годам:</w:t>
      </w:r>
    </w:p>
    <w:p w:rsidR="00AB6C3F" w:rsidRPr="00AB6C3F" w:rsidRDefault="00AB6C3F" w:rsidP="00AB6C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127"/>
        <w:gridCol w:w="2693"/>
        <w:gridCol w:w="3118"/>
      </w:tblGrid>
      <w:tr w:rsidR="00AB6C3F" w:rsidRPr="00AB6C3F" w:rsidTr="00AB6C3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По годам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Всего тыс. рублей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Бюджет округа, тыс. 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Внебюджетные средства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</w:t>
            </w: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тыс. рублей</w:t>
            </w:r>
          </w:p>
        </w:tc>
      </w:tr>
      <w:tr w:rsidR="00AB6C3F" w:rsidRPr="00AB6C3F" w:rsidTr="00AB6C3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6C3F" w:rsidRPr="00AB6C3F" w:rsidTr="00AB6C3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32</w:t>
            </w: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32</w:t>
            </w: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6C3F" w:rsidRPr="00AB6C3F" w:rsidTr="00AB6C3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6C3F" w:rsidRPr="00AB6C3F" w:rsidTr="00AB6C3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6C3F" w:rsidRPr="00AB6C3F" w:rsidTr="00AB6C3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6C3F" w:rsidRPr="00AB6C3F" w:rsidTr="00AB6C3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6C3F" w:rsidRPr="00AB6C3F" w:rsidTr="00AB6C3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6C3F" w:rsidRPr="00AB6C3F" w:rsidTr="00AB6C3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95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58</w:t>
            </w: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58</w:t>
            </w:r>
            <w:r w:rsidRPr="00AB6C3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3F" w:rsidRPr="00AB6C3F" w:rsidRDefault="00AB6C3F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AB6C3F" w:rsidRPr="00AB6C3F" w:rsidRDefault="00AB6C3F" w:rsidP="00AB6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8116A" w:rsidRDefault="00AB6C3F" w:rsidP="00AB6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 w:rsidRPr="00AB6C3F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 формировании проекта бюджета округа объемы средств, выделяемых на реализацию мероприятий подпрограммы, уточняются с учетом возможностей бюджета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округ</w:t>
      </w:r>
      <w:r w:rsidRPr="00AB6C3F">
        <w:rPr>
          <w:rFonts w:ascii="Times New Roman" w:eastAsiaTheme="minorEastAsia" w:hAnsi="Times New Roman"/>
          <w:sz w:val="28"/>
          <w:szCs w:val="28"/>
          <w:lang w:eastAsia="ru-RU"/>
        </w:rPr>
        <w:t>а и средств, привлеченных из других источников.</w:t>
      </w:r>
      <w:r w:rsidR="0068116A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».</w:t>
      </w:r>
    </w:p>
    <w:p w:rsidR="0068116A" w:rsidRDefault="0068116A" w:rsidP="0068116A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1.7.В приложении №7 к Программе «Паспорт подпрограммы п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одготовка граждан к военной службе в Первомайском </w:t>
      </w:r>
      <w:r w:rsidR="00AB6C3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муниципальном округе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»:</w:t>
      </w:r>
    </w:p>
    <w:p w:rsidR="0068116A" w:rsidRDefault="0068116A" w:rsidP="0068116A">
      <w:pPr>
        <w:shd w:val="clear" w:color="auto" w:fill="FFFFFF"/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1.7.1.Раздел  «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Объем и источники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финансирования подпрограммы»  изложить в следующей редакции:</w:t>
      </w:r>
    </w:p>
    <w:p w:rsidR="0068116A" w:rsidRDefault="0068116A" w:rsidP="00681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9"/>
        <w:gridCol w:w="6485"/>
      </w:tblGrid>
      <w:tr w:rsidR="0068116A" w:rsidTr="00E91AB6">
        <w:tc>
          <w:tcPr>
            <w:tcW w:w="3369" w:type="dxa"/>
          </w:tcPr>
          <w:p w:rsidR="0068116A" w:rsidRDefault="0068116A" w:rsidP="00E91A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Объем и источники</w:t>
            </w:r>
          </w:p>
          <w:p w:rsidR="0068116A" w:rsidRDefault="0068116A" w:rsidP="00E91A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</w:t>
            </w:r>
          </w:p>
          <w:p w:rsidR="0068116A" w:rsidRDefault="0068116A" w:rsidP="00E91AB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485" w:type="dxa"/>
          </w:tcPr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10378,7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рублей, в том числе: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за счет средств федерального бюджета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10159,5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руб., в т.ч. по годам: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1070,5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2025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1204,0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2026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2027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2028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2029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2030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за счет средств бюджета округа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219,2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руб., в т.ч. по годам: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84,2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2025 год -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110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,0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2026 год - 5,0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2027 год - 5,0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2028 год - 5,0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2029 год - 5,0 тыс. рублей;</w:t>
            </w:r>
          </w:p>
          <w:p w:rsidR="0068116A" w:rsidRDefault="00D85DDF" w:rsidP="00D85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2030 год - 5,0 тыс. рублей</w:t>
            </w:r>
          </w:p>
        </w:tc>
      </w:tr>
    </w:tbl>
    <w:p w:rsidR="0068116A" w:rsidRDefault="0068116A" w:rsidP="00681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16A" w:rsidRDefault="0068116A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sub_17200"/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      </w:t>
      </w:r>
      <w:bookmarkEnd w:id="4"/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1.7.2.Раздел 5. «Обоснование объема финансовых ресурсов, необходимых для реализации подпрограммы» изложить в следующей редакции:</w:t>
      </w:r>
    </w:p>
    <w:p w:rsidR="0068116A" w:rsidRDefault="0068116A" w:rsidP="00D85DDF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«Раздел 5. Обоснование объема финансовых ресурсов, необходимых для реализации подпрограммы.</w:t>
      </w:r>
    </w:p>
    <w:p w:rsidR="00D85DDF" w:rsidRPr="00D85DDF" w:rsidRDefault="00D85DDF" w:rsidP="00D85DDF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Источником финансирования подпрограммы являются средства федерального, областного бюджета, а также  бюджета округа.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Общий объем финансирования подпрограммы составит </w:t>
      </w:r>
      <w:r w:rsidR="00A055CD"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10378,7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 тыс. рублей, в том числе: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за счет средств федерального бюджета </w:t>
      </w:r>
      <w:r w:rsidR="00A055CD"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10159,5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 тыс. руб., в т.ч. по годам: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2024 год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1070,5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2025 год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1204,0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2026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2027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2028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2029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2030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за счет средств бюджета округа -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219,2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 руб., в т.ч. по годам: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2024 год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84,2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2025 год -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110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,0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2026 год - 5,0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2027 год - 5,0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2028 год - 5,0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2029 год - 5,0 тыс. рублей;</w:t>
      </w:r>
    </w:p>
    <w:p w:rsidR="0068116A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2030 год - 5,0 тыс. рублей.</w:t>
      </w:r>
      <w:r w:rsidR="00681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68116A" w:rsidRDefault="0068116A" w:rsidP="0068116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1.8.В приложении №8 к Программе  «Паспорт подпрограммы                         «Комплексные меры противодействия незаконному обороту наркотиков и распространению наркомании в Первомайском </w:t>
      </w:r>
      <w:r w:rsidR="00AF3354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округе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:rsidR="0068116A" w:rsidRDefault="0068116A" w:rsidP="0068116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1.8.1.Раздел «</w:t>
      </w:r>
      <w:r>
        <w:rPr>
          <w:rFonts w:ascii="Times New Roman" w:hAnsi="Times New Roman"/>
          <w:sz w:val="28"/>
          <w:szCs w:val="28"/>
        </w:rPr>
        <w:t>Объемы и источники финансирования подпрограммы»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изложить в следующей редакции:</w:t>
      </w:r>
    </w:p>
    <w:p w:rsidR="0068116A" w:rsidRDefault="0068116A" w:rsidP="0068116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92"/>
        <w:gridCol w:w="6355"/>
      </w:tblGrid>
      <w:tr w:rsidR="0068116A" w:rsidTr="00AB6C3F">
        <w:trPr>
          <w:trHeight w:val="1162"/>
        </w:trPr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116A" w:rsidRDefault="0068116A" w:rsidP="00AB6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и источники финансирования подпрограммы</w:t>
            </w:r>
          </w:p>
        </w:tc>
        <w:tc>
          <w:tcPr>
            <w:tcW w:w="6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354" w:rsidRDefault="00AF3354" w:rsidP="00AF3354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Общий объём финансирования составляет 1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55</w:t>
            </w: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,0 тыс. рублей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AF3354" w:rsidRPr="00AF3354" w:rsidRDefault="00AF3354" w:rsidP="00AF3354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- 2024 год - 20,0 тысяч рублей;</w:t>
            </w:r>
          </w:p>
          <w:p w:rsidR="00AF3354" w:rsidRPr="00AF3354" w:rsidRDefault="00AF3354" w:rsidP="00AF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- 2025 год -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35</w:t>
            </w: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,0 тысяч рублей;</w:t>
            </w:r>
          </w:p>
          <w:p w:rsidR="00AF3354" w:rsidRPr="00AF3354" w:rsidRDefault="00AF3354" w:rsidP="00AF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- 2026 год - 20,0 тысяч рублей;</w:t>
            </w:r>
          </w:p>
          <w:p w:rsidR="00AF3354" w:rsidRPr="00AF3354" w:rsidRDefault="00AF3354" w:rsidP="00AF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- 2027 год - 20,0 тысяч рублей;</w:t>
            </w:r>
          </w:p>
          <w:p w:rsidR="00AF3354" w:rsidRPr="00AF3354" w:rsidRDefault="00AF3354" w:rsidP="00AF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- 2028 год - 20,0 тысяч рублей;</w:t>
            </w:r>
          </w:p>
          <w:p w:rsidR="00AF3354" w:rsidRPr="00AF3354" w:rsidRDefault="00AF3354" w:rsidP="00AF3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- 2029 год - 20,0 тысяч рублей;</w:t>
            </w:r>
          </w:p>
          <w:p w:rsidR="00AF3354" w:rsidRDefault="00AF3354" w:rsidP="00AF3354">
            <w:pPr>
              <w:widowControl w:val="0"/>
              <w:shd w:val="clear" w:color="auto" w:fill="FFFFFF"/>
              <w:tabs>
                <w:tab w:val="left" w:leader="underscore" w:pos="54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35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- 2030 год - 20,0 тысяч рублей.</w:t>
            </w:r>
          </w:p>
          <w:p w:rsidR="0068116A" w:rsidRDefault="0068116A" w:rsidP="00AB6C3F">
            <w:pPr>
              <w:widowControl w:val="0"/>
              <w:shd w:val="clear" w:color="auto" w:fill="FFFFFF"/>
              <w:tabs>
                <w:tab w:val="left" w:leader="underscore" w:pos="54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8116A" w:rsidRDefault="0068116A" w:rsidP="0068116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 </w:t>
      </w:r>
    </w:p>
    <w:p w:rsidR="0068116A" w:rsidRDefault="0068116A" w:rsidP="00AF335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lastRenderedPageBreak/>
        <w:t xml:space="preserve">         1.8.2.Раздел </w:t>
      </w:r>
      <w:r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5. «Обоснование объема финансовых ресурсов, необходимых для  реализации подпрограммы»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изложить в следующей редакции:</w:t>
      </w:r>
    </w:p>
    <w:p w:rsidR="0068116A" w:rsidRDefault="0068116A" w:rsidP="00AF33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«Раздел </w:t>
      </w:r>
      <w:r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5. Обоснование объема финансовых ресурсов, необходимых для  реализации подпрограммы.</w:t>
      </w:r>
    </w:p>
    <w:p w:rsidR="00AF3354" w:rsidRPr="00AF3354" w:rsidRDefault="00AF3354" w:rsidP="00AF335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Ежегодно при формировании проекта бюджета округа будут уточняться объемы средств, выделяемых на реализацию мероприятий указанной подпрограммы с учетом возможностей бюджета.</w:t>
      </w:r>
    </w:p>
    <w:p w:rsidR="00AF3354" w:rsidRPr="00AF3354" w:rsidRDefault="00AF3354" w:rsidP="00AF33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Для реализации мероприятий подпрограммы необходимо 1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55</w:t>
      </w: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 xml:space="preserve">,0 тысяч </w:t>
      </w:r>
    </w:p>
    <w:p w:rsidR="00AF3354" w:rsidRPr="00AF3354" w:rsidRDefault="00AF3354" w:rsidP="00AF33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рублей, за счет средств бюджета округа, в том числе:</w:t>
      </w:r>
    </w:p>
    <w:p w:rsidR="00AF3354" w:rsidRPr="00AF3354" w:rsidRDefault="00AF3354" w:rsidP="00AF33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- 2024 год - 20,0 тысяч рублей;</w:t>
      </w:r>
    </w:p>
    <w:p w:rsidR="00AF3354" w:rsidRPr="00AF3354" w:rsidRDefault="00AF3354" w:rsidP="00AF3354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 xml:space="preserve">- 2025 год -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35</w:t>
      </w: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,0 тысяч рублей;</w:t>
      </w:r>
    </w:p>
    <w:p w:rsidR="00AF3354" w:rsidRPr="00AF3354" w:rsidRDefault="00AF3354" w:rsidP="00AF3354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- 2026 год - 20,0 тысяч рублей;</w:t>
      </w:r>
    </w:p>
    <w:p w:rsidR="00AF3354" w:rsidRPr="00AF3354" w:rsidRDefault="00AF3354" w:rsidP="00AF3354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- 2027 год - 20,0 тысяч рублей;</w:t>
      </w:r>
    </w:p>
    <w:p w:rsidR="00AF3354" w:rsidRPr="00AF3354" w:rsidRDefault="00AF3354" w:rsidP="00AF3354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- 2028 год - 20,0 тысяч рублей;</w:t>
      </w:r>
    </w:p>
    <w:p w:rsidR="00AF3354" w:rsidRPr="00AF3354" w:rsidRDefault="00AF3354" w:rsidP="00AF3354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- 2029 год - 20,0 тысяч рублей;</w:t>
      </w:r>
    </w:p>
    <w:p w:rsidR="0068116A" w:rsidRDefault="00AF3354" w:rsidP="00AF33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 w:rsidRPr="00AF3354">
        <w:rPr>
          <w:rFonts w:ascii="Times New Roman" w:eastAsiaTheme="minorEastAsia" w:hAnsi="Times New Roman"/>
          <w:sz w:val="28"/>
          <w:szCs w:val="28"/>
          <w:lang w:eastAsia="ru-RU"/>
        </w:rPr>
        <w:t>- 2030 год - 20,0 тысяч рублей.</w:t>
      </w:r>
      <w:r w:rsidR="0068116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».</w:t>
      </w:r>
    </w:p>
    <w:p w:rsidR="0098269D" w:rsidRPr="0098269D" w:rsidRDefault="0098269D" w:rsidP="0098269D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98269D">
        <w:rPr>
          <w:rFonts w:ascii="Times New Roman" w:eastAsiaTheme="minorHAnsi" w:hAnsi="Times New Roman"/>
          <w:sz w:val="28"/>
          <w:szCs w:val="28"/>
        </w:rPr>
        <w:t>2.Опубликовать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</w:t>
      </w:r>
      <w:r w:rsidRPr="0098269D">
        <w:rPr>
          <w:rFonts w:ascii="Times New Roman" w:eastAsiaTheme="minorHAnsi" w:hAnsi="Times New Roman"/>
          <w:sz w:val="28"/>
          <w:szCs w:val="28"/>
          <w:lang w:val="en-US"/>
        </w:rPr>
        <w:t>www</w:t>
      </w:r>
      <w:r w:rsidRPr="0098269D">
        <w:rPr>
          <w:rFonts w:ascii="Times New Roman" w:eastAsiaTheme="minorHAnsi" w:hAnsi="Times New Roman"/>
          <w:sz w:val="28"/>
          <w:szCs w:val="28"/>
        </w:rPr>
        <w:t>.</w:t>
      </w:r>
      <w:r w:rsidRPr="0098269D">
        <w:rPr>
          <w:rFonts w:ascii="Times New Roman" w:eastAsiaTheme="minorHAnsi" w:hAnsi="Times New Roman"/>
          <w:sz w:val="28"/>
          <w:szCs w:val="28"/>
          <w:lang w:val="en-US"/>
        </w:rPr>
        <w:t>top</w:t>
      </w:r>
      <w:r w:rsidRPr="0098269D">
        <w:rPr>
          <w:rFonts w:ascii="Times New Roman" w:eastAsiaTheme="minorHAnsi" w:hAnsi="Times New Roman"/>
          <w:sz w:val="28"/>
          <w:szCs w:val="28"/>
        </w:rPr>
        <w:t>68.</w:t>
      </w:r>
      <w:r w:rsidRPr="0098269D">
        <w:rPr>
          <w:rFonts w:ascii="Times New Roman" w:eastAsiaTheme="minorHAnsi" w:hAnsi="Times New Roman"/>
          <w:sz w:val="28"/>
          <w:szCs w:val="28"/>
          <w:lang w:val="en-US"/>
        </w:rPr>
        <w:t>ru</w:t>
      </w:r>
      <w:r w:rsidRPr="0098269D">
        <w:rPr>
          <w:rFonts w:ascii="Times New Roman" w:eastAsiaTheme="minorHAnsi" w:hAnsi="Times New Roman"/>
          <w:sz w:val="28"/>
          <w:szCs w:val="28"/>
        </w:rPr>
        <w:t>).</w:t>
      </w:r>
    </w:p>
    <w:p w:rsidR="0098269D" w:rsidRPr="0098269D" w:rsidRDefault="0098269D" w:rsidP="0098269D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98269D">
        <w:rPr>
          <w:rFonts w:ascii="Times New Roman" w:eastAsiaTheme="minorHAnsi" w:hAnsi="Times New Roman"/>
          <w:sz w:val="28"/>
          <w:szCs w:val="28"/>
        </w:rPr>
        <w:t>3.Настоящее постановление вступает в силу после его официального опубликования.</w:t>
      </w:r>
    </w:p>
    <w:p w:rsidR="0098269D" w:rsidRPr="0098269D" w:rsidRDefault="0098269D" w:rsidP="00982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269D" w:rsidRPr="0098269D" w:rsidRDefault="0098269D" w:rsidP="00982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269D" w:rsidRPr="0098269D" w:rsidRDefault="0098269D" w:rsidP="00982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69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округа                                                                                             Р.В.Рыжков </w:t>
      </w:r>
    </w:p>
    <w:p w:rsidR="0098269D" w:rsidRPr="0098269D" w:rsidRDefault="0098269D" w:rsidP="0098269D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269D" w:rsidRPr="0098269D" w:rsidRDefault="0098269D" w:rsidP="009826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269D" w:rsidRPr="0098269D" w:rsidRDefault="0098269D" w:rsidP="0098269D">
      <w:pPr>
        <w:rPr>
          <w:rFonts w:asciiTheme="minorHAnsi" w:eastAsiaTheme="minorHAnsi" w:hAnsiTheme="minorHAnsi" w:cstheme="minorBidi"/>
        </w:rPr>
      </w:pPr>
    </w:p>
    <w:p w:rsidR="00A8708A" w:rsidRDefault="00A8708A" w:rsidP="0098269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C30DA3" w:rsidRDefault="00616DB9" w:rsidP="007462BE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 w:rsidR="00392ACB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 w:rsidR="007462BE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C30DA3" w:rsidP="00C30DA3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DA3" w:rsidRDefault="00C30DA3" w:rsidP="00C30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DA3" w:rsidRDefault="00C30DA3" w:rsidP="00C30DA3"/>
    <w:p w:rsidR="00031E0D" w:rsidRDefault="00031E0D"/>
    <w:sectPr w:rsidR="00031E0D" w:rsidSect="00F917CD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066" w:rsidRDefault="005C7066" w:rsidP="008944BE">
      <w:pPr>
        <w:spacing w:after="0" w:line="240" w:lineRule="auto"/>
      </w:pPr>
      <w:r>
        <w:separator/>
      </w:r>
    </w:p>
  </w:endnote>
  <w:endnote w:type="continuationSeparator" w:id="0">
    <w:p w:rsidR="005C7066" w:rsidRDefault="005C7066" w:rsidP="0089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066" w:rsidRDefault="005C7066" w:rsidP="008944BE">
      <w:pPr>
        <w:spacing w:after="0" w:line="240" w:lineRule="auto"/>
      </w:pPr>
      <w:r>
        <w:separator/>
      </w:r>
    </w:p>
  </w:footnote>
  <w:footnote w:type="continuationSeparator" w:id="0">
    <w:p w:rsidR="005C7066" w:rsidRDefault="005C7066" w:rsidP="00894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0163661"/>
      <w:docPartObj>
        <w:docPartGallery w:val="Page Numbers (Top of Page)"/>
        <w:docPartUnique/>
      </w:docPartObj>
    </w:sdtPr>
    <w:sdtEndPr/>
    <w:sdtContent>
      <w:p w:rsidR="00AB6C3F" w:rsidRDefault="00AB6C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740">
          <w:rPr>
            <w:noProof/>
          </w:rPr>
          <w:t>9</w:t>
        </w:r>
        <w:r>
          <w:fldChar w:fldCharType="end"/>
        </w:r>
      </w:p>
    </w:sdtContent>
  </w:sdt>
  <w:p w:rsidR="00AB6C3F" w:rsidRDefault="00AB6C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60D71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B95A93"/>
    <w:multiLevelType w:val="hybridMultilevel"/>
    <w:tmpl w:val="1DA82680"/>
    <w:lvl w:ilvl="0" w:tplc="F37EBE06">
      <w:start w:val="2015"/>
      <w:numFmt w:val="decimal"/>
      <w:lvlText w:val="%1"/>
      <w:lvlJc w:val="left"/>
      <w:pPr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9" w:hanging="360"/>
      </w:pPr>
    </w:lvl>
    <w:lvl w:ilvl="2" w:tplc="0419001B" w:tentative="1">
      <w:start w:val="1"/>
      <w:numFmt w:val="lowerRoman"/>
      <w:lvlText w:val="%3."/>
      <w:lvlJc w:val="right"/>
      <w:pPr>
        <w:ind w:left="2109" w:hanging="180"/>
      </w:pPr>
    </w:lvl>
    <w:lvl w:ilvl="3" w:tplc="0419000F" w:tentative="1">
      <w:start w:val="1"/>
      <w:numFmt w:val="decimal"/>
      <w:lvlText w:val="%4."/>
      <w:lvlJc w:val="left"/>
      <w:pPr>
        <w:ind w:left="2829" w:hanging="360"/>
      </w:pPr>
    </w:lvl>
    <w:lvl w:ilvl="4" w:tplc="04190019" w:tentative="1">
      <w:start w:val="1"/>
      <w:numFmt w:val="lowerLetter"/>
      <w:lvlText w:val="%5."/>
      <w:lvlJc w:val="left"/>
      <w:pPr>
        <w:ind w:left="3549" w:hanging="360"/>
      </w:pPr>
    </w:lvl>
    <w:lvl w:ilvl="5" w:tplc="0419001B" w:tentative="1">
      <w:start w:val="1"/>
      <w:numFmt w:val="lowerRoman"/>
      <w:lvlText w:val="%6."/>
      <w:lvlJc w:val="right"/>
      <w:pPr>
        <w:ind w:left="4269" w:hanging="180"/>
      </w:pPr>
    </w:lvl>
    <w:lvl w:ilvl="6" w:tplc="0419000F" w:tentative="1">
      <w:start w:val="1"/>
      <w:numFmt w:val="decimal"/>
      <w:lvlText w:val="%7."/>
      <w:lvlJc w:val="left"/>
      <w:pPr>
        <w:ind w:left="4989" w:hanging="360"/>
      </w:pPr>
    </w:lvl>
    <w:lvl w:ilvl="7" w:tplc="04190019" w:tentative="1">
      <w:start w:val="1"/>
      <w:numFmt w:val="lowerLetter"/>
      <w:lvlText w:val="%8."/>
      <w:lvlJc w:val="left"/>
      <w:pPr>
        <w:ind w:left="5709" w:hanging="360"/>
      </w:pPr>
    </w:lvl>
    <w:lvl w:ilvl="8" w:tplc="0419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">
    <w:nsid w:val="4FAD52DC"/>
    <w:multiLevelType w:val="hybridMultilevel"/>
    <w:tmpl w:val="DC70315A"/>
    <w:lvl w:ilvl="0" w:tplc="ADFE53F8">
      <w:start w:val="2015"/>
      <w:numFmt w:val="decimal"/>
      <w:lvlText w:val="%1"/>
      <w:lvlJc w:val="left"/>
      <w:pPr>
        <w:ind w:left="13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6C4C7CA9"/>
    <w:multiLevelType w:val="hybridMultilevel"/>
    <w:tmpl w:val="52B0A2A2"/>
    <w:lvl w:ilvl="0" w:tplc="DDA81DAA">
      <w:start w:val="2015"/>
      <w:numFmt w:val="decimal"/>
      <w:lvlText w:val="%1"/>
      <w:lvlJc w:val="left"/>
      <w:pPr>
        <w:ind w:left="136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CE"/>
    <w:rsid w:val="00003E7A"/>
    <w:rsid w:val="00015330"/>
    <w:rsid w:val="00031E0D"/>
    <w:rsid w:val="00043DC7"/>
    <w:rsid w:val="00055BFB"/>
    <w:rsid w:val="00063687"/>
    <w:rsid w:val="00063EB7"/>
    <w:rsid w:val="00064057"/>
    <w:rsid w:val="00066D4D"/>
    <w:rsid w:val="00072C43"/>
    <w:rsid w:val="00073119"/>
    <w:rsid w:val="00083FA0"/>
    <w:rsid w:val="00094517"/>
    <w:rsid w:val="000A064A"/>
    <w:rsid w:val="000B4DF5"/>
    <w:rsid w:val="000C11B7"/>
    <w:rsid w:val="000D1413"/>
    <w:rsid w:val="000D19F5"/>
    <w:rsid w:val="000D2883"/>
    <w:rsid w:val="000D32F3"/>
    <w:rsid w:val="000F0556"/>
    <w:rsid w:val="00101D52"/>
    <w:rsid w:val="0012328C"/>
    <w:rsid w:val="00131F89"/>
    <w:rsid w:val="00134845"/>
    <w:rsid w:val="00135AB7"/>
    <w:rsid w:val="001654B8"/>
    <w:rsid w:val="00170DA3"/>
    <w:rsid w:val="00174FBD"/>
    <w:rsid w:val="001848F8"/>
    <w:rsid w:val="001878C6"/>
    <w:rsid w:val="00191991"/>
    <w:rsid w:val="00194272"/>
    <w:rsid w:val="001A7C5D"/>
    <w:rsid w:val="001C04BE"/>
    <w:rsid w:val="001C30D0"/>
    <w:rsid w:val="001D3C25"/>
    <w:rsid w:val="001E793C"/>
    <w:rsid w:val="001F5586"/>
    <w:rsid w:val="00214B49"/>
    <w:rsid w:val="00223A49"/>
    <w:rsid w:val="002403B1"/>
    <w:rsid w:val="00251BC2"/>
    <w:rsid w:val="002A18B2"/>
    <w:rsid w:val="002B05C2"/>
    <w:rsid w:val="002B6700"/>
    <w:rsid w:val="002B7CCA"/>
    <w:rsid w:val="002D1586"/>
    <w:rsid w:val="0031014E"/>
    <w:rsid w:val="003135A2"/>
    <w:rsid w:val="00321362"/>
    <w:rsid w:val="00360571"/>
    <w:rsid w:val="00362193"/>
    <w:rsid w:val="00366B76"/>
    <w:rsid w:val="00377333"/>
    <w:rsid w:val="00392ACB"/>
    <w:rsid w:val="00395ACE"/>
    <w:rsid w:val="003B06E6"/>
    <w:rsid w:val="003B5AD8"/>
    <w:rsid w:val="003C33CB"/>
    <w:rsid w:val="003E4662"/>
    <w:rsid w:val="003F283F"/>
    <w:rsid w:val="0040471F"/>
    <w:rsid w:val="00405AA4"/>
    <w:rsid w:val="00411306"/>
    <w:rsid w:val="00432520"/>
    <w:rsid w:val="00434BBB"/>
    <w:rsid w:val="00435045"/>
    <w:rsid w:val="004453A0"/>
    <w:rsid w:val="004728E3"/>
    <w:rsid w:val="00472CBA"/>
    <w:rsid w:val="00485309"/>
    <w:rsid w:val="00496FF6"/>
    <w:rsid w:val="004B7C17"/>
    <w:rsid w:val="004C23E6"/>
    <w:rsid w:val="004C2A90"/>
    <w:rsid w:val="004C5E7D"/>
    <w:rsid w:val="004C6CBF"/>
    <w:rsid w:val="004D26FB"/>
    <w:rsid w:val="004E3FE6"/>
    <w:rsid w:val="00500542"/>
    <w:rsid w:val="005014C0"/>
    <w:rsid w:val="005021C5"/>
    <w:rsid w:val="00503712"/>
    <w:rsid w:val="00521A61"/>
    <w:rsid w:val="00524F07"/>
    <w:rsid w:val="005342BF"/>
    <w:rsid w:val="0054630F"/>
    <w:rsid w:val="00554908"/>
    <w:rsid w:val="00554964"/>
    <w:rsid w:val="005C02F5"/>
    <w:rsid w:val="005C07D2"/>
    <w:rsid w:val="005C7066"/>
    <w:rsid w:val="005E67F9"/>
    <w:rsid w:val="00616DB9"/>
    <w:rsid w:val="006171A2"/>
    <w:rsid w:val="00617941"/>
    <w:rsid w:val="006246E6"/>
    <w:rsid w:val="00666C8F"/>
    <w:rsid w:val="0068116A"/>
    <w:rsid w:val="00682118"/>
    <w:rsid w:val="00695B17"/>
    <w:rsid w:val="006B78AF"/>
    <w:rsid w:val="006C0735"/>
    <w:rsid w:val="006D5628"/>
    <w:rsid w:val="006D72BD"/>
    <w:rsid w:val="006E014A"/>
    <w:rsid w:val="006E675D"/>
    <w:rsid w:val="0071148A"/>
    <w:rsid w:val="007334F1"/>
    <w:rsid w:val="007462BE"/>
    <w:rsid w:val="007637CB"/>
    <w:rsid w:val="00764B75"/>
    <w:rsid w:val="007746E0"/>
    <w:rsid w:val="0078253C"/>
    <w:rsid w:val="00797104"/>
    <w:rsid w:val="007C6B90"/>
    <w:rsid w:val="007C6F70"/>
    <w:rsid w:val="007E1375"/>
    <w:rsid w:val="007E15EB"/>
    <w:rsid w:val="007E3090"/>
    <w:rsid w:val="007E7C30"/>
    <w:rsid w:val="007F31FA"/>
    <w:rsid w:val="0082064B"/>
    <w:rsid w:val="0083146A"/>
    <w:rsid w:val="00852710"/>
    <w:rsid w:val="008714A6"/>
    <w:rsid w:val="008944BE"/>
    <w:rsid w:val="008A12C4"/>
    <w:rsid w:val="008B4B52"/>
    <w:rsid w:val="008D280C"/>
    <w:rsid w:val="008D5D6B"/>
    <w:rsid w:val="008F2BAE"/>
    <w:rsid w:val="008F2C65"/>
    <w:rsid w:val="008F3BFD"/>
    <w:rsid w:val="008F5533"/>
    <w:rsid w:val="0090498C"/>
    <w:rsid w:val="00905D1A"/>
    <w:rsid w:val="00906ACA"/>
    <w:rsid w:val="00912EE1"/>
    <w:rsid w:val="00914914"/>
    <w:rsid w:val="00941D34"/>
    <w:rsid w:val="00944423"/>
    <w:rsid w:val="009705BA"/>
    <w:rsid w:val="0098269D"/>
    <w:rsid w:val="0099144B"/>
    <w:rsid w:val="0099429F"/>
    <w:rsid w:val="009A080C"/>
    <w:rsid w:val="009A4649"/>
    <w:rsid w:val="009A6CFE"/>
    <w:rsid w:val="009B7155"/>
    <w:rsid w:val="009C413B"/>
    <w:rsid w:val="009D23F7"/>
    <w:rsid w:val="009D5BB9"/>
    <w:rsid w:val="009E19C9"/>
    <w:rsid w:val="009F1C85"/>
    <w:rsid w:val="009F3284"/>
    <w:rsid w:val="00A055CD"/>
    <w:rsid w:val="00A21220"/>
    <w:rsid w:val="00A3605A"/>
    <w:rsid w:val="00A52E49"/>
    <w:rsid w:val="00A5320E"/>
    <w:rsid w:val="00A74159"/>
    <w:rsid w:val="00A822E6"/>
    <w:rsid w:val="00A8708A"/>
    <w:rsid w:val="00A90354"/>
    <w:rsid w:val="00A93E3C"/>
    <w:rsid w:val="00AB6C3F"/>
    <w:rsid w:val="00AE1714"/>
    <w:rsid w:val="00AF0C5C"/>
    <w:rsid w:val="00AF2E73"/>
    <w:rsid w:val="00AF3354"/>
    <w:rsid w:val="00B13644"/>
    <w:rsid w:val="00B26735"/>
    <w:rsid w:val="00B40043"/>
    <w:rsid w:val="00B433BE"/>
    <w:rsid w:val="00B520E1"/>
    <w:rsid w:val="00B556B9"/>
    <w:rsid w:val="00B61A8E"/>
    <w:rsid w:val="00B975BD"/>
    <w:rsid w:val="00BB4AC6"/>
    <w:rsid w:val="00BC1079"/>
    <w:rsid w:val="00BE457C"/>
    <w:rsid w:val="00C0587E"/>
    <w:rsid w:val="00C116FE"/>
    <w:rsid w:val="00C245A4"/>
    <w:rsid w:val="00C248B5"/>
    <w:rsid w:val="00C30DA3"/>
    <w:rsid w:val="00C37BE0"/>
    <w:rsid w:val="00C561E8"/>
    <w:rsid w:val="00C603B6"/>
    <w:rsid w:val="00C61740"/>
    <w:rsid w:val="00C666CE"/>
    <w:rsid w:val="00C67616"/>
    <w:rsid w:val="00C759DE"/>
    <w:rsid w:val="00C81B99"/>
    <w:rsid w:val="00C8550E"/>
    <w:rsid w:val="00CA363C"/>
    <w:rsid w:val="00CC210B"/>
    <w:rsid w:val="00CD4174"/>
    <w:rsid w:val="00CE6164"/>
    <w:rsid w:val="00CE659E"/>
    <w:rsid w:val="00CF41F4"/>
    <w:rsid w:val="00D05710"/>
    <w:rsid w:val="00D05AF0"/>
    <w:rsid w:val="00D11C43"/>
    <w:rsid w:val="00D1256A"/>
    <w:rsid w:val="00D16FAE"/>
    <w:rsid w:val="00D73DD7"/>
    <w:rsid w:val="00D85DDF"/>
    <w:rsid w:val="00DE62BA"/>
    <w:rsid w:val="00DF4424"/>
    <w:rsid w:val="00DF7C0F"/>
    <w:rsid w:val="00E02E84"/>
    <w:rsid w:val="00E10395"/>
    <w:rsid w:val="00E1136D"/>
    <w:rsid w:val="00E1449F"/>
    <w:rsid w:val="00E164F3"/>
    <w:rsid w:val="00E27DBF"/>
    <w:rsid w:val="00E37AFB"/>
    <w:rsid w:val="00E50B7D"/>
    <w:rsid w:val="00E62503"/>
    <w:rsid w:val="00E77868"/>
    <w:rsid w:val="00E83462"/>
    <w:rsid w:val="00E92318"/>
    <w:rsid w:val="00EA2207"/>
    <w:rsid w:val="00EA2DDA"/>
    <w:rsid w:val="00ED33F8"/>
    <w:rsid w:val="00EF7C53"/>
    <w:rsid w:val="00F00063"/>
    <w:rsid w:val="00F1644F"/>
    <w:rsid w:val="00F26D3A"/>
    <w:rsid w:val="00F315F8"/>
    <w:rsid w:val="00F35B08"/>
    <w:rsid w:val="00F61255"/>
    <w:rsid w:val="00F82F3F"/>
    <w:rsid w:val="00F85ACF"/>
    <w:rsid w:val="00F917CD"/>
    <w:rsid w:val="00F91A99"/>
    <w:rsid w:val="00FA5073"/>
    <w:rsid w:val="00FA6B1B"/>
    <w:rsid w:val="00FB1FC7"/>
    <w:rsid w:val="00FC2EA3"/>
    <w:rsid w:val="00FD5782"/>
    <w:rsid w:val="00FE4E6C"/>
    <w:rsid w:val="00FE5E7E"/>
    <w:rsid w:val="00FF4157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55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1148A"/>
    <w:pPr>
      <w:spacing w:after="0" w:line="240" w:lineRule="auto"/>
    </w:pPr>
    <w:rPr>
      <w:rFonts w:ascii="Consolas" w:eastAsiaTheme="minorHAnsi" w:hAnsi="Consolas" w:cstheme="minorBidi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148A"/>
    <w:rPr>
      <w:rFonts w:ascii="Consolas" w:hAnsi="Consolas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44B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44B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49F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F2C6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41D34"/>
    <w:pPr>
      <w:ind w:left="720"/>
      <w:contextualSpacing/>
    </w:pPr>
  </w:style>
  <w:style w:type="table" w:styleId="ab">
    <w:name w:val="Table Grid"/>
    <w:basedOn w:val="a1"/>
    <w:uiPriority w:val="59"/>
    <w:rsid w:val="00852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055B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5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Emphasis"/>
    <w:basedOn w:val="a0"/>
    <w:uiPriority w:val="20"/>
    <w:qFormat/>
    <w:rsid w:val="003773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55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1148A"/>
    <w:pPr>
      <w:spacing w:after="0" w:line="240" w:lineRule="auto"/>
    </w:pPr>
    <w:rPr>
      <w:rFonts w:ascii="Consolas" w:eastAsiaTheme="minorHAnsi" w:hAnsi="Consolas" w:cstheme="minorBidi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148A"/>
    <w:rPr>
      <w:rFonts w:ascii="Consolas" w:hAnsi="Consolas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44B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44B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49F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F2C6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41D34"/>
    <w:pPr>
      <w:ind w:left="720"/>
      <w:contextualSpacing/>
    </w:pPr>
  </w:style>
  <w:style w:type="table" w:styleId="ab">
    <w:name w:val="Table Grid"/>
    <w:basedOn w:val="a1"/>
    <w:uiPriority w:val="59"/>
    <w:rsid w:val="00852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055B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5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Emphasis"/>
    <w:basedOn w:val="a0"/>
    <w:uiPriority w:val="20"/>
    <w:qFormat/>
    <w:rsid w:val="003773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ACF34-51F8-445A-97A0-AB5EE1F7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9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2025-01-09T10:02:00Z</cp:lastPrinted>
  <dcterms:created xsi:type="dcterms:W3CDTF">2019-01-17T07:22:00Z</dcterms:created>
  <dcterms:modified xsi:type="dcterms:W3CDTF">2025-01-10T08:19:00Z</dcterms:modified>
</cp:coreProperties>
</file>