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45" w:rsidRDefault="00CD2745" w:rsidP="00CD2745">
      <w:pPr>
        <w:pStyle w:val="Standard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CD2745" w:rsidRDefault="00CD2745" w:rsidP="00CD2745">
      <w:pPr>
        <w:ind w:firstLine="708"/>
        <w:jc w:val="both"/>
      </w:pPr>
    </w:p>
    <w:p w:rsidR="00CD2745" w:rsidRPr="00897D43" w:rsidRDefault="00CD2745" w:rsidP="00CD2745">
      <w:pPr>
        <w:jc w:val="both"/>
      </w:pPr>
      <w:r>
        <w:rPr>
          <w:sz w:val="28"/>
          <w:szCs w:val="28"/>
        </w:rPr>
        <w:tab/>
      </w:r>
      <w:r w:rsidRPr="00897D43">
        <w:rPr>
          <w:sz w:val="28"/>
          <w:szCs w:val="28"/>
        </w:rPr>
        <w:t>Конституция Российской Федерации;</w:t>
      </w:r>
    </w:p>
    <w:p w:rsidR="00CD2745" w:rsidRDefault="00CD2745" w:rsidP="00CD2745">
      <w:pPr>
        <w:jc w:val="both"/>
      </w:pPr>
      <w:r>
        <w:rPr>
          <w:sz w:val="28"/>
          <w:szCs w:val="28"/>
        </w:rPr>
        <w:tab/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D2745" w:rsidRDefault="00CD2745" w:rsidP="00CD2745">
      <w:pPr>
        <w:jc w:val="both"/>
      </w:pPr>
      <w:r>
        <w:rPr>
          <w:sz w:val="28"/>
          <w:szCs w:val="28"/>
        </w:rPr>
        <w:tab/>
        <w:t>Закон Российской Федерации от 09.10.1992 №3612 - 1 «Основы законодательства Российской Федерации о культуре»;</w:t>
      </w:r>
    </w:p>
    <w:p w:rsidR="00CD2745" w:rsidRDefault="00CD2745" w:rsidP="00CD2745">
      <w:pPr>
        <w:jc w:val="both"/>
      </w:pPr>
      <w:r>
        <w:rPr>
          <w:sz w:val="28"/>
          <w:szCs w:val="28"/>
        </w:rPr>
        <w:tab/>
        <w:t>Федеральный закон от 27.07.2010 №210 - ФЗ «Об организации предоставления государственных и муниципальных услуг»;</w:t>
      </w:r>
    </w:p>
    <w:p w:rsidR="00CD2745" w:rsidRDefault="00CD2745" w:rsidP="00CD2745">
      <w:pPr>
        <w:ind w:left="15" w:hanging="360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Распоряжением Правительства РФ от 25 апреля 2011 г. №729-р «О перечне услуг, оказываемыми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или муниципальных услуг и предоставляемых в электронной форме» (Российская газета от 29 апреля 2011 г. № 93);</w:t>
      </w:r>
      <w:proofErr w:type="gramEnd"/>
    </w:p>
    <w:p w:rsidR="00CD2745" w:rsidRDefault="00CD2745" w:rsidP="00CD2745">
      <w:pPr>
        <w:jc w:val="both"/>
      </w:pPr>
      <w:r>
        <w:rPr>
          <w:sz w:val="28"/>
          <w:szCs w:val="28"/>
        </w:rPr>
        <w:tab/>
        <w:t>Устав Первомайского района Тамбовской области;</w:t>
      </w:r>
    </w:p>
    <w:p w:rsidR="00CD2745" w:rsidRDefault="00CD2745" w:rsidP="00CD2745">
      <w:pPr>
        <w:jc w:val="both"/>
      </w:pPr>
      <w:r>
        <w:rPr>
          <w:sz w:val="28"/>
          <w:szCs w:val="28"/>
        </w:rPr>
        <w:tab/>
        <w:t>Устав муниципального бюджетного учреждения «Центральный Дом культуры» Первомайского района Тамбовской области;</w:t>
      </w:r>
    </w:p>
    <w:p w:rsidR="00CD2745" w:rsidRDefault="00CD2745" w:rsidP="00CD27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</w:t>
      </w:r>
      <w:r w:rsidRPr="00897D43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регламент;</w:t>
      </w: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45"/>
    <w:rsid w:val="00B9622F"/>
    <w:rsid w:val="00CD2745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5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customStyle="1" w:styleId="Standard">
    <w:name w:val="Standard"/>
    <w:rsid w:val="00CD2745"/>
    <w:pPr>
      <w:widowControl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5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customStyle="1" w:styleId="Standard">
    <w:name w:val="Standard"/>
    <w:rsid w:val="00CD2745"/>
    <w:pPr>
      <w:widowControl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2025-04-01T05:31:00Z</dcterms:created>
  <dcterms:modified xsi:type="dcterms:W3CDTF">2025-04-01T05:31:00Z</dcterms:modified>
</cp:coreProperties>
</file>