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15" w:rsidRDefault="003327BF" w:rsidP="00CA47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правоприменительной практики при осуществлении муниципального</w:t>
      </w:r>
      <w:r w:rsidRPr="00374F8E">
        <w:rPr>
          <w:sz w:val="28"/>
          <w:szCs w:val="28"/>
        </w:rPr>
        <w:t xml:space="preserve"> </w:t>
      </w:r>
      <w:r w:rsidRPr="00374F8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374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границах</w:t>
      </w:r>
      <w:r w:rsidRPr="00374F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4F8E">
        <w:rPr>
          <w:rFonts w:ascii="Times New Roman" w:hAnsi="Times New Roman" w:cs="Times New Roman"/>
          <w:iCs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iCs/>
          <w:sz w:val="28"/>
          <w:szCs w:val="28"/>
        </w:rPr>
        <w:t>района Тамбовской области за 202</w:t>
      </w:r>
      <w:r w:rsidR="00CA4783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260"/>
        <w:gridCol w:w="3260"/>
        <w:gridCol w:w="3338"/>
      </w:tblGrid>
      <w:tr w:rsidR="003327BF" w:rsidTr="00892776">
        <w:tc>
          <w:tcPr>
            <w:tcW w:w="4928" w:type="dxa"/>
          </w:tcPr>
          <w:p w:rsidR="003327BF" w:rsidRPr="003327BF" w:rsidRDefault="003327BF" w:rsidP="0033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F">
              <w:rPr>
                <w:rFonts w:ascii="Times New Roman" w:hAnsi="Times New Roman" w:cs="Times New Roman"/>
                <w:sz w:val="24"/>
                <w:szCs w:val="24"/>
              </w:rPr>
              <w:t>Текст доклада</w:t>
            </w:r>
          </w:p>
        </w:tc>
        <w:tc>
          <w:tcPr>
            <w:tcW w:w="3260" w:type="dxa"/>
          </w:tcPr>
          <w:p w:rsidR="003327BF" w:rsidRPr="003327BF" w:rsidRDefault="003327BF" w:rsidP="0033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F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3260" w:type="dxa"/>
          </w:tcPr>
          <w:p w:rsidR="003327BF" w:rsidRPr="003327BF" w:rsidRDefault="003327BF" w:rsidP="0033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F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338" w:type="dxa"/>
          </w:tcPr>
          <w:p w:rsidR="003327BF" w:rsidRPr="00CA4783" w:rsidRDefault="003327BF" w:rsidP="0033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F">
              <w:rPr>
                <w:rFonts w:ascii="Times New Roman" w:hAnsi="Times New Roman" w:cs="Times New Roman"/>
                <w:sz w:val="24"/>
                <w:szCs w:val="24"/>
              </w:rPr>
              <w:t>НПА, при осуществлении контроля</w:t>
            </w:r>
            <w:r w:rsidR="00CA4783" w:rsidRPr="00CA4783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 w:rsidR="00CA47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327BF" w:rsidTr="00892776">
        <w:tc>
          <w:tcPr>
            <w:tcW w:w="4928" w:type="dxa"/>
          </w:tcPr>
          <w:p w:rsidR="00372507" w:rsidRDefault="00C34AD9" w:rsidP="00372507">
            <w:pPr>
              <w:pStyle w:val="1"/>
              <w:jc w:val="both"/>
            </w:pPr>
            <w:proofErr w:type="gramStart"/>
            <w:r>
              <w:t>Обобщение</w:t>
            </w:r>
            <w:r w:rsidRPr="00C34AD9">
              <w:t xml:space="preserve"> правоприменительной практики осуществления муниципального контроля </w:t>
            </w:r>
            <w:r w:rsidRPr="001761F9">
              <w:rPr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34A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границах Первомайского района</w:t>
            </w:r>
            <w:r w:rsidRPr="00C34AD9">
              <w:t xml:space="preserve"> Тамбовской области (далее - муниципальный контроль) за 2022 год подготовлено в соответствии со статьей 47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248-ФЗ), решением Первомайского районного</w:t>
            </w:r>
            <w:proofErr w:type="gramEnd"/>
            <w:r w:rsidRPr="00C34AD9">
              <w:t xml:space="preserve"> Совета народных депутатов от 21.10.2021 №45</w:t>
            </w:r>
            <w:r>
              <w:t>4</w:t>
            </w:r>
            <w:r w:rsidRPr="00C34AD9">
              <w:t xml:space="preserve"> «Об утверждении Положения о муниципальном контроле</w:t>
            </w:r>
            <w:r>
              <w:t xml:space="preserve"> </w:t>
            </w:r>
            <w:r w:rsidRPr="001761F9">
              <w:rPr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34AD9">
              <w:t xml:space="preserve"> на территории Первомайс</w:t>
            </w:r>
            <w:r w:rsidR="00372507">
              <w:t xml:space="preserve">кого района Тамбовской области» </w:t>
            </w:r>
            <w:r w:rsidR="00372507">
              <w:t>(с изменениями от 27.10.2022 №612, от 31.07.2023 №744).</w:t>
            </w:r>
          </w:p>
          <w:p w:rsidR="00372507" w:rsidRPr="00194001" w:rsidRDefault="00372507" w:rsidP="003416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AD9" w:rsidRPr="00C3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50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372507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</w:t>
            </w:r>
            <w:r w:rsidRPr="0037250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при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2507">
              <w:rPr>
                <w:rFonts w:ascii="Times New Roman" w:hAnsi="Times New Roman" w:cs="Times New Roman"/>
                <w:sz w:val="24"/>
                <w:szCs w:val="24"/>
              </w:rPr>
              <w:t>ении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372507">
              <w:rPr>
                <w:rFonts w:ascii="Times New Roman" w:hAnsi="Times New Roman" w:cs="Times New Roman"/>
                <w:sz w:val="24"/>
                <w:szCs w:val="24"/>
              </w:rPr>
              <w:t>ого контроля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2507">
              <w:rPr>
                <w:rFonts w:ascii="Times New Roman" w:hAnsi="Times New Roman" w:cs="Times New Roman"/>
                <w:sz w:val="24"/>
                <w:szCs w:val="24"/>
              </w:rPr>
              <w:t>ен с целью обеспечения доступности сведений об указанной практике, устранения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2507">
              <w:rPr>
                <w:rFonts w:ascii="Times New Roman" w:hAnsi="Times New Roman" w:cs="Times New Roman"/>
                <w:sz w:val="24"/>
                <w:szCs w:val="24"/>
              </w:rPr>
              <w:t xml:space="preserve">овий, </w:t>
            </w:r>
            <w:r w:rsidRPr="00372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507">
              <w:rPr>
                <w:rFonts w:ascii="Times New Roman" w:hAnsi="Times New Roman" w:cs="Times New Roman"/>
                <w:sz w:val="24"/>
                <w:szCs w:val="24"/>
              </w:rPr>
              <w:t>бствующих совершению правонарушений, а также оказания воздействия на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установленных в отношении перевозок по муниципальным маршрутам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372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2507">
              <w:rPr>
                <w:rFonts w:ascii="Times New Roman" w:hAnsi="Times New Roman" w:cs="Times New Roman"/>
                <w:sz w:val="24"/>
                <w:szCs w:val="24"/>
              </w:rPr>
              <w:t xml:space="preserve"> целях недопущен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совершения правонарушений. </w:t>
            </w:r>
          </w:p>
          <w:p w:rsidR="00194001" w:rsidRDefault="00C34AD9" w:rsidP="00194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осуществляется администрацией Первомайского района (далее - контрольный орган) в лице отдела</w:t>
            </w:r>
            <w:r w:rsidR="0034160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архитектуры и ЖКХ администрации района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605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>алее - Отдел)</w:t>
            </w:r>
            <w:proofErr w:type="gramStart"/>
            <w:r w:rsidRPr="00C34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4001" w:rsidRPr="001940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94001" w:rsidRPr="00194001">
              <w:rPr>
                <w:rFonts w:ascii="Times New Roman" w:hAnsi="Times New Roman" w:cs="Times New Roman"/>
                <w:sz w:val="24"/>
                <w:szCs w:val="24"/>
              </w:rPr>
              <w:t>униципальный контроль на территории Первомайского района Тамбовской об</w:t>
            </w:r>
            <w:r w:rsidR="00194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94001" w:rsidRPr="00194001">
              <w:rPr>
                <w:rFonts w:ascii="Times New Roman" w:hAnsi="Times New Roman" w:cs="Times New Roman"/>
                <w:sz w:val="24"/>
                <w:szCs w:val="24"/>
              </w:rPr>
              <w:t>асти осущест</w:t>
            </w:r>
            <w:r w:rsidR="001940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4001" w:rsidRPr="00194001">
              <w:rPr>
                <w:rFonts w:ascii="Times New Roman" w:hAnsi="Times New Roman" w:cs="Times New Roman"/>
                <w:sz w:val="24"/>
                <w:szCs w:val="24"/>
              </w:rPr>
              <w:t>ляется на основе управ</w:t>
            </w:r>
            <w:r w:rsidR="001940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94001" w:rsidRPr="00194001">
              <w:rPr>
                <w:rFonts w:ascii="Times New Roman" w:hAnsi="Times New Roman" w:cs="Times New Roman"/>
                <w:sz w:val="24"/>
                <w:szCs w:val="24"/>
              </w:rPr>
              <w:t>ения рисками причинения вреда (ущерба) охраняемым законом ценностям. Положением о муници</w:t>
            </w:r>
            <w:r w:rsidR="00194001">
              <w:rPr>
                <w:rFonts w:ascii="Times New Roman" w:hAnsi="Times New Roman" w:cs="Times New Roman"/>
                <w:sz w:val="24"/>
                <w:szCs w:val="24"/>
              </w:rPr>
              <w:t xml:space="preserve">пальном </w:t>
            </w:r>
            <w:r w:rsidR="00194001" w:rsidRPr="00194001">
              <w:rPr>
                <w:rFonts w:ascii="Times New Roman" w:hAnsi="Times New Roman" w:cs="Times New Roman"/>
                <w:sz w:val="24"/>
                <w:szCs w:val="24"/>
              </w:rPr>
              <w:t>контроле предусмотрены следующие категории</w:t>
            </w:r>
            <w:r w:rsidR="00194001"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  <w:proofErr w:type="gramStart"/>
            <w:r w:rsidR="001940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94001" w:rsidRDefault="00194001" w:rsidP="00194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риск.</w:t>
            </w:r>
          </w:p>
          <w:p w:rsidR="0064379D" w:rsidRPr="00E32FDA" w:rsidRDefault="0064379D" w:rsidP="00194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DA">
              <w:rPr>
                <w:rFonts w:ascii="Times New Roman" w:hAnsi="Times New Roman" w:cs="Times New Roman"/>
                <w:sz w:val="24"/>
                <w:szCs w:val="24"/>
              </w:rPr>
              <w:t xml:space="preserve">В 202З году осуществлялось </w:t>
            </w:r>
            <w:r w:rsidRPr="00E32FD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предусмотренных сведений в </w:t>
            </w:r>
            <w:r w:rsidR="00E32FDA" w:rsidRPr="00E32F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системы, созданные в целях </w:t>
            </w:r>
            <w:r w:rsidRPr="00E32FD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E32FDA" w:rsidRPr="00E32FD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Федераль</w:t>
            </w:r>
            <w:r w:rsidRPr="00E32FDA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закона </w:t>
            </w:r>
            <w:r w:rsidR="00E32FDA" w:rsidRPr="00E32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2FDA">
              <w:rPr>
                <w:rFonts w:ascii="Times New Roman" w:hAnsi="Times New Roman" w:cs="Times New Roman"/>
                <w:sz w:val="24"/>
                <w:szCs w:val="24"/>
              </w:rPr>
              <w:t xml:space="preserve"> 248-ФЗ:</w:t>
            </w:r>
          </w:p>
          <w:p w:rsidR="00E32FDA" w:rsidRPr="00E32FDA" w:rsidRDefault="00E32FDA" w:rsidP="00194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DA">
              <w:rPr>
                <w:rFonts w:ascii="Times New Roman" w:hAnsi="Times New Roman" w:cs="Times New Roman"/>
                <w:sz w:val="24"/>
                <w:szCs w:val="24"/>
              </w:rPr>
              <w:t>-ЕРВК (единый реестр видов контроля);</w:t>
            </w:r>
          </w:p>
          <w:p w:rsidR="00E32FDA" w:rsidRDefault="00E32FDA" w:rsidP="00194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DA">
              <w:rPr>
                <w:rFonts w:ascii="Times New Roman" w:hAnsi="Times New Roman" w:cs="Times New Roman"/>
                <w:sz w:val="24"/>
                <w:szCs w:val="24"/>
              </w:rPr>
              <w:t>-ЕРКНМ (единый реестр контрольно-надзорных мероприятий)</w:t>
            </w:r>
            <w:r w:rsidR="00A57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E6A" w:rsidRDefault="00A57E6A" w:rsidP="00194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Первомайского района проводятся следующие мероприятия при в</w:t>
            </w:r>
            <w:r w:rsidR="00074A84">
              <w:rPr>
                <w:rFonts w:ascii="Times New Roman" w:hAnsi="Times New Roman" w:cs="Times New Roman"/>
                <w:sz w:val="24"/>
                <w:szCs w:val="24"/>
              </w:rPr>
              <w:t>заимодействии с контролируемым лицом:</w:t>
            </w:r>
          </w:p>
          <w:p w:rsidR="00074A84" w:rsidRPr="00074A84" w:rsidRDefault="00074A84" w:rsidP="00074A8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  <w:r w:rsidRPr="00074A8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инспекционный визит;</w:t>
            </w:r>
          </w:p>
          <w:p w:rsidR="00074A84" w:rsidRPr="00074A84" w:rsidRDefault="00074A84" w:rsidP="00074A8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  <w:r w:rsidRPr="00074A8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рейдовый осмотр;</w:t>
            </w:r>
          </w:p>
          <w:p w:rsidR="00074A84" w:rsidRPr="00074A84" w:rsidRDefault="00074A84" w:rsidP="00074A8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  <w:r w:rsidRPr="00074A8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документарная проверка;</w:t>
            </w:r>
          </w:p>
          <w:p w:rsidR="001B4A42" w:rsidRDefault="00074A84" w:rsidP="00074A84">
            <w:pPr>
              <w:jc w:val="both"/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-</w:t>
            </w:r>
            <w:r w:rsidRPr="00074A8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выездная проверка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1B4A42">
              <w:t xml:space="preserve"> </w:t>
            </w:r>
          </w:p>
          <w:p w:rsidR="00074A84" w:rsidRDefault="001B4A42" w:rsidP="0007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4A4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постановлением правительства РФ от 10.03.</w:t>
            </w:r>
            <w:r w:rsidRPr="001B4A4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4A42">
              <w:rPr>
                <w:rFonts w:ascii="Times New Roman" w:hAnsi="Times New Roman" w:cs="Times New Roman"/>
                <w:sz w:val="24"/>
                <w:szCs w:val="24"/>
              </w:rPr>
              <w:t xml:space="preserve">336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1B4A4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организации и </w:t>
            </w:r>
            <w:r w:rsidRPr="001B4A42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1B4A4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контроля (надзора),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контроля»</w:t>
            </w:r>
            <w:r w:rsidRPr="001B4A42">
              <w:rPr>
                <w:rFonts w:ascii="Times New Roman" w:hAnsi="Times New Roman" w:cs="Times New Roman"/>
                <w:sz w:val="24"/>
                <w:szCs w:val="24"/>
              </w:rPr>
              <w:t xml:space="preserve"> (далее Постановление), плановые контрольные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 при осуществлении муниципал</w:t>
            </w:r>
            <w:r w:rsidRPr="001B4A42">
              <w:rPr>
                <w:rFonts w:ascii="Times New Roman" w:hAnsi="Times New Roman" w:cs="Times New Roman"/>
                <w:sz w:val="24"/>
                <w:szCs w:val="24"/>
              </w:rPr>
              <w:t>ьного контроля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A4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не проводились.</w:t>
            </w:r>
          </w:p>
          <w:p w:rsidR="00747F2D" w:rsidRDefault="001B4A42" w:rsidP="00074A84">
            <w:pPr>
              <w:jc w:val="both"/>
            </w:pPr>
            <w:r>
              <w:t>Контрол</w:t>
            </w:r>
            <w:r w:rsidR="00747F2D">
              <w:t>ь</w:t>
            </w:r>
            <w:r>
              <w:t>ные</w:t>
            </w:r>
            <w:r w:rsidR="00747F2D">
              <w:t xml:space="preserve"> </w:t>
            </w:r>
            <w:r>
              <w:t>(надзорные)</w:t>
            </w:r>
            <w:r w:rsidR="00747F2D">
              <w:t xml:space="preserve"> м</w:t>
            </w:r>
            <w:r>
              <w:t>еропри</w:t>
            </w:r>
            <w:r w:rsidR="00747F2D">
              <w:t xml:space="preserve">ятия </w:t>
            </w:r>
            <w:r>
              <w:t>с</w:t>
            </w:r>
            <w:r w:rsidR="00747F2D">
              <w:t xml:space="preserve"> вз</w:t>
            </w:r>
            <w:r>
              <w:t>аи</w:t>
            </w:r>
            <w:r w:rsidR="00747F2D">
              <w:t>мод</w:t>
            </w:r>
            <w:r>
              <w:t>ействием</w:t>
            </w:r>
            <w:r w:rsidR="00747F2D">
              <w:t xml:space="preserve"> </w:t>
            </w:r>
            <w:r>
              <w:t>с контролируемым лицом в отчетном периоде не проводилис</w:t>
            </w:r>
            <w:r w:rsidR="00747F2D">
              <w:t>ь</w:t>
            </w:r>
            <w:r>
              <w:t>, изменений категории риска в отношении объектов контроля в отчетном периоде не было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747F2D">
              <w:t>н</w:t>
            </w:r>
            <w:proofErr w:type="gramEnd"/>
            <w:r w:rsidR="00747F2D">
              <w:t>аправлена Деятельность</w:t>
            </w:r>
            <w:r>
              <w:t xml:space="preserve"> орга</w:t>
            </w:r>
            <w:r w:rsidR="00747F2D">
              <w:t>н</w:t>
            </w:r>
            <w:r>
              <w:t xml:space="preserve">а </w:t>
            </w:r>
            <w:r w:rsidR="00747F2D">
              <w:t>муниципального</w:t>
            </w:r>
            <w:r>
              <w:t xml:space="preserve"> </w:t>
            </w:r>
            <w:r w:rsidR="00747F2D">
              <w:t>контроля направлена на профилактику</w:t>
            </w:r>
            <w:r>
              <w:t xml:space="preserve">  </w:t>
            </w:r>
            <w:r w:rsidR="00747F2D">
              <w:t>н</w:t>
            </w:r>
            <w:r>
              <w:t>арушений контролируемыми лицами обязате</w:t>
            </w:r>
            <w:r w:rsidR="00747F2D">
              <w:t>льных требований,</w:t>
            </w:r>
            <w:r>
              <w:t xml:space="preserve"> содействие укреплению закон</w:t>
            </w:r>
            <w:r w:rsidR="00747F2D">
              <w:t>н</w:t>
            </w:r>
            <w:r>
              <w:t>ости и предупреждению правонарушени</w:t>
            </w:r>
            <w:r w:rsidR="00747F2D">
              <w:t>й законодатель</w:t>
            </w:r>
            <w:r>
              <w:t xml:space="preserve">ства. </w:t>
            </w:r>
          </w:p>
          <w:p w:rsidR="00747F2D" w:rsidRDefault="00747F2D" w:rsidP="00747F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При </w:t>
            </w:r>
            <w:r w:rsidRPr="00747F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осуществлении муниципального контроля </w:t>
            </w:r>
            <w:r w:rsidRPr="0074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47F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 орган муниципального контроля проводит следующие профилактические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мероприятия:</w:t>
            </w:r>
          </w:p>
          <w:p w:rsidR="00747F2D" w:rsidRPr="00747F2D" w:rsidRDefault="00747F2D" w:rsidP="00747F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747F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информирование;</w:t>
            </w:r>
          </w:p>
          <w:p w:rsidR="00747F2D" w:rsidRPr="00747F2D" w:rsidRDefault="00747F2D" w:rsidP="00747F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747F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обобщение правоприменительной практики;</w:t>
            </w:r>
          </w:p>
          <w:p w:rsidR="00747F2D" w:rsidRPr="00747F2D" w:rsidRDefault="00747F2D" w:rsidP="00747F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747F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объявление предостережения;</w:t>
            </w:r>
          </w:p>
          <w:p w:rsidR="00747F2D" w:rsidRPr="00747F2D" w:rsidRDefault="00747F2D" w:rsidP="00747F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747F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консультирование;</w:t>
            </w:r>
          </w:p>
          <w:p w:rsidR="00747F2D" w:rsidRPr="00747F2D" w:rsidRDefault="00747F2D" w:rsidP="00747F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74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профилактический визит.</w:t>
            </w:r>
          </w:p>
          <w:p w:rsidR="00747F2D" w:rsidRDefault="00747F2D" w:rsidP="00747F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4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74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рган муниципального контроля</w:t>
            </w:r>
            <w:r w:rsidRPr="00747F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осуществляет информирование </w:t>
            </w:r>
            <w:r w:rsidRPr="00747F2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>контролируемых лиц и иных заинтересованных лиц по вопросам соблюдения обязательных требований.</w:t>
            </w:r>
          </w:p>
          <w:p w:rsidR="00892776" w:rsidRPr="00892776" w:rsidRDefault="00892776" w:rsidP="00892776">
            <w:pPr>
              <w:widowControl w:val="0"/>
              <w:suppressAutoHyphens/>
              <w:autoSpaceDN w:val="0"/>
              <w:ind w:firstLine="510"/>
              <w:jc w:val="both"/>
              <w:textAlignment w:val="baseline"/>
              <w:rPr>
                <w:rFonts w:ascii="Times New Roman" w:eastAsia="SimSun, 宋体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  <w:r w:rsidRPr="00892776">
              <w:rPr>
                <w:rFonts w:ascii="Times New Roman" w:eastAsia="SimSun, 宋体" w:hAnsi="Times New Roman" w:cs="Times New Roman"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Ключевым показателем для муниципального контроля </w:t>
            </w:r>
            <w:r w:rsidRPr="00892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89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вне границ населенных пунктов в границах Первомайского округа</w:t>
            </w:r>
            <w:r w:rsidRPr="00892776">
              <w:rPr>
                <w:rFonts w:ascii="Times New Roman" w:eastAsia="SimSun, 宋体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92776">
              <w:rPr>
                <w:rFonts w:ascii="Times New Roman" w:eastAsia="SimSun, 宋体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  <w:t>(далее — ключевой показатель)</w:t>
            </w:r>
            <w:r w:rsidRPr="00892776">
              <w:rPr>
                <w:rFonts w:ascii="Times New Roman" w:eastAsia="SimSun, 宋体" w:hAnsi="Times New Roman" w:cs="Times New Roman"/>
                <w:i/>
                <w:iCs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92776">
              <w:rPr>
                <w:rFonts w:ascii="Times New Roman" w:eastAsia="SimSun, 宋体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  <w:t>является:</w:t>
            </w:r>
          </w:p>
          <w:p w:rsidR="00892776" w:rsidRPr="00892776" w:rsidRDefault="00892776" w:rsidP="00892776">
            <w:pPr>
              <w:widowControl w:val="0"/>
              <w:suppressAutoHyphens/>
              <w:autoSpaceDN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89277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а</w:t>
            </w:r>
            <w:proofErr w:type="gramStart"/>
            <w:r w:rsidRPr="0089277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)в</w:t>
            </w:r>
            <w:proofErr w:type="gramEnd"/>
            <w:r w:rsidRPr="0089277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области автомобильных дорог и дорожной </w:t>
            </w:r>
            <w:r w:rsidRPr="00892776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деятельности, установленных в отношении автомобильных дорог местного значения:</w:t>
            </w:r>
          </w:p>
          <w:p w:rsidR="00892776" w:rsidRPr="00892776" w:rsidRDefault="00892776" w:rsidP="00892776">
            <w:pPr>
              <w:suppressAutoHyphens/>
              <w:autoSpaceDN w:val="0"/>
              <w:ind w:firstLine="51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proofErr w:type="gramStart"/>
            <w:r w:rsidRPr="00892776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 xml:space="preserve">-материальный ущерб, причиненный автомобильным дорогам, </w:t>
            </w:r>
            <w:r w:rsidRPr="00892776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  <w:t>в результате нарушений обязательных требований</w:t>
            </w:r>
            <w:r w:rsidRPr="00892776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 xml:space="preserve"> к эксплуатации объектов дорожного сервиса, размещенных в полосах отвода и придорожных полосах автомобильных дорог общего пользования и к осуществлению работ по капитальному ремонту, ремонту</w:t>
            </w:r>
            <w:r w:rsidRPr="0089277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</w:t>
            </w:r>
            <w:r w:rsidRPr="00892776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дорог;</w:t>
            </w:r>
            <w:r w:rsidRPr="00892776"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proofErr w:type="gramEnd"/>
          </w:p>
          <w:p w:rsidR="00892776" w:rsidRPr="00892776" w:rsidRDefault="00892776" w:rsidP="00892776">
            <w:pPr>
              <w:suppressAutoHyphens/>
              <w:autoSpaceDN w:val="0"/>
              <w:ind w:firstLine="51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892776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б</w:t>
            </w:r>
            <w:proofErr w:type="gramStart"/>
            <w:r w:rsidRPr="00892776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)в</w:t>
            </w:r>
            <w:proofErr w:type="gramEnd"/>
            <w:r w:rsidRPr="00892776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 xml:space="preserve"> отношении перевозок по муниципальным маршрутам</w:t>
            </w:r>
            <w:r w:rsidRPr="0089277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регулярных перевозок, не относящихся к предмету федерального государственного контроля (надзора) на автомобильном транспорте, </w:t>
            </w:r>
            <w:r w:rsidRPr="0089277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городском наземном электрическом транспорте и в дорожном хозяйстве в области организации регулярных перевозок:</w:t>
            </w:r>
          </w:p>
          <w:p w:rsidR="00892776" w:rsidRPr="00892776" w:rsidRDefault="00892776" w:rsidP="00892776">
            <w:pPr>
              <w:suppressAutoHyphens/>
              <w:autoSpaceDN w:val="0"/>
              <w:ind w:firstLine="510"/>
              <w:jc w:val="both"/>
              <w:textAlignment w:val="baseline"/>
              <w:rPr>
                <w:rFonts w:ascii="Times New Roman" w:eastAsia="Tahoma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92776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-материальный ущерб, причиненный гражданам, организациям, при осуществлении перевозок по муниципальным маршрутам</w:t>
            </w:r>
            <w:r w:rsidRPr="0089277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3301E2" w:rsidRPr="00C34AD9" w:rsidRDefault="003301E2" w:rsidP="00341605">
            <w:pPr>
              <w:pStyle w:val="1"/>
              <w:jc w:val="both"/>
            </w:pPr>
          </w:p>
        </w:tc>
        <w:tc>
          <w:tcPr>
            <w:tcW w:w="3260" w:type="dxa"/>
          </w:tcPr>
          <w:p w:rsidR="001761F9" w:rsidRP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      </w:r>
          </w:p>
          <w:p w:rsid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 области автомобильных дорог и дорожной </w:t>
            </w: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деятельности, установленных в отношении автомобильных дорог местного значения:</w:t>
            </w:r>
          </w:p>
          <w:p w:rsidR="003301E2" w:rsidRPr="001761F9" w:rsidRDefault="003301E2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proofErr w:type="gramStart"/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)к</w:t>
            </w:r>
            <w:proofErr w:type="gramEnd"/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3301E2" w:rsidRPr="001761F9" w:rsidRDefault="003301E2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proofErr w:type="gramStart"/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)к</w:t>
            </w:r>
            <w:proofErr w:type="gramEnd"/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осуществлению работ по капитальному ремонту, ремонту</w:t>
            </w: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содержанию автомобильных дорог общего пользования и </w:t>
            </w: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</w:t>
            </w: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дорог;</w:t>
            </w: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  <w:t xml:space="preserve"> </w:t>
            </w:r>
          </w:p>
          <w:p w:rsidR="003301E2" w:rsidRPr="001761F9" w:rsidRDefault="003301E2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761F9" w:rsidRP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установленных в отношении перевозок по муниципальным маршрутам</w:t>
            </w: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  <w:p w:rsidR="003327BF" w:rsidRPr="003327BF" w:rsidRDefault="003327BF" w:rsidP="0033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61F9" w:rsidRP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целях учета объектов контроля: </w:t>
            </w:r>
          </w:p>
          <w:p w:rsidR="001761F9" w:rsidRP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статьей 16 </w:t>
            </w:r>
            <w:r w:rsidRPr="001761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Федерального закона № 248-ФЗ;</w:t>
            </w:r>
          </w:p>
          <w:p w:rsidR="001761F9" w:rsidRPr="001761F9" w:rsidRDefault="001761F9" w:rsidP="001761F9">
            <w:pPr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 организациями понимаются </w:t>
            </w:r>
            <w:r w:rsidRPr="00176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      </w:r>
          </w:p>
          <w:p w:rsidR="003327BF" w:rsidRPr="003327BF" w:rsidRDefault="003327BF" w:rsidP="0033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327BF" w:rsidRPr="003327BF" w:rsidRDefault="003327BF" w:rsidP="003327BF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3327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lastRenderedPageBreak/>
              <w:t>решени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е</w:t>
            </w:r>
            <w:r w:rsidRPr="003327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327BF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Первомайского районного Совета народных депутатов </w:t>
            </w:r>
            <w:r w:rsidRPr="003327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от 21.10.2021 №454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 об утверждении Положения</w:t>
            </w:r>
          </w:p>
          <w:p w:rsidR="000E02C2" w:rsidRDefault="003327BF" w:rsidP="003327BF">
            <w:pPr>
              <w:pStyle w:val="1"/>
              <w:jc w:val="both"/>
            </w:pPr>
            <w:r w:rsidRPr="003327BF">
              <w:t>о м</w:t>
            </w:r>
            <w:r w:rsidRPr="003327BF">
              <w:rPr>
                <w:color w:val="000000"/>
                <w:shd w:val="clear" w:color="auto" w:fill="FFFFFF"/>
              </w:rPr>
              <w:t xml:space="preserve">униципальном контроле на автомобильном транспорте, городском наземном электрическом транспорте и в дорожном хозяйстве  </w:t>
            </w:r>
            <w:r w:rsidRPr="003327BF">
              <w:t>Первомайского района</w:t>
            </w:r>
            <w:r w:rsidR="000E02C2">
              <w:t xml:space="preserve"> (с изменениями от 27.10.2022 №612, от 31.07.2023 №744).</w:t>
            </w:r>
          </w:p>
          <w:p w:rsidR="000E02C2" w:rsidRDefault="000E02C2" w:rsidP="003327BF">
            <w:pPr>
              <w:pStyle w:val="1"/>
              <w:jc w:val="both"/>
            </w:pPr>
            <w:r w:rsidRPr="003327BF">
              <w:rPr>
                <w:shd w:val="clear" w:color="auto" w:fill="FFFFFF"/>
              </w:rPr>
              <w:t>решени</w:t>
            </w:r>
            <w:r>
              <w:rPr>
                <w:shd w:val="clear" w:color="auto" w:fill="FFFFFF"/>
              </w:rPr>
              <w:t>е</w:t>
            </w:r>
            <w:r w:rsidRPr="003327BF">
              <w:rPr>
                <w:shd w:val="clear" w:color="auto" w:fill="FFFFFF"/>
              </w:rPr>
              <w:t xml:space="preserve"> </w:t>
            </w:r>
            <w:r w:rsidRPr="003327BF">
              <w:rPr>
                <w:iCs/>
                <w:shd w:val="clear" w:color="auto" w:fill="FFFFFF"/>
              </w:rPr>
              <w:t xml:space="preserve">Первомайского районного Совета народных депутатов </w:t>
            </w:r>
            <w:r w:rsidRPr="003327BF">
              <w:rPr>
                <w:shd w:val="clear" w:color="auto" w:fill="FFFFFF"/>
              </w:rPr>
              <w:t>от</w:t>
            </w:r>
            <w:r w:rsidR="00A13E5A">
              <w:rPr>
                <w:shd w:val="clear" w:color="auto" w:fill="FFFFFF"/>
              </w:rPr>
              <w:t xml:space="preserve"> 18.11.2022 №367-р об утверждении </w:t>
            </w:r>
          </w:p>
          <w:p w:rsidR="003327BF" w:rsidRDefault="00A13E5A" w:rsidP="003327BF">
            <w:pPr>
              <w:pStyle w:val="1"/>
              <w:jc w:val="both"/>
            </w:pPr>
            <w:r>
              <w:t>«</w:t>
            </w:r>
            <w:r w:rsidR="000E02C2" w:rsidRPr="000E02C2">
              <w:t>Программ</w:t>
            </w:r>
            <w:r>
              <w:t>ы</w:t>
            </w:r>
            <w:r w:rsidR="000E02C2" w:rsidRPr="000E02C2">
              <w:t xml:space="preserve"> профилактики рисков причинения вреда (ущерба) охраняемым законом ценностям по муниципальному </w:t>
            </w:r>
            <w:r w:rsidR="000E02C2" w:rsidRPr="000E02C2">
              <w:rPr>
                <w:rFonts w:eastAsia="SimSun"/>
                <w:color w:val="000000"/>
                <w:shd w:val="clear" w:color="auto" w:fill="FFFFFF"/>
              </w:rPr>
              <w:t xml:space="preserve">контролю на автомобильном транспорте, городском наземном электрическом транспорте и в дорожном хозяйстве </w:t>
            </w:r>
            <w:r w:rsidR="000E02C2" w:rsidRPr="000E02C2">
              <w:t xml:space="preserve">на территории Первомайского района </w:t>
            </w:r>
            <w:r w:rsidR="000E02C2" w:rsidRPr="000E02C2">
              <w:lastRenderedPageBreak/>
              <w:t>Тамбовской области на 2023</w:t>
            </w:r>
            <w:r w:rsidR="000E02C2" w:rsidRPr="00025D06">
              <w:rPr>
                <w:sz w:val="28"/>
                <w:szCs w:val="28"/>
              </w:rPr>
              <w:t xml:space="preserve"> год</w:t>
            </w:r>
          </w:p>
          <w:p w:rsidR="003301E2" w:rsidRDefault="003301E2" w:rsidP="003327BF">
            <w:pPr>
              <w:pStyle w:val="1"/>
              <w:jc w:val="both"/>
            </w:pPr>
          </w:p>
          <w:p w:rsidR="003327BF" w:rsidRDefault="003327BF" w:rsidP="003327BF">
            <w:pPr>
              <w:pStyle w:val="1"/>
              <w:jc w:val="both"/>
              <w:rPr>
                <w:color w:val="000000"/>
                <w:shd w:val="clear" w:color="auto" w:fill="FFFFFF"/>
              </w:rPr>
            </w:pPr>
            <w:r w:rsidRPr="003327BF">
              <w:rPr>
                <w:color w:val="000000"/>
                <w:shd w:val="clear" w:color="auto" w:fill="FFFFFF"/>
              </w:rPr>
              <w:t>Федеральны</w:t>
            </w:r>
            <w:r>
              <w:rPr>
                <w:color w:val="000000"/>
                <w:shd w:val="clear" w:color="auto" w:fill="FFFFFF"/>
              </w:rPr>
              <w:t>й</w:t>
            </w:r>
            <w:r w:rsidRPr="003327BF">
              <w:rPr>
                <w:color w:val="000000"/>
                <w:shd w:val="clear" w:color="auto" w:fill="FFFFFF"/>
              </w:rPr>
              <w:t xml:space="preserve"> закон от 31.07.2020 № 248-ФЗ «О государственном контроле (надзоре) и муниципальном контроле в Российской Федерации»</w:t>
            </w:r>
            <w:r w:rsidR="003301E2">
              <w:rPr>
                <w:color w:val="000000"/>
                <w:shd w:val="clear" w:color="auto" w:fill="FFFFFF"/>
              </w:rPr>
              <w:t>.</w:t>
            </w:r>
          </w:p>
          <w:p w:rsidR="003301E2" w:rsidRDefault="003301E2" w:rsidP="003327BF">
            <w:pPr>
              <w:pStyle w:val="1"/>
              <w:jc w:val="both"/>
              <w:rPr>
                <w:color w:val="000000"/>
                <w:shd w:val="clear" w:color="auto" w:fill="FFFFFF"/>
              </w:rPr>
            </w:pPr>
          </w:p>
          <w:p w:rsidR="001761F9" w:rsidRDefault="001761F9" w:rsidP="003327BF">
            <w:pPr>
              <w:pStyle w:val="1"/>
              <w:jc w:val="both"/>
              <w:rPr>
                <w:color w:val="000000"/>
                <w:shd w:val="clear" w:color="auto" w:fill="FFFFFF"/>
              </w:rPr>
            </w:pPr>
            <w:r w:rsidRPr="001761F9">
              <w:rPr>
                <w:color w:val="000000"/>
                <w:shd w:val="clear" w:color="auto" w:fill="FFFFFF"/>
              </w:rPr>
              <w:t>Федеральным закон</w:t>
            </w:r>
            <w:r>
              <w:rPr>
                <w:color w:val="000000"/>
                <w:shd w:val="clear" w:color="auto" w:fill="FFFFFF"/>
              </w:rPr>
              <w:t>ом</w:t>
            </w:r>
            <w:r w:rsidRPr="001761F9">
              <w:rPr>
                <w:color w:val="000000"/>
                <w:shd w:val="clear" w:color="auto" w:fill="FFFFFF"/>
              </w:rPr>
              <w:t xml:space="preserve"> от 06.10.2003 № 131-ФЗ «Об общих принципах организации местного самоупр</w:t>
            </w:r>
            <w:r>
              <w:rPr>
                <w:color w:val="000000"/>
                <w:shd w:val="clear" w:color="auto" w:fill="FFFFFF"/>
              </w:rPr>
              <w:t>авления в Российской Федерации»</w:t>
            </w:r>
            <w:r w:rsidR="003301E2">
              <w:rPr>
                <w:color w:val="000000"/>
                <w:shd w:val="clear" w:color="auto" w:fill="FFFFFF"/>
              </w:rPr>
              <w:t>.</w:t>
            </w:r>
          </w:p>
          <w:p w:rsidR="003301E2" w:rsidRPr="001761F9" w:rsidRDefault="003301E2" w:rsidP="003327BF">
            <w:pPr>
              <w:pStyle w:val="1"/>
              <w:jc w:val="both"/>
            </w:pPr>
          </w:p>
          <w:p w:rsidR="00341605" w:rsidRPr="00341605" w:rsidRDefault="004D5FE2" w:rsidP="0034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1605" w:rsidRPr="003416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Федеральный закон от 08.11.2007 № 259-ФЗ "Устав автомобильного транспорта и городского наземного электрического транспорта"</w:t>
              </w:r>
            </w:hyperlink>
            <w:r w:rsidR="00330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7BF" w:rsidRPr="003327BF" w:rsidRDefault="003327BF" w:rsidP="0033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7BF" w:rsidRPr="00341605" w:rsidRDefault="003327BF" w:rsidP="003416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7BF" w:rsidRPr="00341605" w:rsidSect="00332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E2" w:rsidRDefault="004D5FE2" w:rsidP="00747F2D">
      <w:pPr>
        <w:spacing w:after="0" w:line="240" w:lineRule="auto"/>
      </w:pPr>
      <w:r>
        <w:separator/>
      </w:r>
    </w:p>
  </w:endnote>
  <w:endnote w:type="continuationSeparator" w:id="0">
    <w:p w:rsidR="004D5FE2" w:rsidRDefault="004D5FE2" w:rsidP="0074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E2" w:rsidRDefault="004D5FE2" w:rsidP="00747F2D">
      <w:pPr>
        <w:spacing w:after="0" w:line="240" w:lineRule="auto"/>
      </w:pPr>
      <w:r>
        <w:separator/>
      </w:r>
    </w:p>
  </w:footnote>
  <w:footnote w:type="continuationSeparator" w:id="0">
    <w:p w:rsidR="004D5FE2" w:rsidRDefault="004D5FE2" w:rsidP="00747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BF"/>
    <w:rsid w:val="00074A84"/>
    <w:rsid w:val="000E02C2"/>
    <w:rsid w:val="001761F9"/>
    <w:rsid w:val="00194001"/>
    <w:rsid w:val="001B4A42"/>
    <w:rsid w:val="003301E2"/>
    <w:rsid w:val="003327BF"/>
    <w:rsid w:val="00341605"/>
    <w:rsid w:val="00372507"/>
    <w:rsid w:val="004D5FE2"/>
    <w:rsid w:val="00517A15"/>
    <w:rsid w:val="0064379D"/>
    <w:rsid w:val="00747F2D"/>
    <w:rsid w:val="00892776"/>
    <w:rsid w:val="00A13E5A"/>
    <w:rsid w:val="00A57E6A"/>
    <w:rsid w:val="00C34AD9"/>
    <w:rsid w:val="00CA4783"/>
    <w:rsid w:val="00E3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327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1z0">
    <w:name w:val="WW8Num1z0"/>
    <w:qFormat/>
    <w:rsid w:val="003327BF"/>
  </w:style>
  <w:style w:type="paragraph" w:customStyle="1" w:styleId="ConsPlusTitle">
    <w:name w:val="ConsPlusTitle"/>
    <w:qFormat/>
    <w:rsid w:val="003327BF"/>
    <w:pPr>
      <w:suppressAutoHyphens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341605"/>
    <w:rPr>
      <w:color w:val="0000FF"/>
      <w:u w:val="single"/>
    </w:rPr>
  </w:style>
  <w:style w:type="character" w:styleId="a5">
    <w:name w:val="footnote reference"/>
    <w:basedOn w:val="a0"/>
    <w:rsid w:val="00747F2D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327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1z0">
    <w:name w:val="WW8Num1z0"/>
    <w:qFormat/>
    <w:rsid w:val="003327BF"/>
  </w:style>
  <w:style w:type="paragraph" w:customStyle="1" w:styleId="ConsPlusTitle">
    <w:name w:val="ConsPlusTitle"/>
    <w:qFormat/>
    <w:rsid w:val="003327BF"/>
    <w:pPr>
      <w:suppressAutoHyphens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341605"/>
    <w:rPr>
      <w:color w:val="0000FF"/>
      <w:u w:val="single"/>
    </w:rPr>
  </w:style>
  <w:style w:type="character" w:styleId="a5">
    <w:name w:val="footnote reference"/>
    <w:basedOn w:val="a0"/>
    <w:rsid w:val="00747F2D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48.tmbreg.ru/assets/files/selsovet/kozmod/2022/%D0%A4%D0%B5%D0%B4%D0%B5%D1%80%D0%B0%D0%BB%D1%8C%D0%BD%D1%8B%D0%B9%20259%D0%B7%D0%B0%D0%BA%D0%BE%D0%BD%D0%BE%20%D0%BE%D1%82%2008.11.2007%20%E2%84%96259-%D0%A4%D0%9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2024-07-26T06:42:00Z</dcterms:created>
  <dcterms:modified xsi:type="dcterms:W3CDTF">2024-07-26T12:57:00Z</dcterms:modified>
</cp:coreProperties>
</file>