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26" w:rsidRDefault="00657E26" w:rsidP="00657E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E26">
        <w:rPr>
          <w:rFonts w:ascii="Times New Roman" w:hAnsi="Times New Roman" w:cs="Times New Roman"/>
          <w:b/>
          <w:sz w:val="24"/>
          <w:szCs w:val="24"/>
        </w:rPr>
        <w:t>Случаи оказания гражданам бесплатной юридической помощи (вопросы, по которым такая помощь оказывается)</w:t>
      </w:r>
    </w:p>
    <w:p w:rsidR="00657E26" w:rsidRPr="00657E26" w:rsidRDefault="00657E26" w:rsidP="00657E2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Перечень случаев оказания бесплатной юридической помощи установлен частью 2 статьи 20 Федеральным законом от 21.11.2011 № 324-ФЗ «О бесплатной юридической помощи в Российской Федерации» и статьей 21 Закона Тамбовской области от 02.10.2012 № 188-З «Об организации оказания бесплатной юридической помощи отдельным категориям граждан в Тамбовской области». При этом для каждого случая установлены виды оказываемой бесплатной юридической помощи.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57E26">
        <w:rPr>
          <w:rFonts w:ascii="Times New Roman" w:hAnsi="Times New Roman" w:cs="Times New Roman"/>
          <w:sz w:val="24"/>
          <w:szCs w:val="24"/>
        </w:rPr>
        <w:t>е бюро дает правовые консультации гражданам в устной и письменной форме и составляет для них заявления, жалобы, ходатайства и другие документы правового характера в следующих случаях: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 xml:space="preserve">1) Заключение, изменение, расторжение, признание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сделок с недвижимым имуществом, государственная регистрация прав на недвижимое имущество и сделок с ним;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специализированного жилого помещения, предназначенного для проживания детей-сирот и детей, расторжение и прекращение договора найма жилого помещения, выселение из жилого помещения;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3) Признание и сохранение права собственности на земельны</w:t>
      </w:r>
      <w:bookmarkStart w:id="0" w:name="_GoBack"/>
      <w:bookmarkEnd w:id="0"/>
      <w:r w:rsidRPr="00657E26">
        <w:rPr>
          <w:rFonts w:ascii="Times New Roman" w:hAnsi="Times New Roman" w:cs="Times New Roman"/>
          <w:sz w:val="24"/>
          <w:szCs w:val="24"/>
        </w:rPr>
        <w:t>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4) Защита прав потребителей (в части предоставления коммунальных услуг);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5) Отказ работодателя в заключени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6) Признание гражданина безработным и установление пособия по безработице;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9) Назначение, перерасчет и взыскание страховых пенсий,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единовременного, ежемесячного пособия;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13) Реабилитация граждан, пострадавших от политических репрессий;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lastRenderedPageBreak/>
        <w:t>14) Ограничение дееспособности;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15) Обжалование нарушений прав и свобод граждан при оказании психиатрической помощи;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Медико-социальная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экспертиза и реабилитация инвалидов;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19) 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20) Предоставление льгот, социальных гарантий и компенсаций лицам, указанным в пунктах 4, 5, 6 перечня категорий граждан, имеющих право на получение бесплатной юридической помощи (см. вкладку сайта «Категории граждан, имеющих право на получение бесплатной юридической помощи»);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21) Признание гражданина из числа лиц, указанных в пунктах 4 и 5 категорий граждан, имеющих право на получение бесплатной юридической помощи (за исключением членов их семей), безвестно отсутствующим;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22) Объявление гражданина из числа лиц, указанных в пунктах 4 и 5 категорий граждан, имеющих право на получение бесплатной юридической помощи (за исключением членов их семей), умершим.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юридическое бюро представляет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1) Истцами и ответчиками при рассмотрении судами дел о: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-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-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 xml:space="preserve">-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</w:t>
      </w:r>
      <w:r w:rsidRPr="00657E26">
        <w:rPr>
          <w:rFonts w:ascii="Times New Roman" w:hAnsi="Times New Roman" w:cs="Times New Roman"/>
          <w:sz w:val="24"/>
          <w:szCs w:val="24"/>
        </w:rPr>
        <w:lastRenderedPageBreak/>
        <w:t>жилой дом или его часть, являющиеся единственным жилым помещением гражданина и его семьи);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Истцами (заявителями) при рассмотрении судами дел: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 взыскании алиментов;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-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3) Гражданами, в отношении которых судом рассматривается заявление о признании их недееспособными;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4) Гражданами, пострадавшими от политических репрессий, - по вопросам, связанным с реабилитацией;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Государственное юридические бюро дает правовые консультации гражданам в устной и письменной форме, составляет для них заявления, жалобы, ходатайства и другие документы правового характера, а также представляет интересы граждан, имеющих право на получение бесплатной юридической помощи, в судах, государственных и муниципальных органах, организациях в следующих случаях:</w:t>
      </w:r>
      <w:proofErr w:type="gramEnd"/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1) Защита прав и законных интересов граждан - участников долевого строительства, чьи денежные средства привлечены для строительства (создания) жилого помещения в многоквартирном доме на территории Тамбовской области (в части исполнения застройщиком обязательств по договору участия в долевом строительстве);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E26">
        <w:rPr>
          <w:rFonts w:ascii="Times New Roman" w:hAnsi="Times New Roman" w:cs="Times New Roman"/>
          <w:sz w:val="24"/>
          <w:szCs w:val="24"/>
        </w:rPr>
        <w:t>2) Предоставление льгот, установленных законодательством Тамбовской области для граждан в возрасте 55-60 лет для женщин и 60-65 лет для мужчин, и защиты трудовых прав и свобод таких граждан в период их трудовой деятельности;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t>3) Реструктуризация долга по оплате жилого помещения и коммунальных услуг, приостановления исполнения обязательств по кредитным договорам (договорам займа), в том числе обеспеченных ипотекой, получения налоговых льгот, продления периода предоставления ранее получаемых мер социальной защиты (поддержки), освобождения от штрафных санкций за неисполнение или ненадлежащее исполнение обязательств в связи с установлением обязательных для исполнения гражданами и организациями правил поведения при введении режима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повышенной готовности или чрезвычайной ситуации.</w:t>
      </w: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E26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209" w:rsidRPr="00657E26" w:rsidRDefault="00657E26" w:rsidP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E26">
        <w:rPr>
          <w:rFonts w:ascii="Times New Roman" w:hAnsi="Times New Roman" w:cs="Times New Roman"/>
          <w:sz w:val="24"/>
          <w:szCs w:val="24"/>
        </w:rPr>
        <w:lastRenderedPageBreak/>
        <w:t>Гражданам, зарегистрированным в качестве индивидуальных предпринимателей на территории Тамбовской области, осуществляется оказание бесплатной юридической помощи государственным юридическим бюро Тамбовской области в виде правового консультирования в устной и письменной форме, составления заявлений, жалоб, ходатайств и других документов правового характера, в связи с осуществлением ими предпринимательской деятельности в случае реструктуризации долга по арендной плате недвижимого имущества и коммунальным услугам, приостановления исполнения обязательств</w:t>
      </w:r>
      <w:proofErr w:type="gramEnd"/>
      <w:r w:rsidRPr="00657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E26">
        <w:rPr>
          <w:rFonts w:ascii="Times New Roman" w:hAnsi="Times New Roman" w:cs="Times New Roman"/>
          <w:sz w:val="24"/>
          <w:szCs w:val="24"/>
        </w:rPr>
        <w:t>по кредитным договорам (договорам займа), в том числе обеспеченных ипотекой, получения налоговых льгот, продления периода предоставления ранее получаемых мер поддержки индивидуальных предпринимателей, освобождения от штрафных санкций за неисполнение или ненадлежащее исполнение обязательств в связи с установлением обязательных для исполнения гражданами и организациями правил поведения при введении режима повышенной готовности или чрезвычайной ситуации.</w:t>
      </w:r>
      <w:proofErr w:type="gramEnd"/>
    </w:p>
    <w:p w:rsidR="00657E26" w:rsidRPr="00657E26" w:rsidRDefault="00657E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7E26" w:rsidRPr="00657E26" w:rsidSect="00657E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74"/>
    <w:rsid w:val="0027785F"/>
    <w:rsid w:val="00657E26"/>
    <w:rsid w:val="00B44874"/>
    <w:rsid w:val="00F76594"/>
    <w:rsid w:val="00FC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1495</Words>
  <Characters>8528</Characters>
  <Application>Microsoft Office Word</Application>
  <DocSecurity>0</DocSecurity>
  <Lines>71</Lines>
  <Paragraphs>20</Paragraphs>
  <ScaleCrop>false</ScaleCrop>
  <Company>diakov.net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2025-03-27T05:35:00Z</dcterms:created>
  <dcterms:modified xsi:type="dcterms:W3CDTF">2025-03-27T06:07:00Z</dcterms:modified>
</cp:coreProperties>
</file>