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40" w:rsidRDefault="00E93F40" w:rsidP="00E93F40">
      <w:pPr>
        <w:widowControl/>
        <w:shd w:val="clear" w:color="auto" w:fill="FFFFFF"/>
        <w:tabs>
          <w:tab w:val="left" w:pos="15355"/>
        </w:tabs>
        <w:autoSpaceDE/>
        <w:adjustRightInd/>
        <w:ind w:right="-9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№8</w:t>
      </w:r>
    </w:p>
    <w:p w:rsidR="00E93F40" w:rsidRDefault="00E93F40" w:rsidP="00E93F40">
      <w:pPr>
        <w:shd w:val="clear" w:color="auto" w:fill="FFFFFF"/>
        <w:tabs>
          <w:tab w:val="left" w:pos="9638"/>
        </w:tabs>
        <w:ind w:left="4025" w:right="-1" w:firstLine="1656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 xml:space="preserve">к муниципальной программе Первомайского </w:t>
      </w:r>
      <w:r>
        <w:rPr>
          <w:spacing w:val="-11"/>
          <w:sz w:val="28"/>
          <w:szCs w:val="28"/>
        </w:rPr>
        <w:t xml:space="preserve">муниципального округа Тамбовской области «Обеспечение </w:t>
      </w:r>
      <w:r>
        <w:rPr>
          <w:sz w:val="28"/>
          <w:szCs w:val="28"/>
        </w:rPr>
        <w:t>безопасности населения Первомайского муниципального округа Тамбовской области и</w:t>
      </w:r>
      <w:r>
        <w:t xml:space="preserve"> </w:t>
      </w:r>
      <w:r>
        <w:rPr>
          <w:spacing w:val="-9"/>
          <w:sz w:val="28"/>
          <w:szCs w:val="28"/>
        </w:rPr>
        <w:t xml:space="preserve">противодействие     преступности» </w:t>
      </w:r>
    </w:p>
    <w:p w:rsid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E93F40">
        <w:rPr>
          <w:rFonts w:eastAsiaTheme="minorEastAsia"/>
          <w:b/>
          <w:bCs/>
          <w:sz w:val="28"/>
          <w:szCs w:val="28"/>
        </w:rPr>
        <w:t>Подпрограмма</w:t>
      </w:r>
      <w:r w:rsidRPr="00E93F40">
        <w:rPr>
          <w:rFonts w:eastAsiaTheme="minorEastAsia"/>
          <w:b/>
          <w:bCs/>
          <w:sz w:val="28"/>
          <w:szCs w:val="28"/>
        </w:rPr>
        <w:br/>
        <w:t xml:space="preserve">"Комплексные меры противодействия незаконному обороту наркотиков и распространению наркомании в Первомайском </w:t>
      </w:r>
      <w:r w:rsidR="004B56CC">
        <w:rPr>
          <w:rFonts w:eastAsiaTheme="minorEastAsia"/>
          <w:b/>
          <w:bCs/>
          <w:sz w:val="28"/>
          <w:szCs w:val="28"/>
        </w:rPr>
        <w:t>муниципальном округе</w:t>
      </w:r>
      <w:r w:rsidRPr="00E93F40">
        <w:rPr>
          <w:rFonts w:eastAsiaTheme="minorEastAsia"/>
          <w:b/>
          <w:bCs/>
          <w:sz w:val="28"/>
          <w:szCs w:val="28"/>
        </w:rPr>
        <w:t>"</w:t>
      </w:r>
    </w:p>
    <w:p w:rsid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E93F40">
        <w:rPr>
          <w:rFonts w:eastAsiaTheme="minorEastAsia"/>
          <w:b/>
          <w:bCs/>
          <w:sz w:val="28"/>
          <w:szCs w:val="28"/>
        </w:rPr>
        <w:t>Паспорт подпрограммы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6974"/>
      </w:tblGrid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4B56CC" w:rsidP="003B124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Отдел образования </w:t>
            </w:r>
            <w:r w:rsidR="00E93F40" w:rsidRPr="00E93F40">
              <w:rPr>
                <w:rFonts w:eastAsiaTheme="minorEastAsia"/>
                <w:sz w:val="28"/>
                <w:szCs w:val="28"/>
              </w:rPr>
              <w:t xml:space="preserve">администрации Первомайского </w:t>
            </w:r>
            <w:r>
              <w:rPr>
                <w:rFonts w:eastAsiaTheme="minorEastAsia"/>
                <w:sz w:val="28"/>
                <w:szCs w:val="28"/>
              </w:rPr>
              <w:t xml:space="preserve">округа </w:t>
            </w:r>
          </w:p>
        </w:tc>
      </w:tr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E93F40" w:rsidP="003B1248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E93F40">
              <w:rPr>
                <w:rFonts w:eastAsiaTheme="minorEastAsia"/>
                <w:sz w:val="28"/>
                <w:szCs w:val="28"/>
              </w:rPr>
              <w:t xml:space="preserve">Мичуринский МРО УФСКН России по Тамбовской области; ТОГБУЗ </w:t>
            </w:r>
            <w:r w:rsidR="004B56CC">
              <w:rPr>
                <w:rFonts w:eastAsiaTheme="minorEastAsia"/>
                <w:sz w:val="28"/>
                <w:szCs w:val="28"/>
              </w:rPr>
              <w:t>«</w:t>
            </w:r>
            <w:r w:rsidRPr="00E93F40">
              <w:rPr>
                <w:rFonts w:eastAsiaTheme="minorEastAsia"/>
                <w:sz w:val="28"/>
                <w:szCs w:val="28"/>
              </w:rPr>
              <w:t>Первомайская ЦРБ</w:t>
            </w:r>
            <w:r w:rsidR="004B56CC">
              <w:rPr>
                <w:rFonts w:eastAsiaTheme="minorEastAsia"/>
                <w:sz w:val="28"/>
                <w:szCs w:val="28"/>
              </w:rPr>
              <w:t>»</w:t>
            </w:r>
            <w:r w:rsidRPr="00E93F40">
              <w:rPr>
                <w:rFonts w:eastAsiaTheme="minorEastAsia"/>
                <w:sz w:val="28"/>
                <w:szCs w:val="28"/>
              </w:rPr>
              <w:t xml:space="preserve">; отдел культуры, молодежной политики и архивного дела администрации </w:t>
            </w:r>
            <w:r w:rsidR="004B56CC">
              <w:rPr>
                <w:rFonts w:eastAsiaTheme="minorEastAsia"/>
                <w:sz w:val="28"/>
                <w:szCs w:val="28"/>
              </w:rPr>
              <w:t>муниципального округа</w:t>
            </w:r>
            <w:r w:rsidRPr="00E93F40">
              <w:rPr>
                <w:rFonts w:eastAsiaTheme="minorEastAsia"/>
                <w:sz w:val="28"/>
                <w:szCs w:val="28"/>
              </w:rPr>
              <w:t xml:space="preserve">; отдел по организации деятельности комиссии по делам несовершеннолетних и защите их прав при администрации </w:t>
            </w:r>
            <w:r w:rsidR="004B56CC">
              <w:rPr>
                <w:rFonts w:eastAsiaTheme="minorEastAsia"/>
                <w:sz w:val="28"/>
                <w:szCs w:val="28"/>
              </w:rPr>
              <w:t>округа</w:t>
            </w:r>
            <w:r w:rsidRPr="00E93F40">
              <w:rPr>
                <w:rFonts w:eastAsiaTheme="minorEastAsia"/>
                <w:sz w:val="28"/>
                <w:szCs w:val="28"/>
              </w:rPr>
              <w:t>; МОМВД Росс</w:t>
            </w:r>
            <w:r w:rsidR="004B56CC">
              <w:rPr>
                <w:rFonts w:eastAsiaTheme="minorEastAsia"/>
                <w:sz w:val="28"/>
                <w:szCs w:val="28"/>
              </w:rPr>
              <w:t>ии «</w:t>
            </w:r>
            <w:r w:rsidRPr="00E93F40">
              <w:rPr>
                <w:rFonts w:eastAsiaTheme="minorEastAsia"/>
                <w:sz w:val="28"/>
                <w:szCs w:val="28"/>
              </w:rPr>
              <w:t>Первомайский</w:t>
            </w:r>
            <w:r w:rsidR="004B56CC">
              <w:rPr>
                <w:rFonts w:eastAsiaTheme="minorEastAsia"/>
                <w:sz w:val="28"/>
                <w:szCs w:val="28"/>
              </w:rPr>
              <w:t>»</w:t>
            </w:r>
            <w:proofErr w:type="gramEnd"/>
          </w:p>
        </w:tc>
      </w:tr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Цели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Создание условий для противодействия незаконному обороту наркотиков, сокращения распространения наркомании и связанных с ней преступности и правонарушений до уровня минимальной опасности для общества; совершенствование организационных и правовых мер по противодействию незаконному обороту наркотиков и распространению наркомании</w:t>
            </w:r>
          </w:p>
        </w:tc>
      </w:tr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0" w:name="sub_18601"/>
            <w:r w:rsidRPr="00E93F40">
              <w:rPr>
                <w:rFonts w:eastAsiaTheme="minorEastAsia"/>
                <w:sz w:val="28"/>
                <w:szCs w:val="28"/>
              </w:rPr>
              <w:t>Задачи подпрограммы</w:t>
            </w:r>
            <w:bookmarkEnd w:id="0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Задачи подпрограммы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- направление усили</w:t>
            </w:r>
            <w:r w:rsidR="004B56CC">
              <w:rPr>
                <w:rFonts w:eastAsiaTheme="minorEastAsia"/>
                <w:sz w:val="28"/>
                <w:szCs w:val="28"/>
              </w:rPr>
              <w:t>й</w:t>
            </w:r>
            <w:r w:rsidRPr="00E93F40">
              <w:rPr>
                <w:rFonts w:eastAsiaTheme="minorEastAsia"/>
                <w:sz w:val="28"/>
                <w:szCs w:val="28"/>
              </w:rPr>
              <w:t xml:space="preserve"> действующей </w:t>
            </w:r>
            <w:r w:rsidR="004B56CC">
              <w:rPr>
                <w:rFonts w:eastAsiaTheme="minorEastAsia"/>
                <w:sz w:val="28"/>
                <w:szCs w:val="28"/>
              </w:rPr>
              <w:t>муниципальной</w:t>
            </w:r>
            <w:r w:rsidRPr="00E93F40">
              <w:rPr>
                <w:rFonts w:eastAsiaTheme="minorEastAsia"/>
                <w:sz w:val="28"/>
                <w:szCs w:val="28"/>
              </w:rPr>
              <w:t xml:space="preserve"> системы противодействия обороту наркотиков и профилактики их потребления различными категориями населения, прежде всего молодежью и несовершеннолетними на предупреждение правонарушений, связанных с наркотиками;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- совершенствование антинаркотической пропаганды, совершенствование реабилитации лиц, употребляющих наркотики без назначения врача;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>-проведение комплексных оперативно-</w:t>
            </w:r>
            <w:r w:rsidRPr="00E93F40">
              <w:rPr>
                <w:rFonts w:eastAsiaTheme="minorEastAsia"/>
                <w:sz w:val="28"/>
                <w:szCs w:val="28"/>
              </w:rPr>
              <w:lastRenderedPageBreak/>
              <w:t>профилактических операций, направленных на выявление и пресечение каналов поступления наркотиков в незаконный оборот;</w:t>
            </w:r>
          </w:p>
          <w:p w:rsidR="00E93F40" w:rsidRPr="00E93F40" w:rsidRDefault="00E93F40" w:rsidP="004B56C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-выполнение Плана мероприятий по реализации </w:t>
            </w:r>
            <w:hyperlink r:id="rId7" w:history="1">
              <w:r w:rsidRPr="00E93F40">
                <w:rPr>
                  <w:rFonts w:eastAsiaTheme="minorEastAsia"/>
                  <w:sz w:val="28"/>
                  <w:szCs w:val="28"/>
                </w:rPr>
                <w:t>Стратегии</w:t>
              </w:r>
            </w:hyperlink>
            <w:r w:rsidRPr="00E93F40">
              <w:rPr>
                <w:rFonts w:eastAsiaTheme="minorEastAsia"/>
                <w:sz w:val="28"/>
                <w:szCs w:val="28"/>
              </w:rPr>
              <w:t xml:space="preserve"> государственной антинаркотической политики Российской Федерации на период до 2030 года на территории Первомайского </w:t>
            </w:r>
            <w:r w:rsidR="004B56CC">
              <w:rPr>
                <w:rFonts w:eastAsiaTheme="minorEastAsia"/>
                <w:sz w:val="28"/>
                <w:szCs w:val="28"/>
              </w:rPr>
              <w:t>муниципального округа</w:t>
            </w:r>
            <w:r w:rsidRPr="00E93F40">
              <w:rPr>
                <w:rFonts w:eastAsiaTheme="minorEastAsia"/>
                <w:sz w:val="28"/>
                <w:szCs w:val="28"/>
              </w:rPr>
              <w:t xml:space="preserve"> Тамбовской области</w:t>
            </w:r>
          </w:p>
        </w:tc>
      </w:tr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lastRenderedPageBreak/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4B56CC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E93F40" w:rsidRPr="00E93F40">
              <w:rPr>
                <w:rFonts w:eastAsiaTheme="minorEastAsia"/>
                <w:sz w:val="28"/>
                <w:szCs w:val="28"/>
              </w:rPr>
              <w:t xml:space="preserve">Число обучающихся, охваченных мониторинговыми исследованиями по ранней диагностике потребления </w:t>
            </w:r>
            <w:proofErr w:type="spellStart"/>
            <w:r w:rsidR="00E93F40" w:rsidRPr="00E93F40">
              <w:rPr>
                <w:rFonts w:eastAsiaTheme="minorEastAsia"/>
                <w:sz w:val="28"/>
                <w:szCs w:val="28"/>
              </w:rPr>
              <w:t>психоактивных</w:t>
            </w:r>
            <w:proofErr w:type="spellEnd"/>
            <w:r w:rsidR="00E93F40" w:rsidRPr="00E93F40">
              <w:rPr>
                <w:rFonts w:eastAsiaTheme="minorEastAsia"/>
                <w:sz w:val="28"/>
                <w:szCs w:val="28"/>
              </w:rPr>
              <w:t xml:space="preserve"> веществ</w:t>
            </w:r>
            <w:r>
              <w:rPr>
                <w:rFonts w:eastAsiaTheme="minorEastAsia"/>
                <w:sz w:val="28"/>
                <w:szCs w:val="28"/>
              </w:rPr>
              <w:t xml:space="preserve">. </w:t>
            </w:r>
          </w:p>
          <w:p w:rsidR="00E93F40" w:rsidRPr="00E93F40" w:rsidRDefault="004B56CC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Ох</w:t>
            </w:r>
            <w:r w:rsidR="00E93F40" w:rsidRPr="00E93F40">
              <w:rPr>
                <w:rFonts w:eastAsiaTheme="minorEastAsia"/>
                <w:sz w:val="28"/>
                <w:szCs w:val="28"/>
              </w:rPr>
              <w:t xml:space="preserve">ват </w:t>
            </w:r>
            <w:proofErr w:type="gramStart"/>
            <w:r w:rsidR="00E93F40" w:rsidRPr="00E93F40">
              <w:rPr>
                <w:rFonts w:eastAsiaTheme="minorEastAsia"/>
                <w:sz w:val="28"/>
                <w:szCs w:val="28"/>
              </w:rPr>
              <w:t>обучающихся</w:t>
            </w:r>
            <w:proofErr w:type="gramEnd"/>
            <w:r w:rsidR="00E93F40" w:rsidRPr="00E93F40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муниципальными</w:t>
            </w:r>
            <w:r w:rsidR="00E93F40" w:rsidRPr="00E93F40">
              <w:rPr>
                <w:rFonts w:eastAsiaTheme="minorEastAsia"/>
                <w:sz w:val="28"/>
                <w:szCs w:val="28"/>
              </w:rPr>
              <w:t xml:space="preserve"> мероприятиями по профилактике наркомании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E93F40" w:rsidRPr="00E93F40" w:rsidRDefault="004B56CC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К</w:t>
            </w:r>
            <w:r w:rsidR="00E93F40" w:rsidRPr="00E93F40">
              <w:rPr>
                <w:rFonts w:eastAsiaTheme="minorEastAsia"/>
                <w:sz w:val="28"/>
                <w:szCs w:val="28"/>
              </w:rPr>
              <w:t>оличество проведенных спортивно-массовых мероприятий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E93F40" w:rsidRPr="00E93F40" w:rsidRDefault="004B56CC" w:rsidP="004B56CC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К</w:t>
            </w:r>
            <w:r w:rsidR="00E93F40" w:rsidRPr="00E93F40">
              <w:rPr>
                <w:rFonts w:eastAsiaTheme="minorEastAsia"/>
                <w:sz w:val="28"/>
                <w:szCs w:val="28"/>
              </w:rPr>
              <w:t>оличество размещенных материалов в газете "Вестник" по антинаркотической тематике</w:t>
            </w:r>
          </w:p>
        </w:tc>
      </w:tr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1" w:name="sub_18613"/>
            <w:r w:rsidRPr="00E93F40">
              <w:rPr>
                <w:rFonts w:eastAsiaTheme="minorEastAsia"/>
                <w:sz w:val="28"/>
                <w:szCs w:val="28"/>
              </w:rPr>
              <w:t>Сроки и этапы реализации подпрограммы</w:t>
            </w:r>
            <w:bookmarkEnd w:id="1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E93F40" w:rsidP="004B56CC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Подпрограмма реализуется в </w:t>
            </w:r>
            <w:r w:rsidR="004B56CC">
              <w:rPr>
                <w:rFonts w:eastAsiaTheme="minorEastAsia"/>
                <w:sz w:val="28"/>
                <w:szCs w:val="28"/>
              </w:rPr>
              <w:t xml:space="preserve">период с </w:t>
            </w:r>
            <w:r w:rsidRPr="00E93F40">
              <w:rPr>
                <w:rFonts w:eastAsiaTheme="minorEastAsia"/>
                <w:sz w:val="28"/>
                <w:szCs w:val="28"/>
              </w:rPr>
              <w:t>202</w:t>
            </w:r>
            <w:r w:rsidR="004B56CC">
              <w:rPr>
                <w:rFonts w:eastAsiaTheme="minorEastAsia"/>
                <w:sz w:val="28"/>
                <w:szCs w:val="28"/>
              </w:rPr>
              <w:t>4</w:t>
            </w:r>
            <w:r w:rsidRPr="00E93F40">
              <w:rPr>
                <w:rFonts w:eastAsiaTheme="minorEastAsia"/>
                <w:sz w:val="28"/>
                <w:szCs w:val="28"/>
              </w:rPr>
              <w:t xml:space="preserve"> - 2030 годы </w:t>
            </w:r>
          </w:p>
        </w:tc>
      </w:tr>
      <w:tr w:rsidR="00E93F40" w:rsidRPr="00E93F40" w:rsidTr="00E93F40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2" w:name="sub_807"/>
            <w:r w:rsidRPr="00E93F40">
              <w:rPr>
                <w:rFonts w:eastAsiaTheme="minorEastAsia"/>
                <w:sz w:val="28"/>
                <w:szCs w:val="28"/>
              </w:rPr>
              <w:t>Объем и источники финансирования подпрограммы</w:t>
            </w:r>
            <w:bookmarkEnd w:id="2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Общий объём финансирования составляет </w:t>
            </w:r>
            <w:r w:rsidR="00C60125" w:rsidRPr="00C60125">
              <w:rPr>
                <w:rFonts w:eastAsiaTheme="minorEastAsia"/>
                <w:sz w:val="28"/>
                <w:szCs w:val="28"/>
              </w:rPr>
              <w:t>14</w:t>
            </w:r>
            <w:r w:rsidRPr="00C60125">
              <w:rPr>
                <w:rFonts w:eastAsiaTheme="minorEastAsia"/>
                <w:sz w:val="28"/>
                <w:szCs w:val="28"/>
              </w:rPr>
              <w:t>0,0</w:t>
            </w:r>
            <w:r w:rsidRPr="00E93F40">
              <w:rPr>
                <w:rFonts w:eastAsiaTheme="minorEastAsia"/>
                <w:sz w:val="28"/>
                <w:szCs w:val="28"/>
              </w:rPr>
              <w:t> тыс. рублей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- 2024 год - </w:t>
            </w:r>
            <w:r w:rsidR="00C60125">
              <w:rPr>
                <w:rFonts w:eastAsiaTheme="minorEastAsia"/>
                <w:sz w:val="28"/>
                <w:szCs w:val="28"/>
              </w:rPr>
              <w:t>2</w:t>
            </w:r>
            <w:r w:rsidRPr="00E93F40">
              <w:rPr>
                <w:rFonts w:eastAsiaTheme="minorEastAsia"/>
                <w:sz w:val="28"/>
                <w:szCs w:val="28"/>
              </w:rPr>
              <w:t>0,0 тысяч рублей;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- 2025 год - </w:t>
            </w:r>
            <w:r w:rsidR="00C60125">
              <w:rPr>
                <w:rFonts w:eastAsiaTheme="minorEastAsia"/>
                <w:sz w:val="28"/>
                <w:szCs w:val="28"/>
              </w:rPr>
              <w:t>2</w:t>
            </w:r>
            <w:r w:rsidRPr="00E93F40">
              <w:rPr>
                <w:rFonts w:eastAsiaTheme="minorEastAsia"/>
                <w:sz w:val="28"/>
                <w:szCs w:val="28"/>
              </w:rPr>
              <w:t>0,0 тысяч рублей;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- 2026 год - </w:t>
            </w:r>
            <w:r w:rsidR="00C60125">
              <w:rPr>
                <w:rFonts w:eastAsiaTheme="minorEastAsia"/>
                <w:sz w:val="28"/>
                <w:szCs w:val="28"/>
              </w:rPr>
              <w:t>20</w:t>
            </w:r>
            <w:r w:rsidRPr="00E93F40">
              <w:rPr>
                <w:rFonts w:eastAsiaTheme="minorEastAsia"/>
                <w:sz w:val="28"/>
                <w:szCs w:val="28"/>
              </w:rPr>
              <w:t>,0 тысяч рублей;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- 2027 год - </w:t>
            </w:r>
            <w:r w:rsidR="00C60125">
              <w:rPr>
                <w:rFonts w:eastAsiaTheme="minorEastAsia"/>
                <w:sz w:val="28"/>
                <w:szCs w:val="28"/>
              </w:rPr>
              <w:t>2</w:t>
            </w:r>
            <w:r w:rsidRPr="00E93F40">
              <w:rPr>
                <w:rFonts w:eastAsiaTheme="minorEastAsia"/>
                <w:sz w:val="28"/>
                <w:szCs w:val="28"/>
              </w:rPr>
              <w:t>0,0 тысяч рублей;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- 2028 год - </w:t>
            </w:r>
            <w:r w:rsidR="00C60125">
              <w:rPr>
                <w:rFonts w:eastAsiaTheme="minorEastAsia"/>
                <w:sz w:val="28"/>
                <w:szCs w:val="28"/>
              </w:rPr>
              <w:t>20</w:t>
            </w:r>
            <w:r w:rsidRPr="00E93F40">
              <w:rPr>
                <w:rFonts w:eastAsiaTheme="minorEastAsia"/>
                <w:sz w:val="28"/>
                <w:szCs w:val="28"/>
              </w:rPr>
              <w:t>,0 тысяч рублей;</w:t>
            </w:r>
          </w:p>
          <w:p w:rsidR="00E93F40" w:rsidRPr="00E93F40" w:rsidRDefault="00E93F40" w:rsidP="00E93F4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- 2029 год - </w:t>
            </w:r>
            <w:r w:rsidR="00C60125">
              <w:rPr>
                <w:rFonts w:eastAsiaTheme="minorEastAsia"/>
                <w:sz w:val="28"/>
                <w:szCs w:val="28"/>
              </w:rPr>
              <w:t>2</w:t>
            </w:r>
            <w:r w:rsidRPr="00E93F40">
              <w:rPr>
                <w:rFonts w:eastAsiaTheme="minorEastAsia"/>
                <w:sz w:val="28"/>
                <w:szCs w:val="28"/>
              </w:rPr>
              <w:t>0,0 тысяч рублей;</w:t>
            </w:r>
          </w:p>
          <w:p w:rsidR="00E93F40" w:rsidRPr="00E93F40" w:rsidRDefault="00E93F40" w:rsidP="00C6012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93F40">
              <w:rPr>
                <w:rFonts w:eastAsiaTheme="minorEastAsia"/>
                <w:sz w:val="28"/>
                <w:szCs w:val="28"/>
              </w:rPr>
              <w:t xml:space="preserve">- 2030 год - </w:t>
            </w:r>
            <w:r w:rsidR="00C60125">
              <w:rPr>
                <w:rFonts w:eastAsiaTheme="minorEastAsia"/>
                <w:sz w:val="28"/>
                <w:szCs w:val="28"/>
              </w:rPr>
              <w:t>2</w:t>
            </w:r>
            <w:r w:rsidRPr="00E93F40">
              <w:rPr>
                <w:rFonts w:eastAsiaTheme="minorEastAsia"/>
                <w:sz w:val="28"/>
                <w:szCs w:val="28"/>
              </w:rPr>
              <w:t>0,0 тысяч рублей.</w:t>
            </w:r>
          </w:p>
        </w:tc>
      </w:tr>
    </w:tbl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8100"/>
      <w:r w:rsidRPr="00E93F40">
        <w:rPr>
          <w:rFonts w:eastAsiaTheme="minorEastAsia"/>
          <w:b/>
          <w:bCs/>
          <w:sz w:val="28"/>
          <w:szCs w:val="28"/>
        </w:rPr>
        <w:t>1. Общая характеристика сферы реализации подпрограммы</w:t>
      </w:r>
    </w:p>
    <w:bookmarkEnd w:id="3"/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Подпрограмма </w:t>
      </w:r>
      <w:r w:rsidR="004B56CC">
        <w:rPr>
          <w:rFonts w:eastAsiaTheme="minorEastAsia"/>
          <w:sz w:val="28"/>
          <w:szCs w:val="28"/>
        </w:rPr>
        <w:t>«</w:t>
      </w:r>
      <w:r w:rsidRPr="00E93F40">
        <w:rPr>
          <w:rFonts w:eastAsiaTheme="minorEastAsia"/>
          <w:sz w:val="28"/>
          <w:szCs w:val="28"/>
        </w:rPr>
        <w:t xml:space="preserve">Комплексные меры противодействия незаконному обороту наркотиков и распространению наркомании в Первомайском </w:t>
      </w:r>
      <w:r w:rsidR="004B56CC">
        <w:rPr>
          <w:rFonts w:eastAsiaTheme="minorEastAsia"/>
          <w:sz w:val="28"/>
          <w:szCs w:val="28"/>
        </w:rPr>
        <w:t xml:space="preserve">муниципальном округе» </w:t>
      </w:r>
      <w:r w:rsidRPr="00E93F40">
        <w:rPr>
          <w:rFonts w:eastAsiaTheme="minorEastAsia"/>
          <w:sz w:val="28"/>
          <w:szCs w:val="28"/>
        </w:rPr>
        <w:t xml:space="preserve"> разработана в соответствии с </w:t>
      </w:r>
      <w:hyperlink r:id="rId8" w:history="1">
        <w:r w:rsidRPr="00E93F40">
          <w:rPr>
            <w:rFonts w:eastAsiaTheme="minorEastAsia"/>
            <w:sz w:val="28"/>
            <w:szCs w:val="28"/>
          </w:rPr>
          <w:t>Федеральным законом</w:t>
        </w:r>
      </w:hyperlink>
      <w:r w:rsidRPr="00E93F40">
        <w:rPr>
          <w:rFonts w:eastAsiaTheme="minorEastAsia"/>
          <w:sz w:val="28"/>
          <w:szCs w:val="28"/>
        </w:rPr>
        <w:t xml:space="preserve"> от 08.01.1998 </w:t>
      </w:r>
      <w:r w:rsidR="004B56CC">
        <w:rPr>
          <w:rFonts w:eastAsiaTheme="minorEastAsia"/>
          <w:sz w:val="28"/>
          <w:szCs w:val="28"/>
        </w:rPr>
        <w:t>№</w:t>
      </w:r>
      <w:r w:rsidRPr="00E93F40">
        <w:rPr>
          <w:rFonts w:eastAsiaTheme="minorEastAsia"/>
          <w:sz w:val="28"/>
          <w:szCs w:val="28"/>
        </w:rPr>
        <w:t xml:space="preserve">3-ФЗ </w:t>
      </w:r>
      <w:r w:rsidR="004B56CC">
        <w:rPr>
          <w:rFonts w:eastAsiaTheme="minorEastAsia"/>
          <w:sz w:val="28"/>
          <w:szCs w:val="28"/>
        </w:rPr>
        <w:t>«</w:t>
      </w:r>
      <w:r w:rsidRPr="00E93F40">
        <w:rPr>
          <w:rFonts w:eastAsiaTheme="minorEastAsia"/>
          <w:sz w:val="28"/>
          <w:szCs w:val="28"/>
        </w:rPr>
        <w:t xml:space="preserve">О наркотических средствах и психотропных </w:t>
      </w:r>
      <w:r w:rsidR="004B56CC">
        <w:rPr>
          <w:rFonts w:eastAsiaTheme="minorEastAsia"/>
          <w:sz w:val="28"/>
          <w:szCs w:val="28"/>
        </w:rPr>
        <w:t xml:space="preserve">  </w:t>
      </w:r>
      <w:r w:rsidRPr="00E93F40">
        <w:rPr>
          <w:rFonts w:eastAsiaTheme="minorEastAsia"/>
          <w:sz w:val="28"/>
          <w:szCs w:val="28"/>
        </w:rPr>
        <w:t>веществах</w:t>
      </w:r>
      <w:r w:rsidR="004B56CC">
        <w:rPr>
          <w:rFonts w:eastAsiaTheme="minorEastAsia"/>
          <w:sz w:val="28"/>
          <w:szCs w:val="28"/>
        </w:rPr>
        <w:t>»</w:t>
      </w:r>
      <w:r w:rsidRPr="00E93F40">
        <w:rPr>
          <w:rFonts w:eastAsiaTheme="minorEastAsia"/>
          <w:sz w:val="28"/>
          <w:szCs w:val="28"/>
        </w:rPr>
        <w:t xml:space="preserve">, </w:t>
      </w:r>
      <w:hyperlink r:id="rId9" w:history="1">
        <w:r w:rsidRPr="00E93F40">
          <w:rPr>
            <w:rFonts w:eastAsiaTheme="minorEastAsia"/>
            <w:sz w:val="28"/>
            <w:szCs w:val="28"/>
          </w:rPr>
          <w:t>Федеральным законом</w:t>
        </w:r>
      </w:hyperlink>
      <w:r w:rsidRPr="00E93F40">
        <w:rPr>
          <w:rFonts w:eastAsiaTheme="minorEastAsia"/>
          <w:sz w:val="28"/>
          <w:szCs w:val="28"/>
        </w:rPr>
        <w:t xml:space="preserve"> от 24.06.1999 </w:t>
      </w:r>
      <w:r w:rsidR="004B56CC">
        <w:rPr>
          <w:rFonts w:eastAsiaTheme="minorEastAsia"/>
          <w:sz w:val="28"/>
          <w:szCs w:val="28"/>
        </w:rPr>
        <w:t>№</w:t>
      </w:r>
      <w:r w:rsidRPr="00E93F40">
        <w:rPr>
          <w:rFonts w:eastAsiaTheme="minorEastAsia"/>
          <w:sz w:val="28"/>
          <w:szCs w:val="28"/>
        </w:rPr>
        <w:t xml:space="preserve">120-ФЗ </w:t>
      </w:r>
      <w:r w:rsidR="004B56CC">
        <w:rPr>
          <w:rFonts w:eastAsiaTheme="minorEastAsia"/>
          <w:sz w:val="28"/>
          <w:szCs w:val="28"/>
        </w:rPr>
        <w:t>«</w:t>
      </w:r>
      <w:r w:rsidRPr="00E93F40">
        <w:rPr>
          <w:rFonts w:eastAsiaTheme="minorEastAsia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4B56CC">
        <w:rPr>
          <w:rFonts w:eastAsiaTheme="minorEastAsia"/>
          <w:sz w:val="28"/>
          <w:szCs w:val="28"/>
        </w:rPr>
        <w:t>»</w:t>
      </w:r>
      <w:r w:rsidRPr="00E93F40">
        <w:rPr>
          <w:rFonts w:eastAsiaTheme="minorEastAsia"/>
          <w:sz w:val="28"/>
          <w:szCs w:val="28"/>
        </w:rPr>
        <w:t xml:space="preserve"> (с изменениями и дополнениями).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Необходимость подготовки и реализации подпрограммы вызвана тем, что современная ситуация в России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Особую обеспокоенность вызывает распространенность наркомании среди </w:t>
      </w:r>
      <w:r w:rsidRPr="00E93F40">
        <w:rPr>
          <w:rFonts w:eastAsiaTheme="minorEastAsia"/>
          <w:sz w:val="28"/>
          <w:szCs w:val="28"/>
        </w:rPr>
        <w:lastRenderedPageBreak/>
        <w:t>молодежи. Подпрограмма предусматривает осуществление комплекса мероприятий, направленных на активизацию работы по профилактике наркомании, развитие межведомственного взаимодействия в данной сфере.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Главной целью подпрограммы является разработка активных профилактических мероприятий на основе комплексного (межведомственного) подхода в образовательной среде в рамках первичной профилактики.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Активные профилактические мероприятия должны опираться: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на методологию формирования у детей и молодежи представлений об общечеловеческих ценностях, здоровом образе жизни, препятствующих вовлечению в </w:t>
      </w:r>
      <w:proofErr w:type="spellStart"/>
      <w:r w:rsidRPr="00E93F40">
        <w:rPr>
          <w:rFonts w:eastAsiaTheme="minorEastAsia"/>
          <w:sz w:val="28"/>
          <w:szCs w:val="28"/>
        </w:rPr>
        <w:t>наркогенную</w:t>
      </w:r>
      <w:proofErr w:type="spellEnd"/>
      <w:r w:rsidRPr="00E93F40">
        <w:rPr>
          <w:rFonts w:eastAsiaTheme="minorEastAsia"/>
          <w:sz w:val="28"/>
          <w:szCs w:val="28"/>
        </w:rPr>
        <w:t xml:space="preserve"> ситуацию;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- на формирование у детей и молодежи,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- на раннее выявление и диагностику наркозависимости.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Одним из важнейших аспектов антинаркотической профилактической работы в системе образования является проведение просветительской работы со специалистами, работающими с детьми и молодежью по вопросам профилактики злоупотребления ПАВ.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Наша подпрограмма строится на первичной профилактике наркомании.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Стратегия первичной профилактики предусматривает активность профилактических мероприятий, направленных </w:t>
      </w:r>
      <w:proofErr w:type="gramStart"/>
      <w:r w:rsidRPr="00E93F40">
        <w:rPr>
          <w:rFonts w:eastAsiaTheme="minorEastAsia"/>
          <w:sz w:val="28"/>
          <w:szCs w:val="28"/>
        </w:rPr>
        <w:t>на</w:t>
      </w:r>
      <w:proofErr w:type="gramEnd"/>
      <w:r w:rsidRPr="00E93F40">
        <w:rPr>
          <w:rFonts w:eastAsiaTheme="minorEastAsia"/>
          <w:sz w:val="28"/>
          <w:szCs w:val="28"/>
        </w:rPr>
        <w:t>: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формирование личностных ресурсов, обеспечивающих развитие у детей и молодежи социально-нормативного жизненного стиля с доминированием ценностей здорового образа жизни, действенной установки на отказ от приема </w:t>
      </w:r>
      <w:proofErr w:type="spellStart"/>
      <w:r w:rsidRPr="00E93F40">
        <w:rPr>
          <w:rFonts w:eastAsiaTheme="minorEastAsia"/>
          <w:sz w:val="28"/>
          <w:szCs w:val="28"/>
        </w:rPr>
        <w:t>психоактивных</w:t>
      </w:r>
      <w:proofErr w:type="spellEnd"/>
      <w:r w:rsidRPr="00E93F40">
        <w:rPr>
          <w:rFonts w:eastAsiaTheme="minorEastAsia"/>
          <w:sz w:val="28"/>
          <w:szCs w:val="28"/>
        </w:rPr>
        <w:t xml:space="preserve"> веществ;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- формирование ресурсов семьи, помогающих воспитанию у детей и подростков законопослушного, успешного и ответственного поведения, а также ресурсов семьи, обеспечивающих поддержку ребенку, начавшему употреблять наркотики, сдерживающих его разрыв с семьей и помогающих ему на стадии социально-медицинской реабилитации при прекращении приема наркотиков;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- внедрение в образовательной среде инновационных педагогических и психологических технологий, обеспечивающих развитие ценностей здорового образа жизни и мотивов отказа от "пробы" и приема наркотиков, а также технологий раннего обнаружения случаев употребления наркотиков учащимися.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Стратегическим приоритетом первичной профилактики следует рассматривать создание системы позитивной профилактики, которая ориентируется не на патологию, не на проблему и ее последствия, а на защищающий от возникновения проблем потенциал здоровья - освоение и раскрытие ресурсов психики и личности, поддержку молодого человека и помощь ему в самореализации собственного жизненного предназначения. Очевидная цель позитивно направленной первичной профилактики состоит в воспитании психически здорового, личностно развитого человека, способного самостоятельно справляться с собственными психологическими затруднениями и жизненными проблемами, не нуждающегося в приеме ПАВ.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lastRenderedPageBreak/>
        <w:t>Отечественный и зарубежный опыт свидетельствует, что в плане профилактики наиболее предпочтительными являются программы, направленные на пропаганду здорового образа жизни и ориентированные на применение социально-психологического тренинга. Базовой основой всех профилактических мероприятий признается информационно-когнитивное (образовательное) направление.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E93F40">
        <w:rPr>
          <w:rFonts w:eastAsiaTheme="minorEastAsia"/>
          <w:b/>
          <w:bCs/>
          <w:sz w:val="28"/>
          <w:szCs w:val="28"/>
        </w:rPr>
        <w:t>2. Приоритеты региональной государственной политики в сфере реализации подпрограммы, цели, задачи, сроки реализации подпрограммы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bookmarkStart w:id="4" w:name="sub_18614"/>
      <w:r w:rsidRPr="00E93F40">
        <w:rPr>
          <w:rFonts w:eastAsiaTheme="minorEastAsia"/>
          <w:sz w:val="28"/>
          <w:szCs w:val="28"/>
        </w:rPr>
        <w:t xml:space="preserve">Приоритеты политики в сфере комплексных </w:t>
      </w:r>
      <w:r w:rsidR="004B56CC">
        <w:rPr>
          <w:rFonts w:eastAsiaTheme="minorEastAsia"/>
          <w:sz w:val="28"/>
          <w:szCs w:val="28"/>
        </w:rPr>
        <w:t xml:space="preserve">   </w:t>
      </w:r>
      <w:r w:rsidRPr="00E93F40">
        <w:rPr>
          <w:rFonts w:eastAsiaTheme="minorEastAsia"/>
          <w:sz w:val="28"/>
          <w:szCs w:val="28"/>
        </w:rPr>
        <w:t>мер противодействия незаконному обороту наркотиков и распростран</w:t>
      </w:r>
      <w:r w:rsidR="004B56CC">
        <w:rPr>
          <w:rFonts w:eastAsiaTheme="minorEastAsia"/>
          <w:sz w:val="28"/>
          <w:szCs w:val="28"/>
        </w:rPr>
        <w:t xml:space="preserve">ению наркомании в Первомайском муниципальном округе </w:t>
      </w:r>
      <w:r w:rsidRPr="00E93F40">
        <w:rPr>
          <w:rFonts w:eastAsiaTheme="minorEastAsia"/>
          <w:sz w:val="28"/>
          <w:szCs w:val="28"/>
        </w:rPr>
        <w:t xml:space="preserve"> на период до 2030 года сформированы с учетом целей и задач. Целью подпрограммы является создание условий для приостановления роста злоупотребления наркотиками и их незаконного оборота, поэтапного сокращения распространения наркомании и связанной с ней преступности и правонарушений до уровня минимальной опасности для общества.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bookmarkStart w:id="5" w:name="sub_18615"/>
      <w:bookmarkEnd w:id="4"/>
      <w:r w:rsidRPr="00E93F40">
        <w:rPr>
          <w:rFonts w:eastAsiaTheme="minorEastAsia"/>
          <w:sz w:val="28"/>
          <w:szCs w:val="28"/>
        </w:rPr>
        <w:t>Подпрограмма рассчитана до 2030 года и предполагает решение следующих задач:</w:t>
      </w:r>
    </w:p>
    <w:bookmarkEnd w:id="5"/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1. Направление скоординированных </w:t>
      </w:r>
      <w:proofErr w:type="gramStart"/>
      <w:r w:rsidRPr="00E93F40">
        <w:rPr>
          <w:rFonts w:eastAsiaTheme="minorEastAsia"/>
          <w:sz w:val="28"/>
          <w:szCs w:val="28"/>
        </w:rPr>
        <w:t>усилий общегосударственной системы профилактики потребления наркотиков</w:t>
      </w:r>
      <w:proofErr w:type="gramEnd"/>
      <w:r w:rsidRPr="00E93F40">
        <w:rPr>
          <w:rFonts w:eastAsiaTheme="minorEastAsia"/>
          <w:sz w:val="28"/>
          <w:szCs w:val="28"/>
        </w:rPr>
        <w:t xml:space="preserve"> различными категориями населения, прежде всего молодежью и несовершеннолетними, на предупреждение связанных с наркотиками правонарушений.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2. Совершенствование антинаркотической пропаганды, формирование негативного отношения к немедицинскому употреблению наркотиков.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3. Работа системы мониторинга распространения наркомании и незаконного оборота наркотиков.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4. Проведение комплексных оперативно-профилактических операций, направленных на выявление и пресечение каналов поступления наркотиков, уничтожение местной сырьевой растительной базы для их производства, недопущения поступления наркотических лекарственных средств из легального оборота в </w:t>
      </w:r>
      <w:proofErr w:type="gramStart"/>
      <w:r w:rsidRPr="00E93F40">
        <w:rPr>
          <w:rFonts w:eastAsiaTheme="minorEastAsia"/>
          <w:sz w:val="28"/>
          <w:szCs w:val="28"/>
        </w:rPr>
        <w:t>нелегальный</w:t>
      </w:r>
      <w:proofErr w:type="gramEnd"/>
      <w:r w:rsidRPr="00E93F40">
        <w:rPr>
          <w:rFonts w:eastAsiaTheme="minorEastAsia"/>
          <w:sz w:val="28"/>
          <w:szCs w:val="28"/>
        </w:rPr>
        <w:t>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5. Совершенствование системы лечения и реабилитации лиц, больных наркоманией, внедрение в практику новых концепций и методов лечения, реабилитации и </w:t>
      </w:r>
      <w:proofErr w:type="spellStart"/>
      <w:r w:rsidRPr="00E93F40">
        <w:rPr>
          <w:rFonts w:eastAsiaTheme="minorEastAsia"/>
          <w:sz w:val="28"/>
          <w:szCs w:val="28"/>
        </w:rPr>
        <w:t>ре</w:t>
      </w:r>
      <w:r w:rsidR="004B56CC">
        <w:rPr>
          <w:rFonts w:eastAsiaTheme="minorEastAsia"/>
          <w:sz w:val="28"/>
          <w:szCs w:val="28"/>
        </w:rPr>
        <w:t>с</w:t>
      </w:r>
      <w:r w:rsidRPr="00E93F40">
        <w:rPr>
          <w:rFonts w:eastAsiaTheme="minorEastAsia"/>
          <w:sz w:val="28"/>
          <w:szCs w:val="28"/>
        </w:rPr>
        <w:t>социализации</w:t>
      </w:r>
      <w:proofErr w:type="spellEnd"/>
      <w:r w:rsidRPr="00E93F40">
        <w:rPr>
          <w:rFonts w:eastAsiaTheme="minorEastAsia"/>
          <w:sz w:val="28"/>
          <w:szCs w:val="28"/>
        </w:rPr>
        <w:t xml:space="preserve"> больных наркоманией.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6. Расширение межведомственного сотрудничества.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6" w:name="sub_18300"/>
      <w:r w:rsidRPr="00E93F40">
        <w:rPr>
          <w:rFonts w:eastAsiaTheme="minorEastAsia"/>
          <w:b/>
          <w:bCs/>
          <w:sz w:val="28"/>
          <w:szCs w:val="28"/>
        </w:rPr>
        <w:t>3. Показатели (индикаторы) достижения целей и решения задач, основные ожидаемые результаты</w:t>
      </w:r>
    </w:p>
    <w:bookmarkEnd w:id="6"/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Показатель 1. </w:t>
      </w:r>
      <w:r w:rsidR="004B56CC">
        <w:rPr>
          <w:rFonts w:eastAsiaTheme="minorEastAsia"/>
          <w:sz w:val="28"/>
          <w:szCs w:val="28"/>
        </w:rPr>
        <w:t>«</w:t>
      </w:r>
      <w:r w:rsidRPr="00E93F40">
        <w:rPr>
          <w:rFonts w:eastAsiaTheme="minorEastAsia"/>
          <w:sz w:val="28"/>
          <w:szCs w:val="28"/>
        </w:rPr>
        <w:t>Число обучающихся, охваченных мониторинговыми исследованиями по ранней диагностике по</w:t>
      </w:r>
      <w:r w:rsidR="004B56CC">
        <w:rPr>
          <w:rFonts w:eastAsiaTheme="minorEastAsia"/>
          <w:sz w:val="28"/>
          <w:szCs w:val="28"/>
        </w:rPr>
        <w:t xml:space="preserve">требления </w:t>
      </w:r>
      <w:proofErr w:type="spellStart"/>
      <w:r w:rsidR="004B56CC">
        <w:rPr>
          <w:rFonts w:eastAsiaTheme="minorEastAsia"/>
          <w:sz w:val="28"/>
          <w:szCs w:val="28"/>
        </w:rPr>
        <w:t>психоактивных</w:t>
      </w:r>
      <w:proofErr w:type="spellEnd"/>
      <w:r w:rsidR="004B56CC">
        <w:rPr>
          <w:rFonts w:eastAsiaTheme="minorEastAsia"/>
          <w:sz w:val="28"/>
          <w:szCs w:val="28"/>
        </w:rPr>
        <w:t xml:space="preserve"> веществ».</w:t>
      </w:r>
    </w:p>
    <w:p w:rsidR="00E93F40" w:rsidRPr="00E93F40" w:rsidRDefault="004B56CC" w:rsidP="004B56CC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E93F40" w:rsidRPr="00E93F40">
        <w:rPr>
          <w:rFonts w:eastAsiaTheme="minorEastAsia"/>
          <w:sz w:val="28"/>
          <w:szCs w:val="28"/>
        </w:rPr>
        <w:t xml:space="preserve">оказатель 2. </w:t>
      </w:r>
      <w:r>
        <w:rPr>
          <w:rFonts w:eastAsiaTheme="minorEastAsia"/>
          <w:sz w:val="28"/>
          <w:szCs w:val="28"/>
        </w:rPr>
        <w:t>«</w:t>
      </w:r>
      <w:r w:rsidR="00E93F40" w:rsidRPr="00E93F40">
        <w:rPr>
          <w:rFonts w:eastAsiaTheme="minorEastAsia"/>
          <w:sz w:val="28"/>
          <w:szCs w:val="28"/>
        </w:rPr>
        <w:t xml:space="preserve">Охват </w:t>
      </w:r>
      <w:proofErr w:type="gramStart"/>
      <w:r w:rsidR="00E93F40" w:rsidRPr="00E93F40">
        <w:rPr>
          <w:rFonts w:eastAsiaTheme="minorEastAsia"/>
          <w:sz w:val="28"/>
          <w:szCs w:val="28"/>
        </w:rPr>
        <w:t>обучающихся</w:t>
      </w:r>
      <w:proofErr w:type="gramEnd"/>
      <w:r w:rsidR="00E93F40" w:rsidRPr="00E93F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муниципальными </w:t>
      </w:r>
      <w:r w:rsidR="00E93F40" w:rsidRPr="00E93F40">
        <w:rPr>
          <w:rFonts w:eastAsiaTheme="minorEastAsia"/>
          <w:sz w:val="28"/>
          <w:szCs w:val="28"/>
        </w:rPr>
        <w:t xml:space="preserve"> мероприятиями по </w:t>
      </w:r>
      <w:r w:rsidR="00E93F40" w:rsidRPr="00E93F40">
        <w:rPr>
          <w:rFonts w:eastAsiaTheme="minorEastAsia"/>
          <w:sz w:val="28"/>
          <w:szCs w:val="28"/>
        </w:rPr>
        <w:lastRenderedPageBreak/>
        <w:t>профилактике наркомании</w:t>
      </w:r>
      <w:r>
        <w:rPr>
          <w:rFonts w:eastAsiaTheme="minorEastAsia"/>
          <w:sz w:val="28"/>
          <w:szCs w:val="28"/>
        </w:rPr>
        <w:t>».</w:t>
      </w:r>
    </w:p>
    <w:p w:rsidR="004B56CC" w:rsidRDefault="004B56CC" w:rsidP="004B56CC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E93F40" w:rsidRPr="00E93F40">
        <w:rPr>
          <w:rFonts w:eastAsiaTheme="minorEastAsia"/>
          <w:sz w:val="28"/>
          <w:szCs w:val="28"/>
        </w:rPr>
        <w:t xml:space="preserve">оказатель 3. </w:t>
      </w:r>
      <w:r>
        <w:rPr>
          <w:rFonts w:eastAsiaTheme="minorEastAsia"/>
          <w:sz w:val="28"/>
          <w:szCs w:val="28"/>
        </w:rPr>
        <w:t>«</w:t>
      </w:r>
      <w:r w:rsidR="00E93F40" w:rsidRPr="00E93F40">
        <w:rPr>
          <w:rFonts w:eastAsiaTheme="minorEastAsia"/>
          <w:sz w:val="28"/>
          <w:szCs w:val="28"/>
        </w:rPr>
        <w:t>Количество проведенных спортивно-массовых мероприятий</w:t>
      </w:r>
      <w:r>
        <w:rPr>
          <w:rFonts w:eastAsiaTheme="minorEastAsia"/>
          <w:sz w:val="28"/>
          <w:szCs w:val="28"/>
        </w:rPr>
        <w:t>».</w:t>
      </w:r>
    </w:p>
    <w:p w:rsidR="00E93F40" w:rsidRPr="00E93F40" w:rsidRDefault="004B56CC" w:rsidP="004B56CC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E93F40" w:rsidRPr="00E93F40">
        <w:rPr>
          <w:rFonts w:eastAsiaTheme="minorEastAsia"/>
          <w:sz w:val="28"/>
          <w:szCs w:val="28"/>
        </w:rPr>
        <w:t>оказатель 4</w:t>
      </w:r>
      <w:r>
        <w:rPr>
          <w:rFonts w:eastAsiaTheme="minorEastAsia"/>
          <w:sz w:val="28"/>
          <w:szCs w:val="28"/>
        </w:rPr>
        <w:t>.</w:t>
      </w:r>
      <w:r w:rsidR="00E93F40" w:rsidRPr="00E93F4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«</w:t>
      </w:r>
      <w:r w:rsidR="00E93F40" w:rsidRPr="00E93F40">
        <w:rPr>
          <w:rFonts w:eastAsiaTheme="minorEastAsia"/>
          <w:sz w:val="28"/>
          <w:szCs w:val="28"/>
        </w:rPr>
        <w:t>Количество размещенных материалов в газете "Вестник" по антинаркотической тематике</w:t>
      </w:r>
      <w:r>
        <w:rPr>
          <w:rFonts w:eastAsiaTheme="minorEastAsia"/>
          <w:sz w:val="28"/>
          <w:szCs w:val="28"/>
        </w:rPr>
        <w:t>»</w:t>
      </w:r>
      <w:r w:rsidR="00E93F40" w:rsidRPr="00E93F40">
        <w:rPr>
          <w:rFonts w:eastAsiaTheme="minorEastAsia"/>
          <w:sz w:val="28"/>
          <w:szCs w:val="28"/>
        </w:rPr>
        <w:t>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Целевые индикаторы отражают степень выполнения мероприятий.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7" w:name="sub_18400"/>
      <w:r w:rsidRPr="00E93F40">
        <w:rPr>
          <w:rFonts w:eastAsiaTheme="minorEastAsia"/>
          <w:b/>
          <w:bCs/>
          <w:sz w:val="28"/>
          <w:szCs w:val="28"/>
        </w:rPr>
        <w:t>4. Обобщенная характеристика мероприятий подпрограммы</w:t>
      </w:r>
    </w:p>
    <w:bookmarkEnd w:id="7"/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Подпрограмма включает мероприятия по приоритетным направлениям в сфере борьбы с незаконным оборотом наркотиков: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1. Организационные и правовые меры противодействия незаконному обороту наркотиков и распространению наркомании.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2. Лечение и реабилитация </w:t>
      </w:r>
      <w:proofErr w:type="gramStart"/>
      <w:r w:rsidRPr="00E93F40">
        <w:rPr>
          <w:rFonts w:eastAsiaTheme="minorEastAsia"/>
          <w:sz w:val="28"/>
          <w:szCs w:val="28"/>
        </w:rPr>
        <w:t>наркозависимых</w:t>
      </w:r>
      <w:proofErr w:type="gramEnd"/>
      <w:r w:rsidRPr="00E93F40">
        <w:rPr>
          <w:rFonts w:eastAsiaTheme="minorEastAsia"/>
          <w:sz w:val="28"/>
          <w:szCs w:val="28"/>
        </w:rPr>
        <w:t>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3. Профилактика злоупотребления наркотикам.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4. Пресечение незаконного оборота наркотиков.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E93F40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E93F40">
        <w:rPr>
          <w:rFonts w:eastAsiaTheme="minorEastAsia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p w:rsidR="00E93F40" w:rsidRPr="00E93F40" w:rsidRDefault="00E93F40" w:rsidP="00E93F40">
      <w:pPr>
        <w:ind w:firstLine="720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Ежегодно при формировании проекта бюджета </w:t>
      </w:r>
      <w:r w:rsidR="00E9746E">
        <w:rPr>
          <w:rFonts w:eastAsiaTheme="minorEastAsia"/>
          <w:sz w:val="28"/>
          <w:szCs w:val="28"/>
        </w:rPr>
        <w:t>муниципального округа</w:t>
      </w:r>
      <w:r w:rsidRPr="00E93F40">
        <w:rPr>
          <w:rFonts w:eastAsiaTheme="minorEastAsia"/>
          <w:sz w:val="28"/>
          <w:szCs w:val="28"/>
        </w:rPr>
        <w:t xml:space="preserve"> будут уточняться объемы средств, выделяемых на реализацию мероприятий указанной подпрограммы с учетом возможностей бюджета.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Для реализации мероприятий подпрограммы необходимо </w:t>
      </w:r>
      <w:r w:rsidR="00E9746E" w:rsidRPr="00C60125">
        <w:rPr>
          <w:rFonts w:eastAsiaTheme="minorEastAsia"/>
          <w:sz w:val="28"/>
          <w:szCs w:val="28"/>
        </w:rPr>
        <w:t>1</w:t>
      </w:r>
      <w:r w:rsidR="00C60125" w:rsidRPr="00C60125">
        <w:rPr>
          <w:rFonts w:eastAsiaTheme="minorEastAsia"/>
          <w:sz w:val="28"/>
          <w:szCs w:val="28"/>
        </w:rPr>
        <w:t>4</w:t>
      </w:r>
      <w:r w:rsidRPr="00C60125">
        <w:rPr>
          <w:rFonts w:eastAsiaTheme="minorEastAsia"/>
          <w:sz w:val="28"/>
          <w:szCs w:val="28"/>
        </w:rPr>
        <w:t>0,0</w:t>
      </w:r>
      <w:r w:rsidRPr="00E93F40">
        <w:rPr>
          <w:rFonts w:eastAsiaTheme="minorEastAsia"/>
          <w:sz w:val="28"/>
          <w:szCs w:val="28"/>
        </w:rPr>
        <w:t xml:space="preserve"> тысяч</w:t>
      </w:r>
      <w:r w:rsidR="00F8002B">
        <w:rPr>
          <w:rFonts w:eastAsiaTheme="minorEastAsia"/>
          <w:sz w:val="28"/>
          <w:szCs w:val="28"/>
        </w:rPr>
        <w:t xml:space="preserve"> </w:t>
      </w:r>
    </w:p>
    <w:p w:rsidR="00E93F40" w:rsidRPr="00E93F40" w:rsidRDefault="00E93F40" w:rsidP="00F8002B">
      <w:pPr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рублей, за счет средств бюджета </w:t>
      </w:r>
      <w:r w:rsidR="00E9746E">
        <w:rPr>
          <w:rFonts w:eastAsiaTheme="minorEastAsia"/>
          <w:sz w:val="28"/>
          <w:szCs w:val="28"/>
        </w:rPr>
        <w:t>округа</w:t>
      </w:r>
      <w:r w:rsidRPr="00E93F40">
        <w:rPr>
          <w:rFonts w:eastAsiaTheme="minorEastAsia"/>
          <w:sz w:val="28"/>
          <w:szCs w:val="28"/>
        </w:rPr>
        <w:t>, в том числе:</w:t>
      </w:r>
    </w:p>
    <w:p w:rsidR="00E9746E" w:rsidRPr="00E93F40" w:rsidRDefault="00E9746E" w:rsidP="00E9746E">
      <w:pPr>
        <w:ind w:left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- 2024 год - </w:t>
      </w:r>
      <w:r w:rsidR="00C60125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0</w:t>
      </w:r>
      <w:r w:rsidRPr="00E93F40">
        <w:rPr>
          <w:rFonts w:eastAsiaTheme="minorEastAsia"/>
          <w:sz w:val="28"/>
          <w:szCs w:val="28"/>
        </w:rPr>
        <w:t>,0 тысяч рублей;</w:t>
      </w:r>
    </w:p>
    <w:p w:rsidR="00E9746E" w:rsidRPr="00E93F40" w:rsidRDefault="00E9746E" w:rsidP="00E9746E">
      <w:pPr>
        <w:ind w:left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- 2025 год - </w:t>
      </w:r>
      <w:r w:rsidR="00C60125">
        <w:rPr>
          <w:rFonts w:eastAsiaTheme="minorEastAsia"/>
          <w:sz w:val="28"/>
          <w:szCs w:val="28"/>
        </w:rPr>
        <w:t>2</w:t>
      </w:r>
      <w:r w:rsidRPr="00E93F40">
        <w:rPr>
          <w:rFonts w:eastAsiaTheme="minorEastAsia"/>
          <w:sz w:val="28"/>
          <w:szCs w:val="28"/>
        </w:rPr>
        <w:t>0,0 тысяч рублей;</w:t>
      </w:r>
    </w:p>
    <w:p w:rsidR="00E9746E" w:rsidRPr="00E93F40" w:rsidRDefault="00E9746E" w:rsidP="00E9746E">
      <w:pPr>
        <w:ind w:left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- 2026 год - </w:t>
      </w:r>
      <w:r w:rsidR="00C60125">
        <w:rPr>
          <w:rFonts w:eastAsiaTheme="minorEastAsia"/>
          <w:sz w:val="28"/>
          <w:szCs w:val="28"/>
        </w:rPr>
        <w:t>20</w:t>
      </w:r>
      <w:r w:rsidRPr="00E93F40">
        <w:rPr>
          <w:rFonts w:eastAsiaTheme="minorEastAsia"/>
          <w:sz w:val="28"/>
          <w:szCs w:val="28"/>
        </w:rPr>
        <w:t>,0 тысяч рублей;</w:t>
      </w:r>
    </w:p>
    <w:p w:rsidR="00E9746E" w:rsidRPr="00E93F40" w:rsidRDefault="00E9746E" w:rsidP="00E9746E">
      <w:pPr>
        <w:ind w:left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- 2027 год - </w:t>
      </w:r>
      <w:r w:rsidR="00C60125">
        <w:rPr>
          <w:rFonts w:eastAsiaTheme="minorEastAsia"/>
          <w:sz w:val="28"/>
          <w:szCs w:val="28"/>
        </w:rPr>
        <w:t>2</w:t>
      </w:r>
      <w:r w:rsidRPr="00E93F40">
        <w:rPr>
          <w:rFonts w:eastAsiaTheme="minorEastAsia"/>
          <w:sz w:val="28"/>
          <w:szCs w:val="28"/>
        </w:rPr>
        <w:t>0,0 тысяч рублей;</w:t>
      </w:r>
    </w:p>
    <w:p w:rsidR="00E9746E" w:rsidRPr="00E93F40" w:rsidRDefault="00E9746E" w:rsidP="00E9746E">
      <w:pPr>
        <w:ind w:left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- 2028 год - </w:t>
      </w:r>
      <w:r w:rsidR="00C60125">
        <w:rPr>
          <w:rFonts w:eastAsiaTheme="minorEastAsia"/>
          <w:sz w:val="28"/>
          <w:szCs w:val="28"/>
        </w:rPr>
        <w:t>20</w:t>
      </w:r>
      <w:r w:rsidRPr="00E93F40">
        <w:rPr>
          <w:rFonts w:eastAsiaTheme="minorEastAsia"/>
          <w:sz w:val="28"/>
          <w:szCs w:val="28"/>
        </w:rPr>
        <w:t>,0 тысяч рублей;</w:t>
      </w:r>
    </w:p>
    <w:p w:rsidR="00E9746E" w:rsidRPr="00E93F40" w:rsidRDefault="00E9746E" w:rsidP="00E9746E">
      <w:pPr>
        <w:ind w:left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- 2029 год - </w:t>
      </w:r>
      <w:r w:rsidR="00C60125">
        <w:rPr>
          <w:rFonts w:eastAsiaTheme="minorEastAsia"/>
          <w:sz w:val="28"/>
          <w:szCs w:val="28"/>
        </w:rPr>
        <w:t>2</w:t>
      </w:r>
      <w:r w:rsidRPr="00E93F40">
        <w:rPr>
          <w:rFonts w:eastAsiaTheme="minorEastAsia"/>
          <w:sz w:val="28"/>
          <w:szCs w:val="28"/>
        </w:rPr>
        <w:t>0,0 тысяч рублей;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- 2030 год - </w:t>
      </w:r>
      <w:r w:rsidR="00C60125">
        <w:rPr>
          <w:rFonts w:eastAsiaTheme="minorEastAsia"/>
          <w:sz w:val="28"/>
          <w:szCs w:val="28"/>
        </w:rPr>
        <w:t>2</w:t>
      </w:r>
      <w:r w:rsidRPr="00E93F40">
        <w:rPr>
          <w:rFonts w:eastAsiaTheme="minorEastAsia"/>
          <w:sz w:val="28"/>
          <w:szCs w:val="28"/>
        </w:rPr>
        <w:t>0,0 тысяч рублей</w:t>
      </w:r>
      <w:r w:rsidR="00E93F40" w:rsidRPr="00E93F40">
        <w:rPr>
          <w:rFonts w:eastAsiaTheme="minorEastAsia"/>
          <w:sz w:val="28"/>
          <w:szCs w:val="28"/>
        </w:rPr>
        <w:t>.</w:t>
      </w: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8" w:name="sub_18600"/>
      <w:r w:rsidRPr="00E93F40">
        <w:rPr>
          <w:rFonts w:eastAsiaTheme="minorEastAsia"/>
          <w:b/>
          <w:bCs/>
          <w:sz w:val="28"/>
          <w:szCs w:val="28"/>
        </w:rPr>
        <w:t>6. Механизм реализации подпрограммы</w:t>
      </w:r>
    </w:p>
    <w:bookmarkEnd w:id="8"/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</w:p>
    <w:p w:rsidR="00E93F40" w:rsidRPr="00E93F40" w:rsidRDefault="00E93F40" w:rsidP="004B56CC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E93F40">
        <w:rPr>
          <w:rFonts w:eastAsiaTheme="minorEastAsia"/>
          <w:sz w:val="28"/>
          <w:szCs w:val="28"/>
        </w:rPr>
        <w:t xml:space="preserve">Реализация подпрограммы осуществляется Мичуринским МРО УФСКН России по Тамбовской области, ТОГБУЗ </w:t>
      </w:r>
      <w:r w:rsidR="00E9746E">
        <w:rPr>
          <w:rFonts w:eastAsiaTheme="minorEastAsia"/>
          <w:sz w:val="28"/>
          <w:szCs w:val="28"/>
        </w:rPr>
        <w:t>«</w:t>
      </w:r>
      <w:r w:rsidRPr="00E93F40">
        <w:rPr>
          <w:rFonts w:eastAsiaTheme="minorEastAsia"/>
          <w:sz w:val="28"/>
          <w:szCs w:val="28"/>
        </w:rPr>
        <w:t>Первомайская ЦРБ</w:t>
      </w:r>
      <w:r w:rsidR="00E9746E">
        <w:rPr>
          <w:rFonts w:eastAsiaTheme="minorEastAsia"/>
          <w:sz w:val="28"/>
          <w:szCs w:val="28"/>
        </w:rPr>
        <w:t>»</w:t>
      </w:r>
      <w:r w:rsidRPr="00E93F40">
        <w:rPr>
          <w:rFonts w:eastAsiaTheme="minorEastAsia"/>
          <w:sz w:val="28"/>
          <w:szCs w:val="28"/>
        </w:rPr>
        <w:t xml:space="preserve">, МОМВД России </w:t>
      </w:r>
      <w:r w:rsidR="00E9746E">
        <w:rPr>
          <w:rFonts w:eastAsiaTheme="minorEastAsia"/>
          <w:sz w:val="28"/>
          <w:szCs w:val="28"/>
        </w:rPr>
        <w:t>«</w:t>
      </w:r>
      <w:r w:rsidRPr="00E93F40">
        <w:rPr>
          <w:rFonts w:eastAsiaTheme="minorEastAsia"/>
          <w:sz w:val="28"/>
          <w:szCs w:val="28"/>
        </w:rPr>
        <w:t>Первомайский</w:t>
      </w:r>
      <w:r w:rsidR="00E9746E">
        <w:rPr>
          <w:rFonts w:eastAsiaTheme="minorEastAsia"/>
          <w:sz w:val="28"/>
          <w:szCs w:val="28"/>
        </w:rPr>
        <w:t>»</w:t>
      </w:r>
      <w:r w:rsidRPr="00E93F40">
        <w:rPr>
          <w:rFonts w:eastAsiaTheme="minorEastAsia"/>
          <w:sz w:val="28"/>
          <w:szCs w:val="28"/>
        </w:rPr>
        <w:t xml:space="preserve">, отделом образования администрации </w:t>
      </w:r>
      <w:r w:rsidR="00E9746E">
        <w:rPr>
          <w:rFonts w:eastAsiaTheme="minorEastAsia"/>
          <w:sz w:val="28"/>
          <w:szCs w:val="28"/>
        </w:rPr>
        <w:t xml:space="preserve"> округа</w:t>
      </w:r>
      <w:r w:rsidRPr="00E93F40">
        <w:rPr>
          <w:rFonts w:eastAsiaTheme="minorEastAsia"/>
          <w:sz w:val="28"/>
          <w:szCs w:val="28"/>
        </w:rPr>
        <w:t xml:space="preserve">, отделом культуры, </w:t>
      </w:r>
      <w:r w:rsidR="003B1248">
        <w:rPr>
          <w:rFonts w:eastAsiaTheme="minorEastAsia"/>
          <w:sz w:val="28"/>
          <w:szCs w:val="28"/>
        </w:rPr>
        <w:t xml:space="preserve">молодежной политики </w:t>
      </w:r>
      <w:r w:rsidRPr="00E93F40">
        <w:rPr>
          <w:rFonts w:eastAsiaTheme="minorEastAsia"/>
          <w:sz w:val="28"/>
          <w:szCs w:val="28"/>
        </w:rPr>
        <w:t xml:space="preserve">и архивного дела администрации </w:t>
      </w:r>
      <w:r w:rsidR="00E9746E">
        <w:rPr>
          <w:rFonts w:eastAsiaTheme="minorEastAsia"/>
          <w:sz w:val="28"/>
          <w:szCs w:val="28"/>
        </w:rPr>
        <w:t>округа</w:t>
      </w:r>
      <w:r w:rsidRPr="00E93F40">
        <w:rPr>
          <w:rFonts w:eastAsiaTheme="minorEastAsia"/>
          <w:sz w:val="28"/>
          <w:szCs w:val="28"/>
        </w:rPr>
        <w:t xml:space="preserve">, комиссией по делам несовершеннолетних и защите их прав администрации </w:t>
      </w:r>
      <w:r w:rsidR="003B1248">
        <w:rPr>
          <w:rFonts w:eastAsiaTheme="minorEastAsia"/>
          <w:sz w:val="28"/>
          <w:szCs w:val="28"/>
        </w:rPr>
        <w:t>округ</w:t>
      </w:r>
      <w:r w:rsidRPr="00E93F40">
        <w:rPr>
          <w:rFonts w:eastAsiaTheme="minorEastAsia"/>
          <w:sz w:val="28"/>
          <w:szCs w:val="28"/>
        </w:rPr>
        <w:t xml:space="preserve">а, антинаркотической комиссией </w:t>
      </w:r>
      <w:r w:rsidR="00E9746E">
        <w:rPr>
          <w:rFonts w:eastAsiaTheme="minorEastAsia"/>
          <w:sz w:val="28"/>
          <w:szCs w:val="28"/>
        </w:rPr>
        <w:t>округа</w:t>
      </w:r>
      <w:r w:rsidRPr="00E93F40">
        <w:rPr>
          <w:rFonts w:eastAsiaTheme="minorEastAsia"/>
          <w:sz w:val="28"/>
          <w:szCs w:val="28"/>
        </w:rPr>
        <w:t>.</w:t>
      </w:r>
      <w:proofErr w:type="gramEnd"/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Подпрограмма предусматривает персональную ответственность исполнителей за реализацию закрепленных за ними мероприятий.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lastRenderedPageBreak/>
        <w:t>Для единого подхода к выполнению всего комплекса мероприятий подпрограммы,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Ответственный исполнитель: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организует реализацию подпрограммы, вносит предложения о внесении изменений и несет ответственность за достижение показателей (индикаторов) подпрограммы, а также конечных результатов ее реализации;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запрашивает у исполнителей сведения, необходимые для проведения мониторинга и подготовки годового отчета о ходе реализации государственной программы (далее - годовой отчет).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Исполнитель: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осуществляет реализацию мероприятий подпрограммы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подпрограмму;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представляет ответственному исполнителю информацию, необходимую для подготовки годового отчета.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Внесение изменений в подпрограмму осуществляется по инициативе ответственного исполнителя, либо во исполнение поручений администрации </w:t>
      </w:r>
      <w:r w:rsidR="00E9746E">
        <w:rPr>
          <w:rFonts w:eastAsiaTheme="minorEastAsia"/>
          <w:sz w:val="28"/>
          <w:szCs w:val="28"/>
        </w:rPr>
        <w:t>муниципального округа</w:t>
      </w:r>
      <w:r w:rsidRPr="00E93F40">
        <w:rPr>
          <w:rFonts w:eastAsiaTheme="minorEastAsia"/>
          <w:sz w:val="28"/>
          <w:szCs w:val="28"/>
        </w:rPr>
        <w:t xml:space="preserve">, в том числе с учетом </w:t>
      </w:r>
      <w:proofErr w:type="gramStart"/>
      <w:r w:rsidRPr="00E93F40">
        <w:rPr>
          <w:rFonts w:eastAsiaTheme="minorEastAsia"/>
          <w:sz w:val="28"/>
          <w:szCs w:val="28"/>
        </w:rPr>
        <w:t>результатов оценки эффективности реализации подпрограммы</w:t>
      </w:r>
      <w:proofErr w:type="gramEnd"/>
      <w:r w:rsidRPr="00E93F40">
        <w:rPr>
          <w:rFonts w:eastAsiaTheme="minorEastAsia"/>
          <w:sz w:val="28"/>
          <w:szCs w:val="28"/>
        </w:rPr>
        <w:t>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 w:rsidRPr="00E93F40">
        <w:rPr>
          <w:rFonts w:eastAsiaTheme="minorEastAsia"/>
          <w:sz w:val="28"/>
          <w:szCs w:val="28"/>
        </w:rPr>
        <w:t>дств в с</w:t>
      </w:r>
      <w:proofErr w:type="gramEnd"/>
      <w:r w:rsidRPr="00E93F40">
        <w:rPr>
          <w:rFonts w:eastAsiaTheme="minorEastAsia"/>
          <w:sz w:val="28"/>
          <w:szCs w:val="28"/>
        </w:rPr>
        <w:t>оответствии с действующим законодательством.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Общий </w:t>
      </w:r>
      <w:proofErr w:type="gramStart"/>
      <w:r w:rsidRPr="00E93F40">
        <w:rPr>
          <w:rFonts w:eastAsiaTheme="minorEastAsia"/>
          <w:sz w:val="28"/>
          <w:szCs w:val="28"/>
        </w:rPr>
        <w:t>контроль за</w:t>
      </w:r>
      <w:proofErr w:type="gramEnd"/>
      <w:r w:rsidRPr="00E93F40">
        <w:rPr>
          <w:rFonts w:eastAsiaTheme="minorEastAsia"/>
          <w:sz w:val="28"/>
          <w:szCs w:val="28"/>
        </w:rPr>
        <w:t xml:space="preserve"> выполнением подпрограммы осуществляет Межрайонный отдел Управления ФСКН России по Тамбовской области. Ежегодно до 1 февраля участники подпрограммы предоставляют обобщенный доклад о ходе ее выполнения на межведомственную антинаркотическую комиссию Первомайского </w:t>
      </w:r>
      <w:r w:rsidR="00E9746E">
        <w:rPr>
          <w:rFonts w:eastAsiaTheme="minorEastAsia"/>
          <w:sz w:val="28"/>
          <w:szCs w:val="28"/>
        </w:rPr>
        <w:t>муниципального округа.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>Предполагается, что реализация подпрограммы к 20</w:t>
      </w:r>
      <w:r w:rsidR="00E9746E">
        <w:rPr>
          <w:rFonts w:eastAsiaTheme="minorEastAsia"/>
          <w:sz w:val="28"/>
          <w:szCs w:val="28"/>
        </w:rPr>
        <w:t>30</w:t>
      </w:r>
      <w:r w:rsidRPr="00E93F40">
        <w:rPr>
          <w:rFonts w:eastAsiaTheme="minorEastAsia"/>
          <w:sz w:val="28"/>
          <w:szCs w:val="28"/>
        </w:rPr>
        <w:t xml:space="preserve"> году будет способствовать: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 xml:space="preserve">увеличению </w:t>
      </w:r>
      <w:proofErr w:type="spellStart"/>
      <w:r w:rsidR="00E93F40" w:rsidRPr="00E93F40">
        <w:rPr>
          <w:rFonts w:eastAsiaTheme="minorEastAsia"/>
          <w:sz w:val="28"/>
          <w:szCs w:val="28"/>
        </w:rPr>
        <w:t>выявляемости</w:t>
      </w:r>
      <w:proofErr w:type="spellEnd"/>
      <w:r w:rsidR="003B1248">
        <w:rPr>
          <w:rFonts w:eastAsiaTheme="minorEastAsia"/>
          <w:sz w:val="28"/>
          <w:szCs w:val="28"/>
        </w:rPr>
        <w:t xml:space="preserve"> </w:t>
      </w:r>
      <w:bookmarkStart w:id="9" w:name="_GoBack"/>
      <w:bookmarkEnd w:id="9"/>
      <w:r w:rsidR="00E93F40" w:rsidRPr="00E93F40">
        <w:rPr>
          <w:rFonts w:eastAsiaTheme="minorEastAsia"/>
          <w:sz w:val="28"/>
          <w:szCs w:val="28"/>
        </w:rPr>
        <w:t xml:space="preserve"> </w:t>
      </w:r>
      <w:proofErr w:type="spellStart"/>
      <w:r w:rsidR="00E93F40" w:rsidRPr="00E93F40">
        <w:rPr>
          <w:rFonts w:eastAsiaTheme="minorEastAsia"/>
          <w:sz w:val="28"/>
          <w:szCs w:val="28"/>
        </w:rPr>
        <w:t>наркопреступлений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снижению количества хищений наркотико</w:t>
      </w:r>
      <w:r>
        <w:rPr>
          <w:rFonts w:eastAsiaTheme="minorEastAsia"/>
          <w:sz w:val="28"/>
          <w:szCs w:val="28"/>
        </w:rPr>
        <w:t>в в сфере их легального оборота;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своевременному осуществлению мониторинга распространения наркомании, незаконного оборота наркотиков и связанных с этим потерь для общества</w:t>
      </w:r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приостановлению роста злоупотребления наркотиками и их незаконного оборота, а в перспективе - поэтапному сокращению наркомании и связанной с ней преступности до уровня минимальной опасности для общества</w:t>
      </w:r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 xml:space="preserve">уменьшению потерь общества от преступлений, связанных с наркотиками, оптимизации затрат на профилактику, лечение и реабилитацию лиц, больных наркоманией, а также на деятельность правоохранительных органов по борьбе с </w:t>
      </w:r>
      <w:proofErr w:type="spellStart"/>
      <w:r w:rsidR="00E93F40" w:rsidRPr="00E93F40">
        <w:rPr>
          <w:rFonts w:eastAsiaTheme="minorEastAsia"/>
          <w:sz w:val="28"/>
          <w:szCs w:val="28"/>
        </w:rPr>
        <w:t>наркопреступностью</w:t>
      </w:r>
      <w:proofErr w:type="spellEnd"/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</w:t>
      </w:r>
      <w:r w:rsidR="00E93F40" w:rsidRPr="00E93F40">
        <w:rPr>
          <w:rFonts w:eastAsiaTheme="minorEastAsia"/>
          <w:sz w:val="28"/>
          <w:szCs w:val="28"/>
        </w:rPr>
        <w:t>снижению уровня вовлеченности финансовых ресурсов населения в незаконный оборот наркотиков</w:t>
      </w:r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повышению антинаркотической ориентации общества</w:t>
      </w:r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сокращению незаконного спроса на наркотики</w:t>
      </w:r>
      <w:r>
        <w:rPr>
          <w:rFonts w:eastAsiaTheme="minorEastAsia"/>
          <w:sz w:val="28"/>
          <w:szCs w:val="28"/>
        </w:rPr>
        <w:t>;</w:t>
      </w:r>
    </w:p>
    <w:p w:rsidR="00E93F40" w:rsidRPr="00E93F40" w:rsidRDefault="00E9746E" w:rsidP="00E9746E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E93F40" w:rsidRPr="00E93F40">
        <w:rPr>
          <w:rFonts w:eastAsiaTheme="minorEastAsia"/>
          <w:sz w:val="28"/>
          <w:szCs w:val="28"/>
        </w:rPr>
        <w:t>совершенствованию методик системы лечения и реабилитации лиц, больных наркоманией.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  <w:r w:rsidRPr="00E93F40">
        <w:rPr>
          <w:rFonts w:eastAsiaTheme="minorEastAsia"/>
          <w:sz w:val="28"/>
          <w:szCs w:val="28"/>
        </w:rPr>
        <w:t xml:space="preserve">Кроме того, закрепится тенденция общей стабилизации </w:t>
      </w:r>
      <w:proofErr w:type="gramStart"/>
      <w:r w:rsidRPr="00E93F40">
        <w:rPr>
          <w:rFonts w:eastAsiaTheme="minorEastAsia"/>
          <w:sz w:val="28"/>
          <w:szCs w:val="28"/>
        </w:rPr>
        <w:t>криминогенной ситуации</w:t>
      </w:r>
      <w:proofErr w:type="gramEnd"/>
      <w:r w:rsidRPr="00E93F40">
        <w:rPr>
          <w:rFonts w:eastAsiaTheme="minorEastAsia"/>
          <w:sz w:val="28"/>
          <w:szCs w:val="28"/>
        </w:rPr>
        <w:t xml:space="preserve">, снизится доля тяжких преступлений, уменьшатся темпы роста </w:t>
      </w:r>
      <w:proofErr w:type="spellStart"/>
      <w:r w:rsidRPr="00E93F40">
        <w:rPr>
          <w:rFonts w:eastAsiaTheme="minorEastAsia"/>
          <w:sz w:val="28"/>
          <w:szCs w:val="28"/>
        </w:rPr>
        <w:t>наркопреступности</w:t>
      </w:r>
      <w:proofErr w:type="spellEnd"/>
      <w:r w:rsidRPr="00E93F40">
        <w:rPr>
          <w:rFonts w:eastAsiaTheme="minorEastAsia"/>
          <w:sz w:val="28"/>
          <w:szCs w:val="28"/>
        </w:rPr>
        <w:t xml:space="preserve"> в целом.</w:t>
      </w:r>
    </w:p>
    <w:p w:rsidR="00E93F40" w:rsidRPr="00E93F40" w:rsidRDefault="00E93F40" w:rsidP="00E9746E">
      <w:pPr>
        <w:ind w:firstLine="567"/>
        <w:jc w:val="both"/>
        <w:rPr>
          <w:rFonts w:eastAsiaTheme="minorEastAsia"/>
          <w:sz w:val="28"/>
          <w:szCs w:val="28"/>
        </w:rPr>
      </w:pPr>
    </w:p>
    <w:p w:rsidR="008F4995" w:rsidRDefault="008F4995" w:rsidP="00E9746E">
      <w:pPr>
        <w:ind w:firstLine="567"/>
      </w:pPr>
    </w:p>
    <w:sectPr w:rsidR="008F4995" w:rsidSect="00E9746E">
      <w:headerReference w:type="default" r:id="rId10"/>
      <w:pgSz w:w="11906" w:h="16838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11" w:rsidRDefault="00D46B11" w:rsidP="00E9746E">
      <w:r>
        <w:separator/>
      </w:r>
    </w:p>
  </w:endnote>
  <w:endnote w:type="continuationSeparator" w:id="0">
    <w:p w:rsidR="00D46B11" w:rsidRDefault="00D46B11" w:rsidP="00E9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11" w:rsidRDefault="00D46B11" w:rsidP="00E9746E">
      <w:r>
        <w:separator/>
      </w:r>
    </w:p>
  </w:footnote>
  <w:footnote w:type="continuationSeparator" w:id="0">
    <w:p w:rsidR="00D46B11" w:rsidRDefault="00D46B11" w:rsidP="00E97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301667"/>
      <w:docPartObj>
        <w:docPartGallery w:val="Page Numbers (Top of Page)"/>
        <w:docPartUnique/>
      </w:docPartObj>
    </w:sdtPr>
    <w:sdtEndPr/>
    <w:sdtContent>
      <w:p w:rsidR="00E9746E" w:rsidRDefault="00E974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248">
          <w:rPr>
            <w:noProof/>
          </w:rPr>
          <w:t>7</w:t>
        </w:r>
        <w:r>
          <w:fldChar w:fldCharType="end"/>
        </w:r>
      </w:p>
    </w:sdtContent>
  </w:sdt>
  <w:p w:rsidR="00E9746E" w:rsidRDefault="00E974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4E"/>
    <w:rsid w:val="001449E8"/>
    <w:rsid w:val="001942BA"/>
    <w:rsid w:val="003B1248"/>
    <w:rsid w:val="004B56CC"/>
    <w:rsid w:val="008F4995"/>
    <w:rsid w:val="009E3D4E"/>
    <w:rsid w:val="00C60125"/>
    <w:rsid w:val="00D46B11"/>
    <w:rsid w:val="00E93F40"/>
    <w:rsid w:val="00E9746E"/>
    <w:rsid w:val="00F31C5D"/>
    <w:rsid w:val="00F8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4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74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4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74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974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7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0740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938781/10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608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2070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2023-09-27T12:36:00Z</dcterms:created>
  <dcterms:modified xsi:type="dcterms:W3CDTF">2024-01-10T13:49:00Z</dcterms:modified>
</cp:coreProperties>
</file>