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93" w:rsidRDefault="00026B93">
      <w:pPr>
        <w:pStyle w:val="a3"/>
        <w:spacing w:before="3"/>
        <w:rPr>
          <w:sz w:val="17"/>
        </w:rPr>
      </w:pPr>
    </w:p>
    <w:p w:rsidR="00026B93" w:rsidRDefault="00836404">
      <w:pPr>
        <w:pStyle w:val="a3"/>
        <w:spacing w:before="91"/>
        <w:ind w:left="4193"/>
      </w:pPr>
      <w:r>
        <w:t>ПРИЛОЖЕНИЕ № 1</w:t>
      </w:r>
      <w:r w:rsidR="00D23340">
        <w:t>0</w:t>
      </w:r>
      <w:bookmarkStart w:id="0" w:name="_GoBack"/>
      <w:bookmarkEnd w:id="0"/>
    </w:p>
    <w:p w:rsidR="00026B93" w:rsidRDefault="00026B93">
      <w:pPr>
        <w:pStyle w:val="a3"/>
        <w:spacing w:before="5"/>
      </w:pPr>
    </w:p>
    <w:p w:rsidR="00B95FDB" w:rsidRPr="00EC6DCB" w:rsidRDefault="00B95FDB" w:rsidP="00B95FDB">
      <w:pPr>
        <w:pStyle w:val="a3"/>
        <w:spacing w:line="264" w:lineRule="auto"/>
        <w:ind w:left="4196"/>
        <w:jc w:val="both"/>
      </w:pPr>
      <w:r>
        <w:t xml:space="preserve">к Порядку </w:t>
      </w:r>
      <w:r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B95FDB" w:rsidRDefault="00B95FDB" w:rsidP="00B95FDB">
      <w:pPr>
        <w:pStyle w:val="a3"/>
        <w:spacing w:before="8"/>
        <w:rPr>
          <w:sz w:val="21"/>
        </w:rPr>
      </w:pPr>
    </w:p>
    <w:p w:rsidR="00B95FDB" w:rsidRDefault="00B95FDB" w:rsidP="00B95FDB">
      <w:pPr>
        <w:pStyle w:val="2"/>
        <w:ind w:left="6804" w:right="1003"/>
        <w:jc w:val="right"/>
      </w:pPr>
      <w:r>
        <w:t>УТВЕРЖДАЮ</w:t>
      </w:r>
    </w:p>
    <w:p w:rsidR="00B95FDB" w:rsidRDefault="00B95FDB" w:rsidP="00B95FDB">
      <w:pPr>
        <w:spacing w:before="31" w:line="264" w:lineRule="auto"/>
        <w:ind w:left="6804" w:right="260"/>
        <w:jc w:val="right"/>
      </w:pPr>
    </w:p>
    <w:p w:rsidR="00B95FDB" w:rsidRDefault="00D23340" w:rsidP="00B95FDB">
      <w:pPr>
        <w:pStyle w:val="a3"/>
        <w:spacing w:before="5"/>
        <w:jc w:val="right"/>
        <w:rPr>
          <w:sz w:val="10"/>
        </w:rPr>
      </w:pPr>
      <w:r>
        <w:pict>
          <v:line id="_x0000_s1030" style="position:absolute;left:0;text-align:left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B95FDB" w:rsidRDefault="00B95FDB" w:rsidP="00B95FDB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       г.</w:t>
      </w:r>
    </w:p>
    <w:p w:rsidR="00B95FDB" w:rsidRDefault="00B95FDB" w:rsidP="00B95FDB">
      <w:pPr>
        <w:pStyle w:val="a3"/>
        <w:spacing w:before="9"/>
      </w:pPr>
    </w:p>
    <w:p w:rsidR="00026B93" w:rsidRDefault="00836404">
      <w:pPr>
        <w:pStyle w:val="1"/>
        <w:ind w:right="44"/>
        <w:jc w:val="center"/>
      </w:pPr>
      <w:r>
        <w:t>БЮДЖЕТНАЯ РОСПИСЬ</w:t>
      </w:r>
    </w:p>
    <w:p w:rsidR="00026B93" w:rsidRDefault="00836404">
      <w:pPr>
        <w:tabs>
          <w:tab w:val="left" w:pos="955"/>
          <w:tab w:val="left" w:pos="5376"/>
          <w:tab w:val="left" w:pos="6163"/>
        </w:tabs>
        <w:spacing w:before="101"/>
        <w:ind w:right="46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1F71A1">
        <w:rPr>
          <w:b/>
          <w:sz w:val="24"/>
        </w:rPr>
        <w:t xml:space="preserve"> </w:t>
      </w:r>
      <w:r>
        <w:rPr>
          <w:b/>
          <w:sz w:val="24"/>
        </w:rPr>
        <w:t>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026B93" w:rsidRDefault="00026B93">
      <w:pPr>
        <w:pStyle w:val="a3"/>
        <w:spacing w:before="10"/>
        <w:rPr>
          <w:b/>
          <w:sz w:val="17"/>
        </w:rPr>
      </w:pPr>
    </w:p>
    <w:p w:rsidR="00026B93" w:rsidRDefault="00836404">
      <w:pPr>
        <w:pStyle w:val="2"/>
        <w:spacing w:line="264" w:lineRule="auto"/>
        <w:ind w:right="4500"/>
      </w:pPr>
      <w:r>
        <w:t xml:space="preserve">Главный распорядитель (распорядитель) средств </w:t>
      </w:r>
      <w:r w:rsidR="00EF2CAB">
        <w:rPr>
          <w:sz w:val="20"/>
        </w:rPr>
        <w:t>бюджета</w:t>
      </w:r>
      <w:r w:rsidR="002C0EEF">
        <w:rPr>
          <w:sz w:val="20"/>
        </w:rPr>
        <w:t xml:space="preserve"> </w:t>
      </w:r>
      <w:r w:rsidR="00B95FDB">
        <w:rPr>
          <w:sz w:val="20"/>
        </w:rPr>
        <w:t>округа</w:t>
      </w:r>
      <w:r>
        <w:t>, главный администратор источников</w:t>
      </w:r>
    </w:p>
    <w:p w:rsidR="00026B93" w:rsidRDefault="00836404">
      <w:pPr>
        <w:tabs>
          <w:tab w:val="left" w:pos="10552"/>
        </w:tabs>
        <w:spacing w:line="274" w:lineRule="exact"/>
        <w:ind w:left="160"/>
        <w:rPr>
          <w:sz w:val="24"/>
        </w:rPr>
      </w:pPr>
      <w:r>
        <w:rPr>
          <w:sz w:val="24"/>
        </w:rPr>
        <w:t xml:space="preserve">финансирования дефицита </w:t>
      </w:r>
      <w:r w:rsidR="00EF2CAB" w:rsidRPr="00D3573C">
        <w:t>бюджета</w:t>
      </w:r>
      <w:r w:rsidR="002C0EEF">
        <w:t xml:space="preserve"> </w:t>
      </w:r>
      <w:r w:rsidR="00B95FDB">
        <w:t>округа</w:t>
      </w:r>
      <w:r>
        <w:rPr>
          <w:sz w:val="24"/>
          <w:u w:val="double"/>
        </w:rPr>
        <w:tab/>
      </w:r>
    </w:p>
    <w:p w:rsidR="00026B93" w:rsidRDefault="00836404">
      <w:pPr>
        <w:spacing w:before="190"/>
        <w:ind w:left="160"/>
        <w:rPr>
          <w:sz w:val="24"/>
        </w:rPr>
      </w:pPr>
      <w:r>
        <w:rPr>
          <w:sz w:val="24"/>
        </w:rPr>
        <w:t>Единица измерения: рублей</w:t>
      </w:r>
    </w:p>
    <w:p w:rsidR="00026B93" w:rsidRDefault="00026B93">
      <w:pPr>
        <w:pStyle w:val="a3"/>
        <w:rPr>
          <w:sz w:val="16"/>
        </w:rPr>
      </w:pPr>
    </w:p>
    <w:p w:rsidR="00026B93" w:rsidRDefault="00836404">
      <w:pPr>
        <w:spacing w:before="90"/>
        <w:ind w:left="1045"/>
        <w:rPr>
          <w:b/>
          <w:sz w:val="24"/>
        </w:rPr>
      </w:pPr>
      <w:r>
        <w:rPr>
          <w:b/>
          <w:sz w:val="24"/>
        </w:rPr>
        <w:t xml:space="preserve">Раздел I. Бюджетные ассигнования по расходам бюджета </w:t>
      </w:r>
      <w:r w:rsidR="00B95FDB">
        <w:rPr>
          <w:b/>
          <w:sz w:val="24"/>
        </w:rPr>
        <w:t>округа</w:t>
      </w:r>
    </w:p>
    <w:p w:rsidR="00026B93" w:rsidRDefault="00026B93">
      <w:pPr>
        <w:pStyle w:val="a3"/>
        <w:spacing w:before="6" w:after="1"/>
        <w:rPr>
          <w:b/>
          <w:sz w:val="22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409"/>
        <w:gridCol w:w="867"/>
        <w:gridCol w:w="2082"/>
        <w:gridCol w:w="963"/>
        <w:gridCol w:w="1211"/>
        <w:gridCol w:w="1026"/>
        <w:gridCol w:w="1058"/>
      </w:tblGrid>
      <w:tr w:rsidR="00026B93">
        <w:trPr>
          <w:trHeight w:val="313"/>
        </w:trPr>
        <w:tc>
          <w:tcPr>
            <w:tcW w:w="1767" w:type="dxa"/>
            <w:vMerge w:val="restart"/>
          </w:tcPr>
          <w:p w:rsidR="00026B93" w:rsidRDefault="00026B93">
            <w:pPr>
              <w:pStyle w:val="TableParagraph"/>
              <w:rPr>
                <w:b/>
                <w:sz w:val="24"/>
              </w:rPr>
            </w:pPr>
          </w:p>
          <w:p w:rsidR="00026B93" w:rsidRDefault="00026B9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26B93" w:rsidRDefault="00836404">
            <w:pPr>
              <w:pStyle w:val="TableParagraph"/>
              <w:spacing w:line="264" w:lineRule="auto"/>
              <w:ind w:left="371" w:right="158" w:hanging="176"/>
            </w:pPr>
            <w:r>
              <w:t>Наименование показателя</w:t>
            </w:r>
          </w:p>
        </w:tc>
        <w:tc>
          <w:tcPr>
            <w:tcW w:w="1409" w:type="dxa"/>
            <w:vMerge w:val="restart"/>
          </w:tcPr>
          <w:p w:rsidR="00026B93" w:rsidRDefault="00836404">
            <w:pPr>
              <w:pStyle w:val="TableParagraph"/>
              <w:spacing w:before="50"/>
              <w:ind w:left="57" w:right="38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026B93" w:rsidRDefault="00836404">
            <w:pPr>
              <w:pStyle w:val="TableParagraph"/>
              <w:spacing w:before="25" w:line="266" w:lineRule="auto"/>
              <w:ind w:left="57" w:right="39"/>
              <w:jc w:val="center"/>
              <w:rPr>
                <w:sz w:val="20"/>
              </w:rPr>
            </w:pPr>
            <w:r>
              <w:rPr>
                <w:sz w:val="20"/>
              </w:rPr>
              <w:t>распорядителя (получателя)</w:t>
            </w:r>
          </w:p>
          <w:p w:rsidR="00026B93" w:rsidRDefault="00836404" w:rsidP="00B95FDB">
            <w:pPr>
              <w:pStyle w:val="TableParagraph"/>
              <w:spacing w:line="266" w:lineRule="auto"/>
              <w:ind w:left="57" w:right="3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средств </w:t>
            </w:r>
            <w:r w:rsidR="00EF2CAB">
              <w:rPr>
                <w:sz w:val="20"/>
              </w:rPr>
              <w:t>бюджета</w:t>
            </w:r>
            <w:r w:rsidR="002C0EEF">
              <w:rPr>
                <w:sz w:val="20"/>
              </w:rPr>
              <w:t xml:space="preserve"> </w:t>
            </w:r>
          </w:p>
        </w:tc>
        <w:tc>
          <w:tcPr>
            <w:tcW w:w="3912" w:type="dxa"/>
            <w:gridSpan w:val="3"/>
          </w:tcPr>
          <w:p w:rsidR="00026B93" w:rsidRDefault="00836404">
            <w:pPr>
              <w:pStyle w:val="TableParagraph"/>
              <w:spacing w:before="29"/>
              <w:ind w:left="46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1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51" w:right="35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026B93" w:rsidRDefault="00836404">
            <w:pPr>
              <w:pStyle w:val="TableParagraph"/>
              <w:spacing w:line="266" w:lineRule="auto"/>
              <w:ind w:left="51" w:right="36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26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91" w:right="69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026B93" w:rsidRDefault="00836404">
            <w:pPr>
              <w:pStyle w:val="TableParagraph"/>
              <w:spacing w:line="266" w:lineRule="auto"/>
              <w:ind w:left="52" w:right="34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58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97" w:right="81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026B93" w:rsidRDefault="00836404">
            <w:pPr>
              <w:pStyle w:val="TableParagraph"/>
              <w:spacing w:line="266" w:lineRule="auto"/>
              <w:ind w:left="66" w:right="53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1C216F" w:rsidTr="00031B4F">
        <w:trPr>
          <w:trHeight w:val="1549"/>
        </w:trPr>
        <w:tc>
          <w:tcPr>
            <w:tcW w:w="1767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b/>
              </w:rPr>
            </w:pPr>
          </w:p>
          <w:p w:rsidR="001C216F" w:rsidRDefault="001C216F">
            <w:pPr>
              <w:pStyle w:val="TableParagraph"/>
              <w:spacing w:before="141" w:line="266" w:lineRule="auto"/>
              <w:ind w:left="81" w:right="6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spacing w:before="29"/>
              <w:ind w:left="397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b/>
              </w:rPr>
            </w:pPr>
          </w:p>
          <w:p w:rsidR="001C216F" w:rsidRDefault="001C216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C216F" w:rsidRDefault="001C216F">
            <w:pPr>
              <w:pStyle w:val="TableParagraph"/>
              <w:spacing w:before="1" w:line="266" w:lineRule="auto"/>
              <w:ind w:left="89" w:right="60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</w:tr>
      <w:tr w:rsidR="001C216F" w:rsidTr="00F013DA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  <w:tr w:rsidR="001C216F" w:rsidTr="00E34E70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  <w:tr w:rsidR="001C216F" w:rsidTr="00460D1F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</w:tbl>
    <w:p w:rsidR="00026B93" w:rsidRDefault="00836404">
      <w:pPr>
        <w:spacing w:before="37"/>
        <w:ind w:left="157"/>
        <w:rPr>
          <w:b/>
        </w:rPr>
      </w:pPr>
      <w:r>
        <w:rPr>
          <w:b/>
        </w:rPr>
        <w:t>Всего расходов:</w:t>
      </w:r>
    </w:p>
    <w:p w:rsidR="00026B93" w:rsidRDefault="00026B93">
      <w:pPr>
        <w:pStyle w:val="a3"/>
        <w:rPr>
          <w:b/>
        </w:rPr>
      </w:pPr>
    </w:p>
    <w:p w:rsidR="00026B93" w:rsidRDefault="00836404">
      <w:pPr>
        <w:spacing w:before="218" w:line="264" w:lineRule="auto"/>
        <w:ind w:left="2730" w:right="1017" w:hanging="1755"/>
        <w:rPr>
          <w:b/>
          <w:sz w:val="24"/>
        </w:rPr>
      </w:pPr>
      <w:r>
        <w:rPr>
          <w:b/>
          <w:sz w:val="24"/>
        </w:rPr>
        <w:t xml:space="preserve">Раздел II. Бюджетные ассигнования по источникам финансирования дефицита бюджета </w:t>
      </w:r>
      <w:r w:rsidR="00B95FDB">
        <w:rPr>
          <w:b/>
          <w:sz w:val="24"/>
        </w:rPr>
        <w:t>округа</w:t>
      </w:r>
      <w:r w:rsidR="002C0EEF">
        <w:rPr>
          <w:b/>
          <w:sz w:val="24"/>
        </w:rPr>
        <w:t xml:space="preserve"> </w:t>
      </w:r>
      <w:r>
        <w:rPr>
          <w:b/>
          <w:sz w:val="24"/>
        </w:rPr>
        <w:t>(в части выплат)</w:t>
      </w:r>
    </w:p>
    <w:p w:rsidR="00026B93" w:rsidRDefault="00026B93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5315"/>
        <w:gridCol w:w="1215"/>
        <w:gridCol w:w="1025"/>
        <w:gridCol w:w="1057"/>
      </w:tblGrid>
      <w:tr w:rsidR="00026B93">
        <w:trPr>
          <w:trHeight w:val="266"/>
        </w:trPr>
        <w:tc>
          <w:tcPr>
            <w:tcW w:w="1767" w:type="dxa"/>
            <w:tcBorders>
              <w:bottom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  <w:tcBorders>
              <w:bottom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25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53" w:right="29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57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67" w:right="46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</w:tr>
      <w:tr w:rsidR="00026B93">
        <w:trPr>
          <w:trHeight w:val="266"/>
        </w:trPr>
        <w:tc>
          <w:tcPr>
            <w:tcW w:w="176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" w:line="245" w:lineRule="exact"/>
              <w:ind w:left="177" w:right="156"/>
              <w:jc w:val="center"/>
            </w:pPr>
            <w:r>
              <w:t>Наименование</w:t>
            </w:r>
          </w:p>
        </w:tc>
        <w:tc>
          <w:tcPr>
            <w:tcW w:w="5315" w:type="dxa"/>
            <w:tcBorders>
              <w:top w:val="nil"/>
              <w:bottom w:val="nil"/>
            </w:tcBorders>
          </w:tcPr>
          <w:p w:rsidR="00026B93" w:rsidRDefault="00836404" w:rsidP="00B95FDB">
            <w:pPr>
              <w:pStyle w:val="TableParagraph"/>
              <w:spacing w:line="244" w:lineRule="exact"/>
              <w:ind w:left="207" w:right="188"/>
              <w:jc w:val="center"/>
            </w:pPr>
            <w:r>
              <w:t xml:space="preserve">Код </w:t>
            </w:r>
            <w:proofErr w:type="gramStart"/>
            <w:r>
              <w:t xml:space="preserve">источника финансирования дефицита </w:t>
            </w:r>
            <w:r w:rsidR="00EF2CAB">
              <w:rPr>
                <w:sz w:val="20"/>
              </w:rPr>
              <w:t>бюджета</w:t>
            </w:r>
            <w:r w:rsidR="002C0EEF">
              <w:rPr>
                <w:sz w:val="20"/>
              </w:rPr>
              <w:t xml:space="preserve"> </w:t>
            </w:r>
            <w:r w:rsidR="00B95FDB">
              <w:rPr>
                <w:sz w:val="20"/>
              </w:rPr>
              <w:t>округа</w:t>
            </w:r>
            <w:proofErr w:type="gramEnd"/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53" w:right="31"/>
              <w:jc w:val="center"/>
              <w:rPr>
                <w:sz w:val="20"/>
              </w:rPr>
            </w:pPr>
            <w:r>
              <w:rPr>
                <w:sz w:val="20"/>
              </w:rPr>
              <w:t>I год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67" w:right="48"/>
              <w:jc w:val="center"/>
              <w:rPr>
                <w:sz w:val="20"/>
              </w:rPr>
            </w:pPr>
            <w:r>
              <w:rPr>
                <w:sz w:val="20"/>
              </w:rPr>
              <w:t>II год</w:t>
            </w:r>
          </w:p>
        </w:tc>
      </w:tr>
      <w:tr w:rsidR="00026B93">
        <w:trPr>
          <w:trHeight w:val="271"/>
        </w:trPr>
        <w:tc>
          <w:tcPr>
            <w:tcW w:w="176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3" w:line="238" w:lineRule="exact"/>
              <w:ind w:left="177" w:right="156"/>
              <w:jc w:val="center"/>
            </w:pPr>
            <w:r>
              <w:t>показателя</w:t>
            </w:r>
          </w:p>
        </w:tc>
        <w:tc>
          <w:tcPr>
            <w:tcW w:w="53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3" w:line="248" w:lineRule="exact"/>
              <w:ind w:left="207" w:right="188"/>
              <w:jc w:val="center"/>
            </w:pPr>
            <w:r>
              <w:t>по бюджетной классификации</w:t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финансовый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53" w:right="32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67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</w:tr>
      <w:tr w:rsidR="00026B93">
        <w:trPr>
          <w:trHeight w:val="265"/>
        </w:trPr>
        <w:tc>
          <w:tcPr>
            <w:tcW w:w="1767" w:type="dxa"/>
            <w:tcBorders>
              <w:top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  <w:tcBorders>
              <w:top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55" w:right="31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025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53" w:right="28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  <w:tc>
          <w:tcPr>
            <w:tcW w:w="1057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67" w:right="46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</w:tr>
      <w:tr w:rsidR="00026B93">
        <w:trPr>
          <w:trHeight w:val="255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  <w:tr w:rsidR="00026B93">
        <w:trPr>
          <w:trHeight w:val="256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  <w:tr w:rsidR="00026B93">
        <w:trPr>
          <w:trHeight w:val="256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</w:tbl>
    <w:p w:rsidR="00026B93" w:rsidRDefault="00836404">
      <w:pPr>
        <w:spacing w:before="44"/>
        <w:ind w:left="157"/>
        <w:rPr>
          <w:b/>
        </w:rPr>
      </w:pPr>
      <w:r>
        <w:rPr>
          <w:b/>
        </w:rPr>
        <w:t>Всего источников:</w:t>
      </w:r>
    </w:p>
    <w:p w:rsidR="00026B93" w:rsidRDefault="00026B93">
      <w:pPr>
        <w:pStyle w:val="a3"/>
        <w:spacing w:before="7"/>
        <w:rPr>
          <w:b/>
          <w:sz w:val="18"/>
        </w:rPr>
      </w:pPr>
    </w:p>
    <w:p w:rsidR="00026B93" w:rsidRDefault="00836404">
      <w:pPr>
        <w:tabs>
          <w:tab w:val="left" w:pos="3022"/>
          <w:tab w:val="left" w:pos="4402"/>
          <w:tab w:val="left" w:pos="6982"/>
        </w:tabs>
        <w:spacing w:before="90"/>
        <w:ind w:right="3519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026B93" w:rsidRDefault="00836404">
      <w:pPr>
        <w:tabs>
          <w:tab w:val="left" w:pos="1617"/>
          <w:tab w:val="left" w:pos="2922"/>
        </w:tabs>
        <w:spacing w:before="27"/>
        <w:ind w:right="3498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B95FDB">
        <w:rPr>
          <w:sz w:val="24"/>
        </w:rPr>
        <w:t xml:space="preserve"> </w:t>
      </w:r>
      <w:r>
        <w:rPr>
          <w:sz w:val="24"/>
        </w:rPr>
        <w:t>подписи)</w:t>
      </w:r>
    </w:p>
    <w:p w:rsidR="00026B93" w:rsidRDefault="00836404">
      <w:pPr>
        <w:spacing w:before="79"/>
        <w:ind w:left="160"/>
        <w:rPr>
          <w:sz w:val="24"/>
        </w:rPr>
      </w:pPr>
      <w:r>
        <w:rPr>
          <w:sz w:val="24"/>
        </w:rPr>
        <w:t>телефон</w:t>
      </w:r>
    </w:p>
    <w:p w:rsidR="00026B93" w:rsidRDefault="00836404">
      <w:pPr>
        <w:tabs>
          <w:tab w:val="left" w:pos="615"/>
          <w:tab w:val="left" w:pos="2686"/>
          <w:tab w:val="left" w:pos="3346"/>
        </w:tabs>
        <w:spacing w:before="116"/>
        <w:ind w:left="160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026B93" w:rsidSect="00040006">
      <w:type w:val="continuous"/>
      <w:pgSz w:w="11910" w:h="16840"/>
      <w:pgMar w:top="500" w:right="5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26B93"/>
    <w:rsid w:val="000212D7"/>
    <w:rsid w:val="00026180"/>
    <w:rsid w:val="00026B93"/>
    <w:rsid w:val="00040006"/>
    <w:rsid w:val="000767C2"/>
    <w:rsid w:val="001C216F"/>
    <w:rsid w:val="001F71A1"/>
    <w:rsid w:val="002B517E"/>
    <w:rsid w:val="002C0EEF"/>
    <w:rsid w:val="00405021"/>
    <w:rsid w:val="005F3AE3"/>
    <w:rsid w:val="0067088E"/>
    <w:rsid w:val="006D2924"/>
    <w:rsid w:val="0070639E"/>
    <w:rsid w:val="00836404"/>
    <w:rsid w:val="009F171D"/>
    <w:rsid w:val="00B95FDB"/>
    <w:rsid w:val="00D23340"/>
    <w:rsid w:val="00D2373F"/>
    <w:rsid w:val="00D3573C"/>
    <w:rsid w:val="00DA3091"/>
    <w:rsid w:val="00ED7339"/>
    <w:rsid w:val="00EF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00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040006"/>
    <w:pPr>
      <w:spacing w:before="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40006"/>
    <w:pPr>
      <w:spacing w:before="90"/>
      <w:ind w:left="16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00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40006"/>
    <w:rPr>
      <w:sz w:val="20"/>
      <w:szCs w:val="20"/>
    </w:rPr>
  </w:style>
  <w:style w:type="paragraph" w:styleId="a5">
    <w:name w:val="List Paragraph"/>
    <w:basedOn w:val="a"/>
    <w:uiPriority w:val="1"/>
    <w:qFormat/>
    <w:rsid w:val="00040006"/>
  </w:style>
  <w:style w:type="paragraph" w:customStyle="1" w:styleId="TableParagraph">
    <w:name w:val="Table Paragraph"/>
    <w:basedOn w:val="a"/>
    <w:uiPriority w:val="1"/>
    <w:qFormat/>
    <w:rsid w:val="00040006"/>
  </w:style>
  <w:style w:type="character" w:customStyle="1" w:styleId="a4">
    <w:name w:val="Основной текст Знак"/>
    <w:basedOn w:val="a0"/>
    <w:link w:val="a3"/>
    <w:uiPriority w:val="1"/>
    <w:rsid w:val="0002618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16</cp:revision>
  <dcterms:created xsi:type="dcterms:W3CDTF">2019-06-07T05:12:00Z</dcterms:created>
  <dcterms:modified xsi:type="dcterms:W3CDTF">2023-12-04T13:43:00Z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