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0F" w:rsidRPr="005C3D0F" w:rsidRDefault="005C3D0F" w:rsidP="005C3D0F">
      <w:pPr>
        <w:spacing w:after="0" w:line="240" w:lineRule="auto"/>
        <w:ind w:left="4536"/>
        <w:jc w:val="center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 xml:space="preserve">ПРИЛОЖЕНИЕ № </w:t>
      </w:r>
      <w:r>
        <w:rPr>
          <w:rFonts w:ascii="PT Astra Serif" w:hAnsi="PT Astra Serif"/>
          <w:sz w:val="28"/>
          <w:szCs w:val="28"/>
          <w:lang w:val="en-US"/>
        </w:rPr>
        <w:t>3</w:t>
      </w:r>
    </w:p>
    <w:p w:rsidR="005C3D0F" w:rsidRPr="004A7763" w:rsidRDefault="005C3D0F" w:rsidP="005C3D0F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 xml:space="preserve">к Порядку учета </w:t>
      </w:r>
      <w:proofErr w:type="gramStart"/>
      <w:r w:rsidRPr="004A7763">
        <w:rPr>
          <w:rFonts w:ascii="PT Astra Serif" w:hAnsi="PT Astra Serif"/>
          <w:sz w:val="28"/>
          <w:szCs w:val="28"/>
        </w:rPr>
        <w:t>бюджетных</w:t>
      </w:r>
      <w:proofErr w:type="gramEnd"/>
      <w:r w:rsidRPr="004A7763">
        <w:rPr>
          <w:rFonts w:ascii="PT Astra Serif" w:hAnsi="PT Astra Serif"/>
          <w:sz w:val="28"/>
          <w:szCs w:val="28"/>
        </w:rPr>
        <w:t xml:space="preserve"> и денежных</w:t>
      </w:r>
    </w:p>
    <w:p w:rsidR="005C3D0F" w:rsidRPr="004A7763" w:rsidRDefault="005C3D0F" w:rsidP="005C3D0F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>обязательств получателей средств</w:t>
      </w:r>
    </w:p>
    <w:p w:rsidR="005C3D0F" w:rsidRDefault="005C3D0F" w:rsidP="005C3D0F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бюджета </w:t>
      </w:r>
      <w:r w:rsidR="007F52B5" w:rsidRPr="00C66AC0">
        <w:rPr>
          <w:rFonts w:ascii="PT Astra Serif" w:hAnsi="PT Astra Serif"/>
          <w:sz w:val="28"/>
          <w:szCs w:val="28"/>
        </w:rPr>
        <w:t xml:space="preserve">Первомайского </w:t>
      </w:r>
      <w:r w:rsidR="00E91973">
        <w:rPr>
          <w:rFonts w:ascii="PT Astra Serif" w:hAnsi="PT Astra Serif"/>
          <w:sz w:val="28"/>
          <w:szCs w:val="28"/>
        </w:rPr>
        <w:t xml:space="preserve">муниципального округа </w:t>
      </w:r>
      <w:r>
        <w:rPr>
          <w:rFonts w:ascii="PT Astra Serif" w:hAnsi="PT Astra Serif"/>
          <w:sz w:val="28"/>
          <w:szCs w:val="28"/>
        </w:rPr>
        <w:t>Тамбовской области</w:t>
      </w:r>
    </w:p>
    <w:p w:rsidR="00884789" w:rsidRPr="00361848" w:rsidRDefault="00884789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41F6B" w:rsidRPr="00361848" w:rsidRDefault="00341F6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83058" w:rsidRPr="007F52B5" w:rsidRDefault="00383058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Par634"/>
      <w:bookmarkEnd w:id="0"/>
      <w:r w:rsidRPr="005A0B01">
        <w:rPr>
          <w:rFonts w:ascii="PT Astra Serif" w:hAnsi="PT Astra Serif"/>
          <w:b w:val="0"/>
          <w:sz w:val="28"/>
          <w:szCs w:val="28"/>
        </w:rPr>
        <w:t>Перечень</w:t>
      </w:r>
    </w:p>
    <w:p w:rsidR="0012570F" w:rsidRPr="007F52B5" w:rsidRDefault="00383058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7F52B5">
        <w:rPr>
          <w:rFonts w:ascii="PT Astra Serif" w:hAnsi="PT Astra Serif"/>
          <w:b w:val="0"/>
          <w:sz w:val="28"/>
          <w:szCs w:val="28"/>
        </w:rPr>
        <w:t>документов, на основании которых возникают бюджетные обязательства</w:t>
      </w:r>
    </w:p>
    <w:p w:rsidR="0012570F" w:rsidRPr="007F52B5" w:rsidRDefault="0012570F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7F52B5">
        <w:rPr>
          <w:rFonts w:ascii="PT Astra Serif" w:hAnsi="PT Astra Serif"/>
          <w:b w:val="0"/>
          <w:sz w:val="28"/>
          <w:szCs w:val="28"/>
        </w:rPr>
        <w:t xml:space="preserve">получателей средств бюджета </w:t>
      </w:r>
      <w:r w:rsidR="007F52B5" w:rsidRPr="007F52B5">
        <w:rPr>
          <w:rFonts w:ascii="PT Astra Serif" w:hAnsi="PT Astra Serif"/>
          <w:b w:val="0"/>
          <w:sz w:val="28"/>
          <w:szCs w:val="28"/>
        </w:rPr>
        <w:t xml:space="preserve">Первомайского </w:t>
      </w:r>
      <w:r w:rsidR="005A0B01" w:rsidRPr="007F52B5">
        <w:rPr>
          <w:rFonts w:ascii="PT Astra Serif" w:hAnsi="PT Astra Serif"/>
          <w:b w:val="0"/>
          <w:sz w:val="28"/>
          <w:szCs w:val="28"/>
        </w:rPr>
        <w:t xml:space="preserve">муниципального округа </w:t>
      </w:r>
      <w:r w:rsidRPr="007F52B5">
        <w:rPr>
          <w:rFonts w:ascii="PT Astra Serif" w:hAnsi="PT Astra Serif"/>
          <w:b w:val="0"/>
          <w:sz w:val="28"/>
          <w:szCs w:val="28"/>
        </w:rPr>
        <w:t>Тамбовской области,</w:t>
      </w:r>
    </w:p>
    <w:p w:rsidR="00383058" w:rsidRPr="007F52B5" w:rsidRDefault="00383058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7F52B5">
        <w:rPr>
          <w:rFonts w:ascii="PT Astra Serif" w:hAnsi="PT Astra Serif"/>
          <w:b w:val="0"/>
          <w:sz w:val="28"/>
          <w:szCs w:val="28"/>
        </w:rPr>
        <w:t xml:space="preserve"> </w:t>
      </w:r>
      <w:r w:rsidR="0012570F" w:rsidRPr="007F52B5">
        <w:rPr>
          <w:rFonts w:ascii="PT Astra Serif" w:hAnsi="PT Astra Serif"/>
          <w:b w:val="0"/>
          <w:sz w:val="28"/>
          <w:szCs w:val="28"/>
        </w:rPr>
        <w:t>и документов, подтверждающих возникновение денежных обязательств</w:t>
      </w:r>
    </w:p>
    <w:p w:rsidR="0012570F" w:rsidRPr="007F52B5" w:rsidRDefault="0012570F" w:rsidP="0012570F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7F52B5">
        <w:rPr>
          <w:rFonts w:ascii="PT Astra Serif" w:hAnsi="PT Astra Serif"/>
          <w:b w:val="0"/>
          <w:sz w:val="28"/>
          <w:szCs w:val="28"/>
        </w:rPr>
        <w:t xml:space="preserve">получателей средств бюджета </w:t>
      </w:r>
      <w:r w:rsidR="007F52B5" w:rsidRPr="007F52B5">
        <w:rPr>
          <w:rFonts w:ascii="PT Astra Serif" w:hAnsi="PT Astra Serif"/>
          <w:b w:val="0"/>
          <w:sz w:val="28"/>
          <w:szCs w:val="28"/>
        </w:rPr>
        <w:t xml:space="preserve">Первомайского </w:t>
      </w:r>
      <w:r w:rsidR="005A0B01" w:rsidRPr="007F52B5">
        <w:rPr>
          <w:rFonts w:ascii="PT Astra Serif" w:hAnsi="PT Astra Serif"/>
          <w:b w:val="0"/>
          <w:sz w:val="28"/>
          <w:szCs w:val="28"/>
        </w:rPr>
        <w:t xml:space="preserve">муниципального округа </w:t>
      </w:r>
      <w:r w:rsidRPr="007F52B5">
        <w:rPr>
          <w:rFonts w:ascii="PT Astra Serif" w:hAnsi="PT Astra Serif"/>
          <w:b w:val="0"/>
          <w:sz w:val="28"/>
          <w:szCs w:val="28"/>
        </w:rPr>
        <w:t>Тамбовской области</w:t>
      </w:r>
    </w:p>
    <w:p w:rsidR="006A6B28" w:rsidRPr="00361848" w:rsidRDefault="006A6B28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"/>
        <w:gridCol w:w="4553"/>
        <w:gridCol w:w="4685"/>
      </w:tblGrid>
      <w:tr w:rsidR="00442F11" w:rsidRPr="00361848" w:rsidTr="0050060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361848" w:rsidRDefault="007758E4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№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4D3F7E" w:rsidRPr="00361848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="004D3F7E" w:rsidRPr="00361848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2672E3" w:rsidRDefault="004D3F7E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2E3">
              <w:rPr>
                <w:rFonts w:ascii="PT Astra Serif" w:hAnsi="PT Astra Serif"/>
                <w:sz w:val="28"/>
                <w:szCs w:val="28"/>
              </w:rPr>
              <w:t xml:space="preserve">Документ, на основании которого возникает бюджетное обязательство </w:t>
            </w:r>
            <w:proofErr w:type="gramStart"/>
            <w:r w:rsidRPr="002672E3">
              <w:rPr>
                <w:rFonts w:ascii="PT Astra Serif" w:hAnsi="PT Astra Serif"/>
                <w:sz w:val="28"/>
                <w:szCs w:val="28"/>
              </w:rPr>
              <w:t>получателя средств бюджета</w:t>
            </w:r>
            <w:r w:rsidR="00D034A5" w:rsidRPr="002672E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672E3" w:rsidRPr="002672E3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D034A5" w:rsidRPr="002672E3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2672E3" w:rsidRDefault="004D3F7E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2E3">
              <w:rPr>
                <w:rFonts w:ascii="PT Astra Serif" w:hAnsi="PT Astra Serif"/>
                <w:sz w:val="28"/>
                <w:szCs w:val="28"/>
              </w:rPr>
              <w:t xml:space="preserve">Документ, подтверждающий возникновение денежного </w:t>
            </w:r>
            <w:proofErr w:type="gramStart"/>
            <w:r w:rsidRPr="002672E3">
              <w:rPr>
                <w:rFonts w:ascii="PT Astra Serif" w:hAnsi="PT Astra Serif"/>
                <w:sz w:val="28"/>
                <w:szCs w:val="28"/>
              </w:rPr>
              <w:t>обязательства получателя средств бюджета</w:t>
            </w:r>
            <w:r w:rsidR="00D034A5" w:rsidRPr="002672E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672E3" w:rsidRPr="002672E3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D034A5" w:rsidRPr="002672E3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</w:p>
        </w:tc>
      </w:tr>
      <w:tr w:rsidR="00442F11" w:rsidRPr="00361848" w:rsidTr="0050060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361848" w:rsidRDefault="004D3F7E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361848" w:rsidRDefault="004D3F7E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1" w:name="Par647"/>
            <w:bookmarkEnd w:id="1"/>
            <w:r w:rsidRPr="0036184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28" w:rsidRPr="00361848" w:rsidRDefault="004D3F7E" w:rsidP="0050060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2" w:name="Par648"/>
            <w:bookmarkEnd w:id="2"/>
            <w:r w:rsidRPr="0036184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442F11" w:rsidRPr="00361848" w:rsidTr="00BF6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3" w:name="Par649"/>
            <w:bookmarkEnd w:id="3"/>
            <w:r w:rsidRPr="0036184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4" w:name="Par650"/>
            <w:bookmarkEnd w:id="4"/>
            <w:r w:rsidRPr="00361848">
              <w:rPr>
                <w:rFonts w:ascii="PT Astra Serif" w:hAnsi="PT Astra Serif"/>
                <w:sz w:val="28"/>
                <w:szCs w:val="28"/>
              </w:rPr>
              <w:t>Извещение об осуществлении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Формирование денежного обязательства не предусматривается</w:t>
            </w:r>
          </w:p>
        </w:tc>
      </w:tr>
      <w:tr w:rsidR="00442F11" w:rsidRPr="00361848" w:rsidTr="00855A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5" w:name="Par652"/>
            <w:bookmarkEnd w:id="5"/>
            <w:r w:rsidRPr="00361848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6" w:name="Par653"/>
            <w:bookmarkEnd w:id="6"/>
            <w:r w:rsidRPr="00361848">
              <w:rPr>
                <w:rFonts w:ascii="PT Astra Serif" w:hAnsi="PT Astra Serif"/>
                <w:sz w:val="28"/>
                <w:szCs w:val="28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Формирование денежного обязательства не предусматривается</w:t>
            </w:r>
          </w:p>
        </w:tc>
      </w:tr>
      <w:tr w:rsidR="00442F11" w:rsidRPr="00361848" w:rsidTr="00855A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06127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7" w:name="Par661"/>
            <w:bookmarkEnd w:id="7"/>
            <w:r w:rsidRPr="00361848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8" w:name="Par662"/>
            <w:bookmarkEnd w:id="8"/>
            <w:r w:rsidRPr="00361848">
              <w:rPr>
                <w:rFonts w:ascii="PT Astra Serif" w:hAnsi="PT Astra Serif"/>
                <w:sz w:val="28"/>
                <w:szCs w:val="28"/>
              </w:rPr>
              <w:t>Проект контракта, заключаемого с единственным поставщиком (подрядчиком, исполнителем), подлежащий размещению в единой информационной системе в сфере закупок (далее - единая информационная система)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Формирование денежного обязательства не предусматривается</w:t>
            </w:r>
          </w:p>
        </w:tc>
      </w:tr>
      <w:tr w:rsidR="00442F11" w:rsidRPr="00361848" w:rsidTr="00855A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061274" w:rsidP="0006127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9" w:name="Par667"/>
            <w:bookmarkEnd w:id="9"/>
            <w:r w:rsidRPr="00361848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78339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0" w:name="Par668"/>
            <w:bookmarkEnd w:id="10"/>
            <w:proofErr w:type="gramStart"/>
            <w:r w:rsidRPr="00361848">
              <w:rPr>
                <w:rFonts w:ascii="PT Astra Serif" w:hAnsi="PT Astra Serif"/>
                <w:sz w:val="28"/>
                <w:szCs w:val="28"/>
              </w:rPr>
              <w:t xml:space="preserve">Проект соглашения об изменении условий контракта (договора), подлежащего размещению в единой информационной системе, в части увеличения цены контракта (аванса), </w:t>
            </w:r>
            <w:r w:rsidR="00E1490D" w:rsidRPr="00361848">
              <w:rPr>
                <w:rFonts w:ascii="PT Astra Serif" w:hAnsi="PT Astra Serif"/>
                <w:sz w:val="28"/>
                <w:szCs w:val="28"/>
              </w:rPr>
              <w:t xml:space="preserve">сведения о котором подлежат включению в определенный </w:t>
            </w:r>
            <w:r w:rsidR="00E1490D" w:rsidRPr="00361848">
              <w:rPr>
                <w:rFonts w:ascii="PT Astra Serif" w:hAnsi="PT Astra Serif"/>
                <w:sz w:val="28"/>
                <w:szCs w:val="28"/>
              </w:rPr>
              <w:lastRenderedPageBreak/>
              <w:t>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 контрактов, заключенных заказчиками</w:t>
            </w:r>
            <w:r w:rsidR="00783394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1490D" w:rsidRPr="00361848">
              <w:rPr>
                <w:rFonts w:ascii="PT Astra Serif" w:hAnsi="PT Astra Serif"/>
                <w:sz w:val="28"/>
                <w:szCs w:val="28"/>
              </w:rPr>
              <w:t>(далее - реестр контрактов)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Формирование денежного обязательства не предусматривается</w:t>
            </w:r>
          </w:p>
        </w:tc>
      </w:tr>
      <w:tr w:rsidR="00442F11" w:rsidRPr="00361848" w:rsidTr="00855A9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061274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11" w:name="Par689"/>
            <w:bookmarkEnd w:id="11"/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322FC6" w:rsidP="00322FC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2" w:name="Par690"/>
            <w:bookmarkEnd w:id="12"/>
            <w:r>
              <w:rPr>
                <w:rFonts w:ascii="PT Astra Serif" w:hAnsi="PT Astra Serif"/>
                <w:sz w:val="28"/>
                <w:szCs w:val="28"/>
              </w:rPr>
              <w:t>Муниципальный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контракт (договор) на поставку товаров, выполнение работ, оказание услуг</w:t>
            </w:r>
            <w:r w:rsidR="00D32225" w:rsidRPr="00361848">
              <w:rPr>
                <w:rFonts w:ascii="PT Astra Serif" w:hAnsi="PT Astra Serif"/>
                <w:sz w:val="28"/>
                <w:szCs w:val="28"/>
              </w:rPr>
              <w:t>,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72B94" w:rsidRPr="00361848">
              <w:rPr>
                <w:rFonts w:ascii="PT Astra Serif" w:hAnsi="PT Astra Serif"/>
                <w:sz w:val="28"/>
                <w:szCs w:val="28"/>
              </w:rPr>
              <w:t>сведения о котором подлежат включению в реестр контрактов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2672E3" w:rsidP="002672E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Муниципальный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контракт (в случае осуществления авансовых платежей в соответствии с условиями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контракта, внесение арендной платы по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муниципальному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контракту, если условиями такого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контракта (договора) не предусмотрено предоставление документов для оплаты денежных обязательств при осуществлении авансовых платежей (внесении арендной платы)</w:t>
            </w:r>
            <w:proofErr w:type="gramEnd"/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Документ о приемке поставленных товаров, выполненных работ (их результатов, в том числе этапов), оказанных услуг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Счет-фактура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2672E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</w:t>
            </w:r>
            <w:r w:rsidRPr="002672E3">
              <w:rPr>
                <w:rFonts w:ascii="PT Astra Serif" w:hAnsi="PT Astra Serif"/>
                <w:sz w:val="28"/>
                <w:szCs w:val="28"/>
              </w:rPr>
              <w:t xml:space="preserve">возникновение денежного </w:t>
            </w:r>
            <w:proofErr w:type="gramStart"/>
            <w:r w:rsidRPr="002672E3">
              <w:rPr>
                <w:rFonts w:ascii="PT Astra Serif" w:hAnsi="PT Astra Serif"/>
                <w:sz w:val="28"/>
                <w:szCs w:val="28"/>
              </w:rPr>
              <w:t>обязательства</w:t>
            </w:r>
            <w:r w:rsidR="00385AF1" w:rsidRPr="002672E3">
              <w:rPr>
                <w:rFonts w:ascii="PT Astra Serif" w:hAnsi="PT Astra Serif"/>
                <w:sz w:val="28"/>
                <w:szCs w:val="28"/>
              </w:rPr>
              <w:t xml:space="preserve"> 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672E3" w:rsidRPr="002672E3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385AF1" w:rsidRPr="002672E3">
              <w:rPr>
                <w:rFonts w:ascii="PT Astra Serif" w:hAnsi="PT Astra Serif"/>
                <w:sz w:val="28"/>
                <w:szCs w:val="28"/>
              </w:rPr>
              <w:t>Тамбовской</w:t>
            </w:r>
            <w:proofErr w:type="gramEnd"/>
            <w:r w:rsidR="00385AF1" w:rsidRPr="002672E3">
              <w:rPr>
                <w:rFonts w:ascii="PT Astra Serif" w:hAnsi="PT Astra Serif"/>
                <w:sz w:val="28"/>
                <w:szCs w:val="28"/>
              </w:rPr>
              <w:t xml:space="preserve"> области </w:t>
            </w:r>
            <w:r w:rsidRPr="002672E3">
              <w:rPr>
                <w:rFonts w:ascii="PT Astra Serif" w:hAnsi="PT Astra Serif"/>
                <w:sz w:val="28"/>
                <w:szCs w:val="28"/>
              </w:rPr>
              <w:t>(далее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- иной документ, подтверждающий возникновение денежного обязательства) по бюджетному обязательству</w:t>
            </w:r>
            <w:r w:rsidR="00385AF1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85AF1" w:rsidRPr="002672E3">
              <w:rPr>
                <w:rFonts w:ascii="PT Astra Serif" w:hAnsi="PT Astra Serif"/>
                <w:sz w:val="28"/>
                <w:szCs w:val="28"/>
              </w:rPr>
              <w:t xml:space="preserve">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672E3" w:rsidRPr="002672E3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385AF1" w:rsidRPr="002672E3">
              <w:rPr>
                <w:rFonts w:ascii="PT Astra Serif" w:hAnsi="PT Astra Serif"/>
                <w:sz w:val="28"/>
                <w:szCs w:val="28"/>
              </w:rPr>
              <w:t>Тамбовской</w:t>
            </w:r>
            <w:r w:rsidR="00385AF1" w:rsidRPr="00361848">
              <w:rPr>
                <w:rFonts w:ascii="PT Astra Serif" w:hAnsi="PT Astra Serif"/>
                <w:sz w:val="28"/>
                <w:szCs w:val="28"/>
              </w:rPr>
              <w:t xml:space="preserve"> области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, возникшему на основании </w:t>
            </w:r>
            <w:r w:rsidR="002672E3"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контракта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061274" w:rsidP="0006127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6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55A1E" w:rsidP="0050448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3" w:name="Par698"/>
            <w:bookmarkEnd w:id="13"/>
            <w:r>
              <w:rPr>
                <w:rFonts w:ascii="PT Astra Serif" w:hAnsi="PT Astra Serif"/>
                <w:sz w:val="28"/>
                <w:szCs w:val="28"/>
              </w:rPr>
              <w:t>Муниципальный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</w:t>
            </w:r>
            <w:r w:rsidR="002C2340" w:rsidRPr="00361848">
              <w:rPr>
                <w:rFonts w:ascii="PT Astra Serif" w:hAnsi="PT Astra Serif"/>
                <w:sz w:val="28"/>
                <w:szCs w:val="28"/>
              </w:rPr>
              <w:t xml:space="preserve"> контрактов,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за исключением договоров, указанных в </w:t>
            </w:r>
            <w:hyperlink w:anchor="Par800" w:tooltip="14." w:history="1">
              <w:r w:rsidR="004D3F7E" w:rsidRPr="00361848">
                <w:rPr>
                  <w:rFonts w:ascii="PT Astra Serif" w:hAnsi="PT Astra Serif"/>
                  <w:sz w:val="28"/>
                  <w:szCs w:val="28"/>
                </w:rPr>
                <w:t>1</w:t>
              </w:r>
              <w:r w:rsidR="0050448A">
                <w:rPr>
                  <w:rFonts w:ascii="PT Astra Serif" w:hAnsi="PT Astra Serif"/>
                  <w:sz w:val="28"/>
                  <w:szCs w:val="28"/>
                </w:rPr>
                <w:t>3</w:t>
              </w:r>
              <w:r w:rsidR="004D3F7E" w:rsidRPr="00361848">
                <w:rPr>
                  <w:rFonts w:ascii="PT Astra Serif" w:hAnsi="PT Astra Serif"/>
                  <w:sz w:val="28"/>
                  <w:szCs w:val="28"/>
                </w:rPr>
                <w:t xml:space="preserve"> пункте</w:t>
              </w:r>
            </w:hyperlink>
            <w:r w:rsidR="004D3F7E" w:rsidRPr="00361848">
              <w:rPr>
                <w:rFonts w:ascii="PT Astra Serif" w:hAnsi="PT Astra Serif"/>
                <w:sz w:val="28"/>
                <w:szCs w:val="28"/>
              </w:rPr>
              <w:t xml:space="preserve"> настоящего перечня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выполненных работ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об оказании услуг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приема-передачи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Счет-фактура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Товарная накладная (унифицированная форма N ТОРГ-12)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0330212)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Чек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</w:t>
            </w:r>
            <w:r w:rsidRPr="00126087">
              <w:rPr>
                <w:rFonts w:ascii="PT Astra Serif" w:hAnsi="PT Astra Serif"/>
                <w:sz w:val="28"/>
                <w:szCs w:val="28"/>
              </w:rPr>
              <w:t>обязательству</w:t>
            </w:r>
            <w:r w:rsidR="003951EA" w:rsidRPr="00126087">
              <w:rPr>
                <w:rFonts w:ascii="PT Astra Serif" w:hAnsi="PT Astra Serif"/>
                <w:sz w:val="28"/>
                <w:szCs w:val="28"/>
              </w:rPr>
              <w:t xml:space="preserve"> 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126087" w:rsidRPr="00126087">
              <w:rPr>
                <w:rFonts w:ascii="PT Astra Serif" w:hAnsi="PT Astra Serif"/>
                <w:sz w:val="28"/>
                <w:szCs w:val="28"/>
              </w:rPr>
              <w:t>муниципального округа</w:t>
            </w:r>
            <w:r w:rsidR="00126087" w:rsidRPr="005A0B01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3951EA" w:rsidRPr="00361848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361848">
              <w:rPr>
                <w:rFonts w:ascii="PT Astra Serif" w:hAnsi="PT Astra Serif"/>
                <w:sz w:val="28"/>
                <w:szCs w:val="28"/>
              </w:rPr>
              <w:t>, возникшему на основании договора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1E718D" w:rsidP="001E718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14" w:name="Par710"/>
            <w:bookmarkStart w:id="15" w:name="Par730"/>
            <w:bookmarkEnd w:id="14"/>
            <w:bookmarkEnd w:id="15"/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0E6FB2" w:rsidP="000E6FB2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6" w:name="Par731"/>
            <w:bookmarkEnd w:id="16"/>
            <w:r>
              <w:rPr>
                <w:rFonts w:ascii="PT Astra Serif" w:hAnsi="PT Astra Serif"/>
                <w:sz w:val="28"/>
                <w:szCs w:val="28"/>
              </w:rPr>
              <w:t xml:space="preserve">Договор (соглашение) о предоставлении субсидии муниципальному бюджетному или автономному учреждению бюджета </w:t>
            </w:r>
            <w:r>
              <w:rPr>
                <w:rFonts w:ascii="PT Astra Serif" w:hAnsi="PT Astra Serif"/>
                <w:sz w:val="28"/>
                <w:szCs w:val="28"/>
              </w:rPr>
              <w:t>Первомайского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округа Тамбовской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7F52B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График перечисления субсидии, предусмотренный договором (соглашением) о предоставлении </w:t>
            </w:r>
            <w:r w:rsidR="00105EF1" w:rsidRPr="00361848">
              <w:rPr>
                <w:rFonts w:ascii="PT Astra Serif" w:hAnsi="PT Astra Serif"/>
                <w:sz w:val="28"/>
                <w:szCs w:val="28"/>
              </w:rPr>
              <w:t xml:space="preserve">субсидии </w:t>
            </w:r>
            <w:r w:rsidR="000E6FB2">
              <w:rPr>
                <w:rFonts w:ascii="PT Astra Serif" w:hAnsi="PT Astra Serif"/>
                <w:sz w:val="28"/>
                <w:szCs w:val="28"/>
              </w:rPr>
              <w:t>муниципальному бюджетному или автономному учреждению</w:t>
            </w:r>
            <w:bookmarkStart w:id="17" w:name="_GoBack"/>
            <w:bookmarkEnd w:id="17"/>
            <w:r w:rsidR="00BC7E47" w:rsidRPr="002672E3">
              <w:rPr>
                <w:rFonts w:ascii="PT Astra Serif" w:hAnsi="PT Astra Serif"/>
                <w:sz w:val="28"/>
                <w:szCs w:val="28"/>
              </w:rPr>
              <w:t xml:space="preserve"> бюджета </w:t>
            </w:r>
            <w:r w:rsidR="00BC7E47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BC7E47" w:rsidRPr="002672E3">
              <w:rPr>
                <w:rFonts w:ascii="PT Astra Serif" w:hAnsi="PT Astra Serif"/>
                <w:sz w:val="28"/>
                <w:szCs w:val="28"/>
              </w:rPr>
              <w:t>муниципального округа Тамбовской</w:t>
            </w:r>
            <w:r w:rsidR="00BC7E47" w:rsidRPr="00361848">
              <w:rPr>
                <w:rFonts w:ascii="PT Astra Serif" w:hAnsi="PT Astra Serif"/>
                <w:sz w:val="28"/>
                <w:szCs w:val="28"/>
              </w:rPr>
              <w:t xml:space="preserve"> области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Предварительный отчет о выполнении государственного задания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0506501)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907A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</w:t>
            </w:r>
            <w:r w:rsidRPr="00907A86">
              <w:rPr>
                <w:rFonts w:ascii="PT Astra Serif" w:hAnsi="PT Astra Serif"/>
                <w:sz w:val="28"/>
                <w:szCs w:val="28"/>
              </w:rPr>
              <w:t>обязательству получателя средств бюджета</w:t>
            </w:r>
            <w:r w:rsidR="00877503" w:rsidRPr="00907A8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907A86" w:rsidRPr="00907A86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77503" w:rsidRPr="00907A86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907A86">
              <w:rPr>
                <w:rFonts w:ascii="PT Astra Serif" w:hAnsi="PT Astra Serif"/>
                <w:sz w:val="28"/>
                <w:szCs w:val="28"/>
              </w:rPr>
              <w:t>, возникшему на основании договора (соглашения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) о предоставлении </w:t>
            </w:r>
            <w:r w:rsidR="00907A86">
              <w:rPr>
                <w:rFonts w:ascii="PT Astra Serif" w:hAnsi="PT Astra Serif"/>
                <w:sz w:val="28"/>
                <w:szCs w:val="28"/>
              </w:rPr>
              <w:t xml:space="preserve">субсидии муниципальному </w:t>
            </w:r>
            <w:r w:rsidR="00105EF1" w:rsidRPr="00361848">
              <w:rPr>
                <w:rFonts w:ascii="PT Astra Serif" w:hAnsi="PT Astra Serif"/>
                <w:sz w:val="28"/>
                <w:szCs w:val="28"/>
              </w:rPr>
              <w:t>бюджетному или автономному учреждению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42F11" w:rsidP="00442F1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18" w:name="Par743"/>
            <w:bookmarkEnd w:id="18"/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BC7E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9" w:name="Par744"/>
            <w:bookmarkEnd w:id="19"/>
            <w:proofErr w:type="gramStart"/>
            <w:r w:rsidRPr="00361848">
              <w:rPr>
                <w:rFonts w:ascii="PT Astra Serif" w:hAnsi="PT Astra Serif"/>
                <w:sz w:val="28"/>
                <w:szCs w:val="28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6E7927">
              <w:rPr>
                <w:rFonts w:ascii="PT Astra Serif" w:hAnsi="PT Astra Serif"/>
                <w:sz w:val="28"/>
                <w:szCs w:val="28"/>
              </w:rPr>
              <w:t xml:space="preserve">муниципальному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бюджетному учреждению</w:t>
            </w:r>
            <w:r w:rsidR="00BC7E47">
              <w:rPr>
                <w:rFonts w:ascii="PT Astra Serif" w:hAnsi="PT Astra Serif"/>
                <w:sz w:val="28"/>
                <w:szCs w:val="28"/>
              </w:rPr>
              <w:t xml:space="preserve"> и муниципальному автономному</w:t>
            </w:r>
            <w:r w:rsidR="00BC7E47" w:rsidRPr="00361848">
              <w:rPr>
                <w:rFonts w:ascii="PT Astra Serif" w:hAnsi="PT Astra Serif"/>
                <w:sz w:val="28"/>
                <w:szCs w:val="28"/>
              </w:rPr>
              <w:t xml:space="preserve"> учреждению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(соглашение) о предоставлении субсидии и бюджетных инвестиций юридическому лицу</w:t>
            </w:r>
            <w:r w:rsidR="00E841EB" w:rsidRPr="00361848">
              <w:rPr>
                <w:rFonts w:ascii="PT Astra Serif" w:hAnsi="PT Astra Serif"/>
                <w:sz w:val="28"/>
                <w:szCs w:val="28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Акт выполненных работ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об оказании услуг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приема-передачи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юридическому лицу)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Счет-фактура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Товарная накладная (унифицированная форма N ТОРГ-12)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0330212)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Чек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6A6B28" w:rsidRPr="00361848" w:rsidRDefault="002736F7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6A6B28" w:rsidRPr="00361848" w:rsidRDefault="002736F7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6A6B28" w:rsidRPr="00361848" w:rsidRDefault="002736F7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Pr="00A85C68">
              <w:rPr>
                <w:rFonts w:ascii="PT Astra Serif" w:hAnsi="PT Astra Serif"/>
                <w:sz w:val="28"/>
                <w:szCs w:val="28"/>
              </w:rPr>
              <w:t>получателя средств бюджета</w:t>
            </w:r>
            <w:r w:rsidR="00D27989" w:rsidRPr="00A85C6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A85C68" w:rsidRPr="00A85C68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D27989" w:rsidRPr="00A85C68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A85C68">
              <w:rPr>
                <w:rFonts w:ascii="PT Astra Serif" w:hAnsi="PT Astra Serif"/>
                <w:sz w:val="28"/>
                <w:szCs w:val="28"/>
              </w:rPr>
              <w:t>, возникшему на основании договора (соглашения</w:t>
            </w:r>
            <w:r w:rsidRPr="00361848">
              <w:rPr>
                <w:rFonts w:ascii="PT Astra Serif" w:hAnsi="PT Astra Serif"/>
                <w:sz w:val="28"/>
                <w:szCs w:val="28"/>
              </w:rPr>
              <w:t>) о предоставлении субсидии и бюджетных инвестиций юридическому лицу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42F11" w:rsidP="0092670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0" w:name="Par772"/>
            <w:bookmarkEnd w:id="20"/>
            <w:r w:rsidRPr="00361848">
              <w:rPr>
                <w:rFonts w:ascii="PT Astra Serif" w:hAnsi="PT Astra Serif"/>
                <w:sz w:val="28"/>
                <w:szCs w:val="28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Распоряжение юридического лица (в случае осуществления </w:t>
            </w:r>
            <w:r w:rsidR="005505B2" w:rsidRPr="00361848">
              <w:rPr>
                <w:rFonts w:ascii="PT Astra Serif" w:hAnsi="PT Astra Serif"/>
                <w:sz w:val="28"/>
                <w:szCs w:val="28"/>
              </w:rPr>
              <w:t xml:space="preserve">в соответствии с законодательством Российской Федерации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казначейского сопровождения предоставления субсидии юридическому лицу)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В случае предоставления субсидии юридическому лицу на возмещение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фактически произведенных расходов (недополученных доходов):</w:t>
            </w:r>
          </w:p>
          <w:p w:rsidR="006A6B28" w:rsidRPr="00361848" w:rsidRDefault="004F392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6A6B28" w:rsidRPr="00361848" w:rsidRDefault="004F392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6A6B28" w:rsidRPr="00361848" w:rsidRDefault="004F392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D3F7E" w:rsidRPr="00361848">
              <w:rPr>
                <w:rFonts w:ascii="PT Astra Serif" w:hAnsi="PT Astra Serif"/>
                <w:sz w:val="28"/>
                <w:szCs w:val="28"/>
              </w:rPr>
              <w:t>Заявка на перечисление субсидии юридическому лицу (при наличии)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28" w:rsidRPr="00361848" w:rsidRDefault="004D3F7E" w:rsidP="0028752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</w:t>
            </w:r>
            <w:r w:rsidRPr="008F3BD0">
              <w:rPr>
                <w:rFonts w:ascii="PT Astra Serif" w:hAnsi="PT Astra Serif"/>
                <w:sz w:val="28"/>
                <w:szCs w:val="28"/>
              </w:rPr>
              <w:t>обязательству получателя средств бюджета</w:t>
            </w:r>
            <w:r w:rsidR="00287525" w:rsidRPr="008F3BD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F3BD0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287525" w:rsidRPr="008F3BD0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8F3BD0">
              <w:rPr>
                <w:rFonts w:ascii="PT Astra Serif" w:hAnsi="PT Astra Serif"/>
                <w:sz w:val="28"/>
                <w:szCs w:val="28"/>
              </w:rPr>
              <w:t>, возникшему на основании нормативного правового акта о предоставлении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субсидии юридическому лицу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442F1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1</w:t>
            </w:r>
            <w:r w:rsidR="00442F11">
              <w:rPr>
                <w:rFonts w:ascii="PT Astra Serif" w:hAnsi="PT Astra Serif"/>
                <w:sz w:val="28"/>
                <w:szCs w:val="28"/>
              </w:rPr>
              <w:t>0</w:t>
            </w:r>
            <w:r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4B688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1" w:name="Par782"/>
            <w:bookmarkEnd w:id="21"/>
            <w:r w:rsidRPr="00361848">
              <w:rPr>
                <w:rFonts w:ascii="PT Astra Serif" w:hAnsi="PT Astra Serif"/>
                <w:sz w:val="28"/>
                <w:szCs w:val="28"/>
              </w:rPr>
              <w:t xml:space="preserve">Приказ об утверждении </w:t>
            </w:r>
            <w:r w:rsidR="004B6880">
              <w:rPr>
                <w:rFonts w:ascii="PT Astra Serif" w:hAnsi="PT Astra Serif"/>
                <w:sz w:val="28"/>
                <w:szCs w:val="28"/>
              </w:rPr>
              <w:t>ш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татного расписания с расчетом годового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фонда оплаты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Записка-расчет об исчислении среднего заработка при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предоставлении отпуска, увольнении и других случаях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0504425)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Расчетно-платежная ведомость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0504401)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Расчетная ведомость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0504402)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CF7DFD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Pr="008F3BD0">
              <w:rPr>
                <w:rFonts w:ascii="PT Astra Serif" w:hAnsi="PT Astra Serif"/>
                <w:sz w:val="28"/>
                <w:szCs w:val="28"/>
              </w:rPr>
              <w:t>получателя средств бюджета</w:t>
            </w:r>
            <w:r w:rsidR="001D4515" w:rsidRPr="008F3BD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F3BD0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1D4515" w:rsidRPr="008F3BD0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8F3BD0">
              <w:rPr>
                <w:rFonts w:ascii="PT Astra Serif" w:hAnsi="PT Astra Serif"/>
                <w:sz w:val="28"/>
                <w:szCs w:val="28"/>
              </w:rPr>
              <w:t>, возникшему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по реализации трудовых функций работника в соответствии с трудовым законодательством Российской Федерации, законодательством о </w:t>
            </w:r>
            <w:r w:rsidR="00CF7DFD" w:rsidRPr="00CF7DFD">
              <w:rPr>
                <w:rFonts w:ascii="PT Astra Serif" w:hAnsi="PT Astra Serif"/>
                <w:sz w:val="28"/>
                <w:szCs w:val="28"/>
              </w:rPr>
              <w:t>муниципальной службе в Российской Федераци</w:t>
            </w:r>
            <w:r w:rsidR="00CF7DFD">
              <w:rPr>
                <w:rFonts w:ascii="PT Astra Serif" w:hAnsi="PT Astra Serif"/>
                <w:sz w:val="28"/>
                <w:szCs w:val="28"/>
              </w:rPr>
              <w:t>и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442F1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1</w:t>
            </w:r>
            <w:r w:rsidR="00442F11">
              <w:rPr>
                <w:rFonts w:ascii="PT Astra Serif" w:hAnsi="PT Astra Serif"/>
                <w:sz w:val="28"/>
                <w:szCs w:val="28"/>
              </w:rPr>
              <w:t>1</w:t>
            </w:r>
            <w:r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2" w:name="Par788"/>
            <w:bookmarkEnd w:id="22"/>
            <w:r w:rsidRPr="00361848">
              <w:rPr>
                <w:rFonts w:ascii="PT Astra Serif" w:hAnsi="PT Astra Serif"/>
                <w:sz w:val="28"/>
                <w:szCs w:val="28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Бухгалтерская справка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0504833)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Исполнительный документ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Справка-расчет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3F3CC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3F3CC4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B85AED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3F3CC4" w:rsidRPr="00361848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361848">
              <w:rPr>
                <w:rFonts w:ascii="PT Astra Serif" w:hAnsi="PT Astra Serif"/>
                <w:sz w:val="28"/>
                <w:szCs w:val="28"/>
              </w:rPr>
              <w:t>, возникшему на основании исполнительного документа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442F1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23" w:name="Par794"/>
            <w:bookmarkEnd w:id="23"/>
            <w:r w:rsidRPr="00361848">
              <w:rPr>
                <w:rFonts w:ascii="PT Astra Serif" w:hAnsi="PT Astra Serif"/>
                <w:sz w:val="28"/>
                <w:szCs w:val="28"/>
              </w:rPr>
              <w:t>1</w:t>
            </w:r>
            <w:r w:rsidR="00442F11">
              <w:rPr>
                <w:rFonts w:ascii="PT Astra Serif" w:hAnsi="PT Astra Serif"/>
                <w:sz w:val="28"/>
                <w:szCs w:val="28"/>
              </w:rPr>
              <w:t>2</w:t>
            </w:r>
            <w:r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4" w:name="Par795"/>
            <w:bookmarkEnd w:id="24"/>
            <w:r w:rsidRPr="00361848">
              <w:rPr>
                <w:rFonts w:ascii="PT Astra Serif" w:hAnsi="PT Astra Serif"/>
                <w:sz w:val="28"/>
                <w:szCs w:val="28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Бухгалтерская справка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0504833)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Решение налогового органа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Справка-расчет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6A6B28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28" w:rsidRPr="00361848" w:rsidRDefault="004D3F7E" w:rsidP="00AF55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F5566" w:rsidRPr="003618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C4B3D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AF5566" w:rsidRPr="00361848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361848">
              <w:rPr>
                <w:rFonts w:ascii="PT Astra Serif" w:hAnsi="PT Astra Serif"/>
                <w:sz w:val="28"/>
                <w:szCs w:val="28"/>
              </w:rPr>
              <w:t>, возникшему на основании решения налогового органа</w:t>
            </w:r>
          </w:p>
        </w:tc>
      </w:tr>
      <w:tr w:rsidR="00442F11" w:rsidRPr="00361848" w:rsidTr="00BF60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442F1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25" w:name="Par800"/>
            <w:bookmarkEnd w:id="25"/>
            <w:r w:rsidRPr="00361848">
              <w:rPr>
                <w:rFonts w:ascii="PT Astra Serif" w:hAnsi="PT Astra Serif"/>
                <w:sz w:val="28"/>
                <w:szCs w:val="28"/>
              </w:rPr>
              <w:t>1</w:t>
            </w:r>
            <w:r w:rsidR="00442F11">
              <w:rPr>
                <w:rFonts w:ascii="PT Astra Serif" w:hAnsi="PT Astra Serif"/>
                <w:sz w:val="28"/>
                <w:szCs w:val="28"/>
              </w:rPr>
              <w:t>3</w:t>
            </w:r>
            <w:r w:rsidRPr="0036184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6" w:name="Par801"/>
            <w:bookmarkEnd w:id="26"/>
            <w:r w:rsidRPr="00361848">
              <w:rPr>
                <w:rFonts w:ascii="PT Astra Serif" w:hAnsi="PT Astra Serif"/>
                <w:sz w:val="28"/>
                <w:szCs w:val="28"/>
              </w:rPr>
              <w:t xml:space="preserve">Документ, не определенный </w:t>
            </w:r>
            <w:hyperlink w:anchor="Par689" w:tooltip="4." w:history="1">
              <w:r w:rsidRPr="00361848">
                <w:rPr>
                  <w:rFonts w:ascii="PT Astra Serif" w:hAnsi="PT Astra Serif"/>
                  <w:sz w:val="28"/>
                  <w:szCs w:val="28"/>
                </w:rPr>
                <w:t>пунктами 3</w:t>
              </w:r>
            </w:hyperlink>
            <w:r w:rsidRPr="00361848">
              <w:rPr>
                <w:rFonts w:ascii="PT Astra Serif" w:hAnsi="PT Astra Serif"/>
                <w:sz w:val="28"/>
                <w:szCs w:val="28"/>
              </w:rPr>
              <w:t xml:space="preserve"> - </w:t>
            </w:r>
            <w:r w:rsidR="002C4B3D">
              <w:rPr>
                <w:rFonts w:ascii="PT Astra Serif" w:hAnsi="PT Astra Serif"/>
                <w:sz w:val="28"/>
                <w:szCs w:val="28"/>
              </w:rPr>
              <w:t>1</w:t>
            </w:r>
            <w:hyperlink w:anchor="Par794" w:tooltip="13." w:history="1">
              <w:r w:rsidR="002C4B3D">
                <w:rPr>
                  <w:rFonts w:ascii="PT Astra Serif" w:hAnsi="PT Astra Serif"/>
                  <w:sz w:val="28"/>
                  <w:szCs w:val="28"/>
                </w:rPr>
                <w:t>2</w:t>
              </w:r>
            </w:hyperlink>
            <w:r w:rsidRPr="00361848">
              <w:rPr>
                <w:rFonts w:ascii="PT Astra Serif" w:hAnsi="PT Astra Serif"/>
                <w:sz w:val="28"/>
                <w:szCs w:val="28"/>
              </w:rPr>
              <w:t xml:space="preserve"> настоящего перечня, в соответствии с которым возникает бюджетное обязательство </w:t>
            </w:r>
            <w:proofErr w:type="gramStart"/>
            <w:r w:rsidRPr="00361848">
              <w:rPr>
                <w:rFonts w:ascii="PT Astra Serif" w:hAnsi="PT Astra Serif"/>
                <w:sz w:val="28"/>
                <w:szCs w:val="28"/>
              </w:rPr>
              <w:t xml:space="preserve">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C4B3D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  <w:r w:rsidRPr="00361848">
              <w:rPr>
                <w:rFonts w:ascii="PT Astra Serif" w:hAnsi="PT Astra Serif"/>
                <w:sz w:val="28"/>
                <w:szCs w:val="28"/>
              </w:rPr>
              <w:t>:</w:t>
            </w:r>
          </w:p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организациями, обязательства по уплате взносов, безвозмездных перечислений субъектам международного права, обязательства, принятые в иностранной валюте и подлежащие оплате в иностранной валюте, а также обязательства по уплате платежей в бюджет (не требующие заключения договора);</w:t>
            </w:r>
            <w:proofErr w:type="gramEnd"/>
          </w:p>
          <w:p w:rsidR="00DE2A8C" w:rsidRPr="00361848" w:rsidRDefault="00DE2A8C" w:rsidP="00CC7B5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57122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 в УФК по Тамбовской области не направлены информация и документы по указанному договору для их включения в реестр контрактов;</w:t>
            </w:r>
          </w:p>
          <w:p w:rsidR="00DE2A8C" w:rsidRPr="00361848" w:rsidRDefault="00DE2A8C" w:rsidP="00DE2A8C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- договор на оказание услуг,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выполнение работ, заключенный получателем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57122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 с физическим лицом, не являющимся индивидуальным предпринимателем;</w:t>
            </w:r>
          </w:p>
          <w:p w:rsidR="00DE2A8C" w:rsidRPr="00361848" w:rsidRDefault="00DE2A8C" w:rsidP="00DE2A8C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- акт сверки взаимных расчетов;</w:t>
            </w:r>
          </w:p>
          <w:p w:rsidR="00DE2A8C" w:rsidRPr="00361848" w:rsidRDefault="00857122" w:rsidP="00DE2A8C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решение суда о расторжении муниципального </w:t>
            </w:r>
            <w:r w:rsidR="00DE2A8C" w:rsidRPr="00361848">
              <w:rPr>
                <w:rFonts w:ascii="PT Astra Serif" w:hAnsi="PT Astra Serif"/>
                <w:sz w:val="28"/>
                <w:szCs w:val="28"/>
              </w:rPr>
              <w:t>контракта (договора);</w:t>
            </w:r>
          </w:p>
          <w:p w:rsidR="00DE2A8C" w:rsidRPr="00361848" w:rsidRDefault="00DE2A8C" w:rsidP="00DE2A8C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- уведомление об одностороннем отказе от исполнения </w:t>
            </w:r>
            <w:r w:rsidR="00857122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контракта по истечении 30 дней со дня его размещения </w:t>
            </w:r>
            <w:r w:rsidR="00857122">
              <w:rPr>
                <w:rFonts w:ascii="PT Astra Serif" w:hAnsi="PT Astra Serif"/>
                <w:sz w:val="28"/>
                <w:szCs w:val="28"/>
              </w:rPr>
              <w:t xml:space="preserve">муниципальным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заказчиком в реестре контрактов.</w:t>
            </w:r>
          </w:p>
          <w:p w:rsidR="00DE2A8C" w:rsidRPr="00361848" w:rsidRDefault="00DE2A8C" w:rsidP="00DE2A8C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в соответствии с которым возникает бюджетное обязательство 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57122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области, в том числе представляемый для оплаты в иностранной валюте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>Авансовый отчет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0504505)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выполненных работ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приема-передачи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Акт сверки взаимных расчетов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E92A1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Договор на оказание услуг, </w:t>
            </w:r>
            <w:r w:rsidRPr="00361848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выполнение работ, заключенный получателем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2C4B3D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 с физическим лицом, не являющимся индивидуальным предпринимателем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Заявление на выдачу денежных средств под отчет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Заявление физического лица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872B7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Решение суда о расторжении </w:t>
            </w:r>
            <w:r w:rsidR="00872B7A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контракта (договора)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C4481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Уведомление об одностороннем отказе от исполнения </w:t>
            </w:r>
            <w:r w:rsidR="0050169F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 w:rsidRPr="00361848">
              <w:rPr>
                <w:rFonts w:ascii="PT Astra Serif" w:hAnsi="PT Astra Serif"/>
                <w:sz w:val="28"/>
                <w:szCs w:val="28"/>
              </w:rPr>
              <w:t xml:space="preserve"> контракта по истечении 30 дней со дня его размещения </w:t>
            </w:r>
            <w:r w:rsidR="00C44818">
              <w:rPr>
                <w:rFonts w:ascii="PT Astra Serif" w:hAnsi="PT Astra Serif"/>
                <w:sz w:val="28"/>
                <w:szCs w:val="28"/>
              </w:rPr>
              <w:t>муниципальным</w:t>
            </w:r>
            <w:r w:rsidR="0005383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заказчиком в реестре контрактов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Квитанция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Служебная записка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Справка-расчет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Счет-фактура</w:t>
            </w:r>
          </w:p>
        </w:tc>
      </w:tr>
      <w:tr w:rsidR="00442F11" w:rsidRPr="00361848" w:rsidTr="00EE3C32"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26235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Товарная накладная (унифицированная форма N ТОРГ-12) (</w:t>
            </w:r>
            <w:r w:rsidR="00F15D86" w:rsidRPr="00361848">
              <w:rPr>
                <w:rFonts w:ascii="PT Astra Serif" w:hAnsi="PT Astra Serif"/>
                <w:sz w:val="28"/>
                <w:szCs w:val="28"/>
              </w:rPr>
              <w:t>ф.</w:t>
            </w:r>
            <w:r w:rsidRPr="00361848">
              <w:rPr>
                <w:rFonts w:ascii="PT Astra Serif" w:hAnsi="PT Astra Serif"/>
                <w:sz w:val="28"/>
                <w:szCs w:val="28"/>
              </w:rPr>
              <w:t>0330212)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442F11" w:rsidRPr="00361848" w:rsidTr="00EE3C3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>Чек</w:t>
            </w:r>
          </w:p>
        </w:tc>
      </w:tr>
      <w:tr w:rsidR="00442F11" w:rsidRPr="00361848" w:rsidTr="00BF607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AF40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92670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C" w:rsidRPr="00361848" w:rsidRDefault="00DE2A8C" w:rsidP="0016191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61848">
              <w:rPr>
                <w:rFonts w:ascii="PT Astra Serif" w:hAnsi="PT Astra Serif"/>
                <w:sz w:val="28"/>
                <w:szCs w:val="28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7F52B5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50169F" w:rsidRPr="008F3BD0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361848">
              <w:rPr>
                <w:rFonts w:ascii="PT Astra Serif" w:hAnsi="PT Astra Serif"/>
                <w:sz w:val="28"/>
                <w:szCs w:val="28"/>
              </w:rPr>
              <w:t>Тамбовской области, в том числе представляемый для оплаты в иностранной валюте</w:t>
            </w:r>
          </w:p>
        </w:tc>
      </w:tr>
    </w:tbl>
    <w:p w:rsidR="006A6B28" w:rsidRPr="00361848" w:rsidRDefault="006A6B28" w:rsidP="00AF0D4C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sectPr w:rsidR="006A6B28" w:rsidRPr="00361848" w:rsidSect="002F7973">
      <w:headerReference w:type="default" r:id="rId7"/>
      <w:pgSz w:w="11906" w:h="16838" w:code="9"/>
      <w:pgMar w:top="1134" w:right="567" w:bottom="1134" w:left="1701" w:header="567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F3" w:rsidRDefault="009D72F3" w:rsidP="00B7665C">
      <w:pPr>
        <w:spacing w:after="0" w:line="240" w:lineRule="auto"/>
      </w:pPr>
      <w:r>
        <w:separator/>
      </w:r>
    </w:p>
  </w:endnote>
  <w:endnote w:type="continuationSeparator" w:id="0">
    <w:p w:rsidR="009D72F3" w:rsidRDefault="009D72F3" w:rsidP="00B7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F3" w:rsidRDefault="009D72F3" w:rsidP="00B7665C">
      <w:pPr>
        <w:spacing w:after="0" w:line="240" w:lineRule="auto"/>
      </w:pPr>
      <w:r>
        <w:separator/>
      </w:r>
    </w:p>
  </w:footnote>
  <w:footnote w:type="continuationSeparator" w:id="0">
    <w:p w:rsidR="009D72F3" w:rsidRDefault="009D72F3" w:rsidP="00B7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82329"/>
      <w:docPartObj>
        <w:docPartGallery w:val="Page Numbers (Top of Page)"/>
        <w:docPartUnique/>
      </w:docPartObj>
    </w:sdtPr>
    <w:sdtEndPr/>
    <w:sdtContent>
      <w:p w:rsidR="002F7973" w:rsidRDefault="006E6C29">
        <w:pPr>
          <w:pStyle w:val="a3"/>
          <w:jc w:val="center"/>
          <w:rPr>
            <w:rFonts w:ascii="PT Astra Serif" w:hAnsi="PT Astra Serif"/>
            <w:sz w:val="28"/>
            <w:szCs w:val="28"/>
            <w:lang w:val="en-US"/>
          </w:rPr>
        </w:pPr>
        <w:r w:rsidRPr="002F7973">
          <w:rPr>
            <w:rFonts w:ascii="PT Astra Serif" w:hAnsi="PT Astra Serif"/>
            <w:sz w:val="28"/>
            <w:szCs w:val="28"/>
          </w:rPr>
          <w:fldChar w:fldCharType="begin"/>
        </w:r>
        <w:r w:rsidR="002F7973" w:rsidRPr="002F79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2F7973">
          <w:rPr>
            <w:rFonts w:ascii="PT Astra Serif" w:hAnsi="PT Astra Serif"/>
            <w:sz w:val="28"/>
            <w:szCs w:val="28"/>
          </w:rPr>
          <w:fldChar w:fldCharType="separate"/>
        </w:r>
        <w:r w:rsidR="000E6FB2">
          <w:rPr>
            <w:rFonts w:ascii="PT Astra Serif" w:hAnsi="PT Astra Serif"/>
            <w:noProof/>
            <w:sz w:val="28"/>
            <w:szCs w:val="28"/>
          </w:rPr>
          <w:t>6</w:t>
        </w:r>
        <w:r w:rsidRPr="002F7973">
          <w:rPr>
            <w:rFonts w:ascii="PT Astra Serif" w:hAnsi="PT Astra Serif"/>
            <w:sz w:val="28"/>
            <w:szCs w:val="28"/>
          </w:rPr>
          <w:fldChar w:fldCharType="end"/>
        </w:r>
      </w:p>
      <w:p w:rsidR="002F7973" w:rsidRPr="002F7973" w:rsidRDefault="002F7973">
        <w:pPr>
          <w:pStyle w:val="a3"/>
          <w:jc w:val="center"/>
          <w:rPr>
            <w:rFonts w:ascii="PT Astra Serif" w:hAnsi="PT Astra Serif"/>
            <w:sz w:val="28"/>
            <w:szCs w:val="28"/>
            <w:lang w:val="en-US"/>
          </w:rPr>
        </w:pPr>
      </w:p>
      <w:tbl>
        <w:tblPr>
          <w:tblStyle w:val="a7"/>
          <w:tblW w:w="976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503"/>
          <w:gridCol w:w="5266"/>
        </w:tblGrid>
        <w:tr w:rsidR="002F7973" w:rsidRPr="00EB17AF" w:rsidTr="008B2BA1">
          <w:trPr>
            <w:trHeight w:val="1320"/>
          </w:trPr>
          <w:tc>
            <w:tcPr>
              <w:tcW w:w="4503" w:type="dxa"/>
            </w:tcPr>
            <w:p w:rsidR="002F7973" w:rsidRDefault="002F7973" w:rsidP="008B2BA1">
              <w:pPr>
                <w:pStyle w:val="a3"/>
                <w:jc w:val="center"/>
                <w:rPr>
                  <w:rFonts w:ascii="PT Astra Serif" w:hAnsi="PT Astra Serif"/>
                  <w:sz w:val="28"/>
                  <w:szCs w:val="28"/>
                </w:rPr>
              </w:pPr>
            </w:p>
          </w:tc>
          <w:tc>
            <w:tcPr>
              <w:tcW w:w="5266" w:type="dxa"/>
            </w:tcPr>
            <w:p w:rsidR="002F7973" w:rsidRPr="00E91973" w:rsidRDefault="002F7973" w:rsidP="008B2BA1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 w:rsidRPr="00537DA1">
                <w:rPr>
                  <w:rFonts w:ascii="PT Astra Serif" w:hAnsi="PT Astra Serif"/>
                  <w:sz w:val="28"/>
                  <w:szCs w:val="24"/>
                </w:rPr>
                <w:t>Продолжение приложения</w:t>
              </w:r>
              <w:r w:rsidRPr="00EB17AF">
                <w:rPr>
                  <w:rFonts w:ascii="PT Astra Serif" w:hAnsi="PT Astra Serif"/>
                  <w:sz w:val="28"/>
                  <w:szCs w:val="24"/>
                </w:rPr>
                <w:t xml:space="preserve"> </w:t>
              </w:r>
              <w:r w:rsidR="00644A28">
                <w:rPr>
                  <w:rFonts w:ascii="PT Astra Serif" w:hAnsi="PT Astra Serif"/>
                  <w:sz w:val="28"/>
                  <w:szCs w:val="24"/>
                </w:rPr>
                <w:t xml:space="preserve">№ </w:t>
              </w:r>
              <w:r w:rsidR="00644A28" w:rsidRPr="00E91973">
                <w:rPr>
                  <w:rFonts w:ascii="PT Astra Serif" w:hAnsi="PT Astra Serif"/>
                  <w:sz w:val="28"/>
                  <w:szCs w:val="24"/>
                </w:rPr>
                <w:t>3</w:t>
              </w:r>
            </w:p>
            <w:p w:rsidR="002F7973" w:rsidRPr="00EB17AF" w:rsidRDefault="002F7973" w:rsidP="008B2BA1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>
                <w:rPr>
                  <w:rFonts w:ascii="PT Astra Serif" w:hAnsi="PT Astra Serif"/>
                  <w:sz w:val="28"/>
                  <w:szCs w:val="24"/>
                </w:rPr>
                <w:t xml:space="preserve">к Порядку учета бюджетных и денежных обязательств </w:t>
              </w:r>
              <w:proofErr w:type="gramStart"/>
              <w:r>
                <w:rPr>
                  <w:rFonts w:ascii="PT Astra Serif" w:hAnsi="PT Astra Serif"/>
                  <w:sz w:val="28"/>
                  <w:szCs w:val="24"/>
                </w:rPr>
                <w:t xml:space="preserve">получателей средств бюджета </w:t>
              </w:r>
              <w:r w:rsidR="007F52B5" w:rsidRPr="00C66AC0">
                <w:rPr>
                  <w:rFonts w:ascii="PT Astra Serif" w:hAnsi="PT Astra Serif"/>
                  <w:sz w:val="28"/>
                  <w:szCs w:val="28"/>
                </w:rPr>
                <w:t xml:space="preserve">Первомайского </w:t>
              </w:r>
              <w:r w:rsidR="00E91973">
                <w:rPr>
                  <w:rFonts w:ascii="PT Astra Serif" w:hAnsi="PT Astra Serif"/>
                  <w:sz w:val="28"/>
                  <w:szCs w:val="28"/>
                </w:rPr>
                <w:t xml:space="preserve">муниципального округа </w:t>
              </w:r>
              <w:r>
                <w:rPr>
                  <w:rFonts w:ascii="PT Astra Serif" w:hAnsi="PT Astra Serif"/>
                  <w:sz w:val="28"/>
                  <w:szCs w:val="24"/>
                </w:rPr>
                <w:t>Тамбовской области</w:t>
              </w:r>
              <w:proofErr w:type="gramEnd"/>
            </w:p>
          </w:tc>
        </w:tr>
      </w:tbl>
      <w:p w:rsidR="002F7973" w:rsidRPr="002F7973" w:rsidRDefault="002F7973" w:rsidP="002F7973">
        <w:pPr>
          <w:pStyle w:val="a3"/>
          <w:tabs>
            <w:tab w:val="left" w:pos="2445"/>
            <w:tab w:val="center" w:pos="4819"/>
          </w:tabs>
          <w:rPr>
            <w:rFonts w:ascii="PT Astra Serif" w:hAnsi="PT Astra Serif"/>
          </w:rPr>
        </w:pPr>
        <w:r>
          <w:rPr>
            <w:rFonts w:ascii="PT Astra Serif" w:hAnsi="PT Astra Serif"/>
            <w:sz w:val="28"/>
            <w:szCs w:val="28"/>
          </w:rPr>
          <w:tab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32AE4"/>
    <w:rsid w:val="00021084"/>
    <w:rsid w:val="00053837"/>
    <w:rsid w:val="00061224"/>
    <w:rsid w:val="00061274"/>
    <w:rsid w:val="0009086F"/>
    <w:rsid w:val="000E03DE"/>
    <w:rsid w:val="000E6FB2"/>
    <w:rsid w:val="00105EF1"/>
    <w:rsid w:val="0011205E"/>
    <w:rsid w:val="00114BA6"/>
    <w:rsid w:val="0012570F"/>
    <w:rsid w:val="00126087"/>
    <w:rsid w:val="00126095"/>
    <w:rsid w:val="001422A4"/>
    <w:rsid w:val="0016191B"/>
    <w:rsid w:val="001728B6"/>
    <w:rsid w:val="00176229"/>
    <w:rsid w:val="00183EA2"/>
    <w:rsid w:val="001B0725"/>
    <w:rsid w:val="001B1721"/>
    <w:rsid w:val="001D0653"/>
    <w:rsid w:val="001D4515"/>
    <w:rsid w:val="001D6E3C"/>
    <w:rsid w:val="001E245D"/>
    <w:rsid w:val="001E718D"/>
    <w:rsid w:val="001F002D"/>
    <w:rsid w:val="00206729"/>
    <w:rsid w:val="00262359"/>
    <w:rsid w:val="002672E3"/>
    <w:rsid w:val="002736F7"/>
    <w:rsid w:val="00275338"/>
    <w:rsid w:val="00287525"/>
    <w:rsid w:val="0029426E"/>
    <w:rsid w:val="002C2340"/>
    <w:rsid w:val="002C4B3D"/>
    <w:rsid w:val="002F7973"/>
    <w:rsid w:val="00315073"/>
    <w:rsid w:val="00322FC6"/>
    <w:rsid w:val="00341F6B"/>
    <w:rsid w:val="00361848"/>
    <w:rsid w:val="00383058"/>
    <w:rsid w:val="00385AF1"/>
    <w:rsid w:val="003951EA"/>
    <w:rsid w:val="0039645B"/>
    <w:rsid w:val="003B2B17"/>
    <w:rsid w:val="003D5BB7"/>
    <w:rsid w:val="003F26FE"/>
    <w:rsid w:val="003F3CC4"/>
    <w:rsid w:val="00442F11"/>
    <w:rsid w:val="00455A1E"/>
    <w:rsid w:val="004A7763"/>
    <w:rsid w:val="004B6880"/>
    <w:rsid w:val="004C4E38"/>
    <w:rsid w:val="004D3F7E"/>
    <w:rsid w:val="004E512C"/>
    <w:rsid w:val="004F392C"/>
    <w:rsid w:val="0050060D"/>
    <w:rsid w:val="0050169F"/>
    <w:rsid w:val="0050448A"/>
    <w:rsid w:val="005127F9"/>
    <w:rsid w:val="0051703F"/>
    <w:rsid w:val="005505B2"/>
    <w:rsid w:val="00552406"/>
    <w:rsid w:val="005646F9"/>
    <w:rsid w:val="005653BE"/>
    <w:rsid w:val="00593F16"/>
    <w:rsid w:val="005A0B01"/>
    <w:rsid w:val="005A14BD"/>
    <w:rsid w:val="005C3D0F"/>
    <w:rsid w:val="005D6066"/>
    <w:rsid w:val="00633DC6"/>
    <w:rsid w:val="0063716B"/>
    <w:rsid w:val="00640626"/>
    <w:rsid w:val="00641CFE"/>
    <w:rsid w:val="00644A28"/>
    <w:rsid w:val="00673539"/>
    <w:rsid w:val="00687483"/>
    <w:rsid w:val="006A6B28"/>
    <w:rsid w:val="006C2580"/>
    <w:rsid w:val="006D3402"/>
    <w:rsid w:val="006E6C29"/>
    <w:rsid w:val="006E7927"/>
    <w:rsid w:val="00711B8A"/>
    <w:rsid w:val="00757BD0"/>
    <w:rsid w:val="007758E4"/>
    <w:rsid w:val="00780FE2"/>
    <w:rsid w:val="00783394"/>
    <w:rsid w:val="007C3EC4"/>
    <w:rsid w:val="007D73F3"/>
    <w:rsid w:val="007E6449"/>
    <w:rsid w:val="007F0045"/>
    <w:rsid w:val="007F52B5"/>
    <w:rsid w:val="00813972"/>
    <w:rsid w:val="00844B6A"/>
    <w:rsid w:val="00854D49"/>
    <w:rsid w:val="00855A99"/>
    <w:rsid w:val="00857122"/>
    <w:rsid w:val="00872B7A"/>
    <w:rsid w:val="00877503"/>
    <w:rsid w:val="00884789"/>
    <w:rsid w:val="008A48BC"/>
    <w:rsid w:val="008D583F"/>
    <w:rsid w:val="008E63F5"/>
    <w:rsid w:val="008F3BD0"/>
    <w:rsid w:val="00904E57"/>
    <w:rsid w:val="00907A86"/>
    <w:rsid w:val="0091107A"/>
    <w:rsid w:val="00922148"/>
    <w:rsid w:val="0092670B"/>
    <w:rsid w:val="0095374B"/>
    <w:rsid w:val="009A2FCC"/>
    <w:rsid w:val="009B2BE0"/>
    <w:rsid w:val="009B6FCD"/>
    <w:rsid w:val="009D72F3"/>
    <w:rsid w:val="00A32907"/>
    <w:rsid w:val="00A32AE4"/>
    <w:rsid w:val="00A53CB8"/>
    <w:rsid w:val="00A85C68"/>
    <w:rsid w:val="00AB6B8A"/>
    <w:rsid w:val="00AD459A"/>
    <w:rsid w:val="00AD683D"/>
    <w:rsid w:val="00AF0D4C"/>
    <w:rsid w:val="00AF40E4"/>
    <w:rsid w:val="00AF5566"/>
    <w:rsid w:val="00B162EB"/>
    <w:rsid w:val="00B547A9"/>
    <w:rsid w:val="00B719B2"/>
    <w:rsid w:val="00B7665C"/>
    <w:rsid w:val="00B85AED"/>
    <w:rsid w:val="00BA08B0"/>
    <w:rsid w:val="00BC7E47"/>
    <w:rsid w:val="00BD4B69"/>
    <w:rsid w:val="00BE112D"/>
    <w:rsid w:val="00BF0387"/>
    <w:rsid w:val="00BF6079"/>
    <w:rsid w:val="00C325C3"/>
    <w:rsid w:val="00C44818"/>
    <w:rsid w:val="00C65A1B"/>
    <w:rsid w:val="00C97BD5"/>
    <w:rsid w:val="00CA7AF6"/>
    <w:rsid w:val="00CC7B58"/>
    <w:rsid w:val="00CF7DFD"/>
    <w:rsid w:val="00D034A5"/>
    <w:rsid w:val="00D27989"/>
    <w:rsid w:val="00D32225"/>
    <w:rsid w:val="00D45A50"/>
    <w:rsid w:val="00D72B94"/>
    <w:rsid w:val="00D73ACF"/>
    <w:rsid w:val="00DB0971"/>
    <w:rsid w:val="00DC0C75"/>
    <w:rsid w:val="00DE2A8C"/>
    <w:rsid w:val="00DF23A1"/>
    <w:rsid w:val="00E00AC8"/>
    <w:rsid w:val="00E03F3D"/>
    <w:rsid w:val="00E11983"/>
    <w:rsid w:val="00E1490D"/>
    <w:rsid w:val="00E21731"/>
    <w:rsid w:val="00E41C72"/>
    <w:rsid w:val="00E4509E"/>
    <w:rsid w:val="00E46C87"/>
    <w:rsid w:val="00E56269"/>
    <w:rsid w:val="00E66EB9"/>
    <w:rsid w:val="00E72E6D"/>
    <w:rsid w:val="00E74418"/>
    <w:rsid w:val="00E841EB"/>
    <w:rsid w:val="00E91973"/>
    <w:rsid w:val="00E92A1B"/>
    <w:rsid w:val="00EE3C32"/>
    <w:rsid w:val="00EE6B20"/>
    <w:rsid w:val="00F13E15"/>
    <w:rsid w:val="00F15D86"/>
    <w:rsid w:val="00F31E25"/>
    <w:rsid w:val="00F36B72"/>
    <w:rsid w:val="00F4331E"/>
    <w:rsid w:val="00F662B8"/>
    <w:rsid w:val="00F74790"/>
    <w:rsid w:val="00F75BAB"/>
    <w:rsid w:val="00F839D4"/>
    <w:rsid w:val="00F86787"/>
    <w:rsid w:val="00F95944"/>
    <w:rsid w:val="00FA5C72"/>
    <w:rsid w:val="00FF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6A6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65C"/>
  </w:style>
  <w:style w:type="paragraph" w:styleId="a5">
    <w:name w:val="footer"/>
    <w:basedOn w:val="a"/>
    <w:link w:val="a6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65C"/>
  </w:style>
  <w:style w:type="table" w:styleId="a7">
    <w:name w:val="Table Grid"/>
    <w:basedOn w:val="a1"/>
    <w:uiPriority w:val="59"/>
    <w:rsid w:val="002F7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1855</Words>
  <Characters>10579</Characters>
  <Application>Microsoft Office Word</Application>
  <DocSecurity>2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Минфина России от 30.10.2020 N 258н(ред. от 23.10.2023)"Об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казначейства"(Зарегистрировано в Минюсте России 0</vt:lpstr>
    </vt:vector>
  </TitlesOfParts>
  <Company>КонсультантПлюс Версия 4022.00.55</Company>
  <LinksUpToDate>false</LinksUpToDate>
  <CharactersWithSpaces>12410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30.10.2020 N 258н(ред. от 23.10.2023)"Об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казначейства"(Зарегистрировано в Минюсте России 0</dc:title>
  <dc:creator>fu04</dc:creator>
  <cp:lastModifiedBy>RF04</cp:lastModifiedBy>
  <cp:revision>7</cp:revision>
  <cp:lastPrinted>2024-01-05T10:08:00Z</cp:lastPrinted>
  <dcterms:created xsi:type="dcterms:W3CDTF">2024-01-05T11:18:00Z</dcterms:created>
  <dcterms:modified xsi:type="dcterms:W3CDTF">2024-01-09T06:02:00Z</dcterms:modified>
</cp:coreProperties>
</file>