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3" w:rsidRPr="00530CAA" w:rsidRDefault="00530CAA" w:rsidP="00C400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ПРИЛОЖЕНИЕ</w:t>
      </w:r>
    </w:p>
    <w:p w:rsidR="00D769C3" w:rsidRPr="00530CAA" w:rsidRDefault="00D769C3" w:rsidP="00C400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УТВЕРЖДЕНА</w:t>
      </w:r>
    </w:p>
    <w:p w:rsidR="00D769C3" w:rsidRPr="00530CAA" w:rsidRDefault="00D769C3" w:rsidP="00C400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D769C3" w:rsidRPr="00530CAA" w:rsidRDefault="00D769C3" w:rsidP="00C400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администрации Первомайского муниципального округа</w:t>
      </w:r>
    </w:p>
    <w:p w:rsidR="00D769C3" w:rsidRPr="00530CAA" w:rsidRDefault="00D769C3" w:rsidP="00C400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от </w:t>
      </w:r>
      <w:r w:rsidR="00CE120C">
        <w:rPr>
          <w:rFonts w:ascii="Times New Roman" w:hAnsi="Times New Roman" w:cs="Times New Roman"/>
          <w:sz w:val="28"/>
          <w:szCs w:val="28"/>
        </w:rPr>
        <w:t>__.__</w:t>
      </w:r>
      <w:r w:rsidR="007F4A9C">
        <w:rPr>
          <w:rFonts w:ascii="Times New Roman" w:hAnsi="Times New Roman" w:cs="Times New Roman"/>
          <w:sz w:val="28"/>
          <w:szCs w:val="28"/>
        </w:rPr>
        <w:t>_________</w:t>
      </w:r>
      <w:r w:rsidRPr="00530CAA">
        <w:rPr>
          <w:rFonts w:ascii="Times New Roman" w:hAnsi="Times New Roman" w:cs="Times New Roman"/>
          <w:sz w:val="28"/>
          <w:szCs w:val="28"/>
        </w:rPr>
        <w:t>2024 №</w:t>
      </w:r>
      <w:r w:rsidR="00CE120C">
        <w:rPr>
          <w:rFonts w:ascii="Times New Roman" w:hAnsi="Times New Roman" w:cs="Times New Roman"/>
          <w:sz w:val="28"/>
          <w:szCs w:val="28"/>
        </w:rPr>
        <w:t>___</w:t>
      </w:r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530C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69C3" w:rsidRPr="00530CAA" w:rsidRDefault="00D769C3" w:rsidP="00D769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МЕТОДИКА</w:t>
      </w:r>
    </w:p>
    <w:p w:rsidR="00530CAA" w:rsidRDefault="00D769C3" w:rsidP="00D769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планирования бюджетных ассигнований бюджета</w:t>
      </w:r>
    </w:p>
    <w:p w:rsidR="00530CAA" w:rsidRDefault="00D769C3" w:rsidP="00530C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Первомайского муниципального</w:t>
      </w:r>
      <w:r w:rsid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847736" w:rsidRPr="00530CAA">
        <w:rPr>
          <w:rFonts w:ascii="Times New Roman" w:hAnsi="Times New Roman" w:cs="Times New Roman"/>
          <w:sz w:val="28"/>
          <w:szCs w:val="28"/>
        </w:rPr>
        <w:t>округа</w:t>
      </w:r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 xml:space="preserve">Тамбовской области </w:t>
      </w:r>
    </w:p>
    <w:p w:rsidR="00D769C3" w:rsidRPr="00530CAA" w:rsidRDefault="00D769C3" w:rsidP="00530C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</w:p>
    <w:p w:rsidR="00D769C3" w:rsidRPr="00530CAA" w:rsidRDefault="00D769C3" w:rsidP="00D769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69C3" w:rsidRPr="00530CAA" w:rsidRDefault="00D769C3" w:rsidP="00E27CA6">
      <w:pPr>
        <w:pStyle w:val="a7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27CA6" w:rsidRPr="00530CAA" w:rsidRDefault="00E27CA6" w:rsidP="00E27CA6">
      <w:pPr>
        <w:pStyle w:val="a7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69C3" w:rsidRPr="00530CAA" w:rsidRDefault="00D769C3" w:rsidP="00D769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1.1. Методика планирования бюджетных ассигнований на очередной финансовый год и плановый период (далее – Методика) разработана в соответствии со статьёй 174.2 Бюджетного кодекса Российской Федерации в целях установления и обеспечения единых требований к формированию расходов бюджета Первомайского муниципального округа Тамбовской области (далее – бюджет округа) на очередной финансовый год и плановый период.</w:t>
      </w:r>
    </w:p>
    <w:p w:rsidR="00D769C3" w:rsidRPr="00530CAA" w:rsidRDefault="00D769C3" w:rsidP="00D769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Понятия и термины, применяемые в настоящей Методике, используются в значениях, установленных Бюджетным кодексом Российской Федерации.</w:t>
      </w:r>
    </w:p>
    <w:p w:rsidR="00D769C3" w:rsidRPr="00530CAA" w:rsidRDefault="00D769C3" w:rsidP="00D769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1.2. Планирование бюджетных ассигнований бюджета округа на очередной финансовый год и плановый период осуществляют главные распорядители </w:t>
      </w:r>
      <w:r w:rsidR="00CE120C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530CA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>:</w:t>
      </w:r>
    </w:p>
    <w:p w:rsidR="00D769C3" w:rsidRPr="00530CAA" w:rsidRDefault="00D769C3" w:rsidP="00D769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Бюджетным кодексом Российской Федерации;</w:t>
      </w:r>
    </w:p>
    <w:p w:rsidR="00D769C3" w:rsidRPr="00530CAA" w:rsidRDefault="00D769C3" w:rsidP="004677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№ 131-ФЗ </w:t>
      </w:r>
      <w:r w:rsidR="0046770D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</w:t>
      </w:r>
      <w:r w:rsidRPr="00530CAA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Федерации»;</w:t>
      </w:r>
    </w:p>
    <w:p w:rsidR="00037FC7" w:rsidRPr="00530CAA" w:rsidRDefault="00D769C3" w:rsidP="00037F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Законом Тамбовской области</w:t>
      </w:r>
      <w:r w:rsidR="00037FC7" w:rsidRPr="00530CAA">
        <w:rPr>
          <w:rFonts w:ascii="Times New Roman" w:hAnsi="Times New Roman" w:cs="Times New Roman"/>
          <w:sz w:val="28"/>
          <w:szCs w:val="28"/>
        </w:rPr>
        <w:t xml:space="preserve"> от 10.05.2023 № 305-З «О преобразовании всех поселений, входящих в состав Первомайского района Тамбовской области»;</w:t>
      </w:r>
    </w:p>
    <w:p w:rsidR="00037FC7" w:rsidRPr="00530CAA" w:rsidRDefault="00037FC7" w:rsidP="00037F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решением Совета</w:t>
      </w:r>
      <w:r w:rsidR="00D769C3" w:rsidRPr="00530CAA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530CAA">
        <w:rPr>
          <w:rFonts w:ascii="Times New Roman" w:hAnsi="Times New Roman" w:cs="Times New Roman"/>
          <w:sz w:val="28"/>
          <w:szCs w:val="28"/>
        </w:rPr>
        <w:t xml:space="preserve">Первомайского муниципального округа Тамбовской области </w:t>
      </w:r>
      <w:proofErr w:type="spellStart"/>
      <w:proofErr w:type="gramStart"/>
      <w:r w:rsidRPr="00530CAA">
        <w:rPr>
          <w:rFonts w:ascii="Times New Roman" w:hAnsi="Times New Roman" w:cs="Times New Roman"/>
          <w:sz w:val="28"/>
          <w:szCs w:val="28"/>
        </w:rPr>
        <w:t>области</w:t>
      </w:r>
      <w:proofErr w:type="spellEnd"/>
      <w:proofErr w:type="gramEnd"/>
      <w:r w:rsidRPr="00530CAA">
        <w:rPr>
          <w:rFonts w:ascii="Times New Roman" w:hAnsi="Times New Roman" w:cs="Times New Roman"/>
          <w:sz w:val="28"/>
          <w:szCs w:val="28"/>
        </w:rPr>
        <w:t xml:space="preserve"> от 22.09.2023 № 32</w:t>
      </w:r>
      <w:r w:rsidR="00D769C3" w:rsidRPr="00530CAA">
        <w:rPr>
          <w:rFonts w:ascii="Times New Roman" w:hAnsi="Times New Roman" w:cs="Times New Roman"/>
          <w:sz w:val="28"/>
          <w:szCs w:val="28"/>
        </w:rPr>
        <w:t xml:space="preserve"> «Об ут</w:t>
      </w:r>
      <w:r w:rsidRPr="00530CAA">
        <w:rPr>
          <w:rFonts w:ascii="Times New Roman" w:hAnsi="Times New Roman" w:cs="Times New Roman"/>
          <w:sz w:val="28"/>
          <w:szCs w:val="28"/>
        </w:rPr>
        <w:t xml:space="preserve">верждении Положения о бюджетном </w:t>
      </w:r>
      <w:r w:rsidR="00D769C3" w:rsidRPr="00530CAA">
        <w:rPr>
          <w:rFonts w:ascii="Times New Roman" w:hAnsi="Times New Roman" w:cs="Times New Roman"/>
          <w:sz w:val="28"/>
          <w:szCs w:val="28"/>
        </w:rPr>
        <w:t xml:space="preserve">процессе в </w:t>
      </w:r>
      <w:r w:rsidRPr="00530CAA">
        <w:rPr>
          <w:rFonts w:ascii="Times New Roman" w:hAnsi="Times New Roman" w:cs="Times New Roman"/>
          <w:sz w:val="28"/>
          <w:szCs w:val="28"/>
        </w:rPr>
        <w:t>Первомайском муниципальном округе Тамбовской области</w:t>
      </w:r>
      <w:r w:rsidR="00530CAA">
        <w:rPr>
          <w:rFonts w:ascii="Times New Roman" w:hAnsi="Times New Roman" w:cs="Times New Roman"/>
          <w:sz w:val="28"/>
          <w:szCs w:val="28"/>
        </w:rPr>
        <w:t>»</w:t>
      </w:r>
      <w:r w:rsidRPr="00530CAA">
        <w:rPr>
          <w:rFonts w:ascii="Times New Roman" w:hAnsi="Times New Roman" w:cs="Times New Roman"/>
          <w:sz w:val="28"/>
          <w:szCs w:val="28"/>
        </w:rPr>
        <w:t>;</w:t>
      </w:r>
    </w:p>
    <w:p w:rsidR="003C61F1" w:rsidRPr="00530CAA" w:rsidRDefault="00D769C3" w:rsidP="003C61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r w:rsidR="00037FC7" w:rsidRPr="00530CAA">
        <w:rPr>
          <w:rFonts w:ascii="Times New Roman" w:hAnsi="Times New Roman" w:cs="Times New Roman"/>
          <w:sz w:val="28"/>
          <w:szCs w:val="28"/>
        </w:rPr>
        <w:t xml:space="preserve">Первомайского муниципального округа Тамбовской области от </w:t>
      </w:r>
      <w:r w:rsidR="00530CAA">
        <w:rPr>
          <w:rFonts w:ascii="Times New Roman" w:hAnsi="Times New Roman" w:cs="Times New Roman"/>
          <w:sz w:val="28"/>
          <w:szCs w:val="28"/>
        </w:rPr>
        <w:t>27</w:t>
      </w:r>
      <w:r w:rsidR="00037FC7" w:rsidRPr="00530CAA">
        <w:rPr>
          <w:rFonts w:ascii="Times New Roman" w:hAnsi="Times New Roman" w:cs="Times New Roman"/>
          <w:sz w:val="28"/>
          <w:szCs w:val="28"/>
        </w:rPr>
        <w:t>.02.202</w:t>
      </w:r>
      <w:r w:rsidRPr="00530CAA">
        <w:rPr>
          <w:rFonts w:ascii="Times New Roman" w:hAnsi="Times New Roman" w:cs="Times New Roman"/>
          <w:sz w:val="28"/>
          <w:szCs w:val="28"/>
        </w:rPr>
        <w:t>4</w:t>
      </w:r>
      <w:r w:rsidR="00037FC7" w:rsidRPr="00530CAA">
        <w:rPr>
          <w:rFonts w:ascii="Times New Roman" w:hAnsi="Times New Roman" w:cs="Times New Roman"/>
          <w:sz w:val="28"/>
          <w:szCs w:val="28"/>
        </w:rPr>
        <w:t xml:space="preserve"> № </w:t>
      </w:r>
      <w:r w:rsidR="00530CAA">
        <w:rPr>
          <w:rFonts w:ascii="Times New Roman" w:hAnsi="Times New Roman" w:cs="Times New Roman"/>
          <w:sz w:val="28"/>
          <w:szCs w:val="28"/>
        </w:rPr>
        <w:t>419</w:t>
      </w:r>
      <w:r w:rsidR="00037FC7" w:rsidRPr="00530CAA">
        <w:rPr>
          <w:rFonts w:ascii="Times New Roman" w:hAnsi="Times New Roman" w:cs="Times New Roman"/>
          <w:sz w:val="28"/>
          <w:szCs w:val="28"/>
        </w:rPr>
        <w:t xml:space="preserve"> «Об </w:t>
      </w:r>
      <w:r w:rsidRPr="00530CAA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Порядка составления проекта бю</w:t>
      </w:r>
      <w:r w:rsidR="003C61F1" w:rsidRPr="00530CAA">
        <w:rPr>
          <w:rFonts w:ascii="Times New Roman" w:hAnsi="Times New Roman" w:cs="Times New Roman"/>
          <w:sz w:val="28"/>
          <w:szCs w:val="28"/>
        </w:rPr>
        <w:t xml:space="preserve">джета Первомайского муниципального округа Тамбовской </w:t>
      </w:r>
      <w:r w:rsidRPr="00530CAA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 xml:space="preserve"> на очередной фин</w:t>
      </w:r>
      <w:r w:rsidR="003C61F1" w:rsidRPr="00530CAA">
        <w:rPr>
          <w:rFonts w:ascii="Times New Roman" w:hAnsi="Times New Roman" w:cs="Times New Roman"/>
          <w:sz w:val="28"/>
          <w:szCs w:val="28"/>
        </w:rPr>
        <w:t>ансовый год и плановый период»;</w:t>
      </w:r>
    </w:p>
    <w:p w:rsidR="003C61F1" w:rsidRPr="00530CAA" w:rsidRDefault="003C61F1" w:rsidP="003C61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lastRenderedPageBreak/>
        <w:t>- распоряжением</w:t>
      </w:r>
      <w:r w:rsidR="00D769C3" w:rsidRPr="00530C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530CAA">
        <w:rPr>
          <w:rFonts w:ascii="Times New Roman" w:hAnsi="Times New Roman" w:cs="Times New Roman"/>
          <w:sz w:val="28"/>
          <w:szCs w:val="28"/>
        </w:rPr>
        <w:t>Первомайского муниципального округа Тамбовской области от 10.01.2024 № 4-р «Об утверждении перечня муниципальных программ Первомайского муниципального округа Тамбовской области»;</w:t>
      </w:r>
    </w:p>
    <w:p w:rsidR="003C61F1" w:rsidRPr="00530CAA" w:rsidRDefault="00D769C3" w:rsidP="003C61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постановлением а</w:t>
      </w:r>
      <w:r w:rsidR="003C61F1" w:rsidRPr="00530CAA">
        <w:rPr>
          <w:rFonts w:ascii="Times New Roman" w:hAnsi="Times New Roman" w:cs="Times New Roman"/>
          <w:sz w:val="28"/>
          <w:szCs w:val="28"/>
        </w:rPr>
        <w:t>дминистрации Первомайского муниципального округа Тамбовской области от 0</w:t>
      </w:r>
      <w:r w:rsidR="00847736" w:rsidRPr="00530CAA">
        <w:rPr>
          <w:rFonts w:ascii="Times New Roman" w:hAnsi="Times New Roman" w:cs="Times New Roman"/>
          <w:sz w:val="28"/>
          <w:szCs w:val="28"/>
        </w:rPr>
        <w:t>9.01.2024 № 10 «Об утверждении П</w:t>
      </w:r>
      <w:r w:rsidR="003C61F1" w:rsidRPr="00530CAA">
        <w:rPr>
          <w:rFonts w:ascii="Times New Roman" w:hAnsi="Times New Roman" w:cs="Times New Roman"/>
          <w:sz w:val="28"/>
          <w:szCs w:val="28"/>
        </w:rPr>
        <w:t xml:space="preserve">орядка разработки, утверждении 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и </w:t>
      </w:r>
      <w:r w:rsidR="003C61F1" w:rsidRPr="00530CAA">
        <w:rPr>
          <w:rFonts w:ascii="Times New Roman" w:hAnsi="Times New Roman" w:cs="Times New Roman"/>
          <w:sz w:val="28"/>
          <w:szCs w:val="28"/>
        </w:rPr>
        <w:t>реализации муниципальных программ Перво</w:t>
      </w:r>
      <w:r w:rsidR="00847736" w:rsidRPr="00530CAA">
        <w:rPr>
          <w:rFonts w:ascii="Times New Roman" w:hAnsi="Times New Roman" w:cs="Times New Roman"/>
          <w:sz w:val="28"/>
          <w:szCs w:val="28"/>
        </w:rPr>
        <w:t>майского муниципального округа Т</w:t>
      </w:r>
      <w:r w:rsidR="003C61F1" w:rsidRPr="00530CAA">
        <w:rPr>
          <w:rFonts w:ascii="Times New Roman" w:hAnsi="Times New Roman" w:cs="Times New Roman"/>
          <w:sz w:val="28"/>
          <w:szCs w:val="28"/>
        </w:rPr>
        <w:t>амбовской области»;</w:t>
      </w:r>
    </w:p>
    <w:p w:rsidR="009707E7" w:rsidRPr="00530CAA" w:rsidRDefault="00D769C3" w:rsidP="00970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иными нормативными правовыми актами, регулирующими бюджетные</w:t>
      </w:r>
      <w:r w:rsidR="003C61F1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правоотношения, в том числе актами, устанавли</w:t>
      </w:r>
      <w:r w:rsidR="009707E7" w:rsidRPr="00530CAA">
        <w:rPr>
          <w:rFonts w:ascii="Times New Roman" w:hAnsi="Times New Roman" w:cs="Times New Roman"/>
          <w:sz w:val="28"/>
          <w:szCs w:val="28"/>
        </w:rPr>
        <w:t xml:space="preserve">вающими расходные обязательства </w:t>
      </w:r>
      <w:r w:rsidR="003C61F1" w:rsidRPr="00530CAA">
        <w:rPr>
          <w:rFonts w:ascii="Times New Roman" w:hAnsi="Times New Roman" w:cs="Times New Roman"/>
          <w:sz w:val="28"/>
          <w:szCs w:val="28"/>
        </w:rPr>
        <w:t>Перво</w:t>
      </w:r>
      <w:r w:rsidR="00847736" w:rsidRPr="00530CAA">
        <w:rPr>
          <w:rFonts w:ascii="Times New Roman" w:hAnsi="Times New Roman" w:cs="Times New Roman"/>
          <w:sz w:val="28"/>
          <w:szCs w:val="28"/>
        </w:rPr>
        <w:t>майского муниципального округа Т</w:t>
      </w:r>
      <w:r w:rsidR="003C61F1" w:rsidRPr="00530CAA">
        <w:rPr>
          <w:rFonts w:ascii="Times New Roman" w:hAnsi="Times New Roman" w:cs="Times New Roman"/>
          <w:sz w:val="28"/>
          <w:szCs w:val="28"/>
        </w:rPr>
        <w:t>амбовской области</w:t>
      </w:r>
      <w:r w:rsidR="009707E7" w:rsidRPr="00530CAA">
        <w:rPr>
          <w:rFonts w:ascii="Times New Roman" w:hAnsi="Times New Roman" w:cs="Times New Roman"/>
          <w:sz w:val="28"/>
          <w:szCs w:val="28"/>
        </w:rPr>
        <w:t>;</w:t>
      </w:r>
    </w:p>
    <w:p w:rsidR="009707E7" w:rsidRPr="00530CAA" w:rsidRDefault="00D769C3" w:rsidP="00970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настоящим приказом.</w:t>
      </w:r>
    </w:p>
    <w:p w:rsidR="00C71F70" w:rsidRPr="00530CAA" w:rsidRDefault="00D769C3" w:rsidP="00C71F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1.3. Планирование бюджетных ассигнований </w:t>
      </w:r>
      <w:r w:rsidR="009707E7" w:rsidRPr="00530CAA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Pr="00530CAA">
        <w:rPr>
          <w:rFonts w:ascii="Times New Roman" w:hAnsi="Times New Roman" w:cs="Times New Roman"/>
          <w:sz w:val="28"/>
          <w:szCs w:val="28"/>
        </w:rPr>
        <w:t>расходн</w:t>
      </w:r>
      <w:r w:rsidR="009707E7" w:rsidRPr="00530CAA">
        <w:rPr>
          <w:rFonts w:ascii="Times New Roman" w:hAnsi="Times New Roman" w:cs="Times New Roman"/>
          <w:sz w:val="28"/>
          <w:szCs w:val="28"/>
        </w:rPr>
        <w:t>ыми обязательствами Первомайского муниципального округа Тамбовской</w:t>
      </w:r>
      <w:r w:rsidRPr="00530CAA">
        <w:rPr>
          <w:rFonts w:ascii="Times New Roman" w:hAnsi="Times New Roman" w:cs="Times New Roman"/>
          <w:sz w:val="28"/>
          <w:szCs w:val="28"/>
        </w:rPr>
        <w:t xml:space="preserve"> области (далее</w:t>
      </w:r>
      <w:r w:rsidR="009707E7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– расходные о</w:t>
      </w:r>
      <w:r w:rsidR="009707E7" w:rsidRPr="00530CAA">
        <w:rPr>
          <w:rFonts w:ascii="Times New Roman" w:hAnsi="Times New Roman" w:cs="Times New Roman"/>
          <w:sz w:val="28"/>
          <w:szCs w:val="28"/>
        </w:rPr>
        <w:t xml:space="preserve">бязательства Первомайского округа), исполнение которых должно </w:t>
      </w:r>
      <w:r w:rsidRPr="00530CAA">
        <w:rPr>
          <w:rFonts w:ascii="Times New Roman" w:hAnsi="Times New Roman" w:cs="Times New Roman"/>
          <w:sz w:val="28"/>
          <w:szCs w:val="28"/>
        </w:rPr>
        <w:t xml:space="preserve">осуществляться в очередном финансовом году и плановом </w:t>
      </w:r>
      <w:r w:rsidR="009707E7" w:rsidRPr="00530CAA">
        <w:rPr>
          <w:rFonts w:ascii="Times New Roman" w:hAnsi="Times New Roman" w:cs="Times New Roman"/>
          <w:sz w:val="28"/>
          <w:szCs w:val="28"/>
        </w:rPr>
        <w:t>периоде за счет средств бюджета округа</w:t>
      </w:r>
      <w:r w:rsidRPr="00530CAA">
        <w:rPr>
          <w:rFonts w:ascii="Times New Roman" w:hAnsi="Times New Roman" w:cs="Times New Roman"/>
          <w:sz w:val="28"/>
          <w:szCs w:val="28"/>
        </w:rPr>
        <w:t>.</w:t>
      </w:r>
    </w:p>
    <w:p w:rsidR="00847736" w:rsidRPr="00530CAA" w:rsidRDefault="00C71F70" w:rsidP="008477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Планирование бюджетных ассигнований осуществляется раздельно по бюджетным ассигнованиям на исполнение действующих и принимаемых обязательств Первомайского муниципального округа Тамбовской области в разрезе кодов бюджетной классификации расх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одов бюджетов в соответствии </w:t>
      </w:r>
      <w:proofErr w:type="gramStart"/>
      <w:r w:rsidR="00847736" w:rsidRPr="00530CA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7736" w:rsidRPr="00530CAA">
        <w:rPr>
          <w:rFonts w:ascii="Times New Roman" w:hAnsi="Times New Roman" w:cs="Times New Roman"/>
          <w:sz w:val="28"/>
          <w:szCs w:val="28"/>
        </w:rPr>
        <w:t>:</w:t>
      </w:r>
    </w:p>
    <w:p w:rsidR="00847736" w:rsidRPr="00530CAA" w:rsidRDefault="00C71F70" w:rsidP="008477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приказом Министерства финансов Российской Федерации от 24.05.2022 №82н «О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Порядке формирования и применения кодов бюджетной классификации Российской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Федерации, их структуре и принципах назначения» и приказом Министерства финансов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 xml:space="preserve">Российской Федерации от 29.11.2017 № 209н «Об утверждении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Порядка применения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классификации операций сектора государственно</w:t>
      </w:r>
      <w:r w:rsidR="00847736" w:rsidRPr="00530CAA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847736" w:rsidRPr="00530CAA">
        <w:rPr>
          <w:rFonts w:ascii="Times New Roman" w:hAnsi="Times New Roman" w:cs="Times New Roman"/>
          <w:sz w:val="28"/>
          <w:szCs w:val="28"/>
        </w:rPr>
        <w:t xml:space="preserve"> управления» (с изменениями);</w:t>
      </w:r>
    </w:p>
    <w:p w:rsidR="00847736" w:rsidRPr="00530CAA" w:rsidRDefault="00C71F70" w:rsidP="008477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приказом финансового управления а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634D8" w:rsidRPr="00530CAA">
        <w:rPr>
          <w:rFonts w:ascii="Times New Roman" w:hAnsi="Times New Roman" w:cs="Times New Roman"/>
          <w:sz w:val="28"/>
          <w:szCs w:val="28"/>
        </w:rPr>
        <w:t>П</w:t>
      </w:r>
      <w:r w:rsidR="00847736" w:rsidRPr="00530CAA">
        <w:rPr>
          <w:rFonts w:ascii="Times New Roman" w:hAnsi="Times New Roman" w:cs="Times New Roman"/>
          <w:sz w:val="28"/>
          <w:szCs w:val="28"/>
        </w:rPr>
        <w:t>ервомайского муниципального округа Тамбовской области</w:t>
      </w:r>
      <w:r w:rsidRPr="00530CAA">
        <w:rPr>
          <w:rFonts w:ascii="Times New Roman" w:hAnsi="Times New Roman" w:cs="Times New Roman"/>
          <w:sz w:val="28"/>
          <w:szCs w:val="28"/>
        </w:rPr>
        <w:t xml:space="preserve"> от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09.01.2024 №11</w:t>
      </w:r>
      <w:r w:rsidRPr="00530CAA">
        <w:rPr>
          <w:rFonts w:ascii="Times New Roman" w:hAnsi="Times New Roman" w:cs="Times New Roman"/>
          <w:sz w:val="28"/>
          <w:szCs w:val="28"/>
        </w:rPr>
        <w:t xml:space="preserve"> «Об утверждении Правил применения бюджетной классификации Российской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 xml:space="preserve">Федерации в части, относящейся к </w:t>
      </w:r>
      <w:r w:rsidR="00847736" w:rsidRPr="00530CAA">
        <w:rPr>
          <w:rFonts w:ascii="Times New Roman" w:hAnsi="Times New Roman" w:cs="Times New Roman"/>
          <w:sz w:val="28"/>
          <w:szCs w:val="28"/>
        </w:rPr>
        <w:t>бюджету Первомайского муниципального округа Тамбовской области</w:t>
      </w:r>
      <w:r w:rsidRPr="00530CAA">
        <w:rPr>
          <w:rFonts w:ascii="Times New Roman" w:hAnsi="Times New Roman" w:cs="Times New Roman"/>
          <w:sz w:val="28"/>
          <w:szCs w:val="28"/>
        </w:rPr>
        <w:t>».</w:t>
      </w:r>
    </w:p>
    <w:p w:rsidR="00847736" w:rsidRPr="00530CAA" w:rsidRDefault="00C71F70" w:rsidP="008477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1.4. Бюджетные ассигнования планируются по вид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ам в соответствии со статьей 69 </w:t>
      </w:r>
      <w:r w:rsidRPr="00530CA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 и рассчитываются с учетом положений статей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69.1, 70, 74.1, 78, 78.1, 79 Бюджетног</w:t>
      </w:r>
      <w:r w:rsidR="00847736" w:rsidRPr="00530CAA">
        <w:rPr>
          <w:rFonts w:ascii="Times New Roman" w:hAnsi="Times New Roman" w:cs="Times New Roman"/>
          <w:sz w:val="28"/>
          <w:szCs w:val="28"/>
        </w:rPr>
        <w:t>о кодекса Российской Федерации.</w:t>
      </w:r>
    </w:p>
    <w:p w:rsidR="00847736" w:rsidRPr="00530CAA" w:rsidRDefault="00C71F70" w:rsidP="008477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В части применения це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левых статей расходов </w:t>
      </w:r>
      <w:r w:rsidRPr="00530CA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47736" w:rsidRPr="00530CAA">
        <w:rPr>
          <w:rFonts w:ascii="Times New Roman" w:hAnsi="Times New Roman" w:cs="Times New Roman"/>
          <w:sz w:val="28"/>
          <w:szCs w:val="28"/>
        </w:rPr>
        <w:t>окр</w:t>
      </w:r>
      <w:r w:rsidR="00530CAA">
        <w:rPr>
          <w:rFonts w:ascii="Times New Roman" w:hAnsi="Times New Roman" w:cs="Times New Roman"/>
          <w:sz w:val="28"/>
          <w:szCs w:val="28"/>
        </w:rPr>
        <w:t>уга следует учитывать следующее:</w:t>
      </w:r>
    </w:p>
    <w:p w:rsidR="00847736" w:rsidRPr="00530CAA" w:rsidRDefault="00530CAA" w:rsidP="008477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ц</w:t>
      </w:r>
      <w:r w:rsidR="00C71F70" w:rsidRPr="00530CAA">
        <w:rPr>
          <w:rFonts w:ascii="Times New Roman" w:hAnsi="Times New Roman" w:cs="Times New Roman"/>
          <w:sz w:val="28"/>
          <w:szCs w:val="28"/>
        </w:rPr>
        <w:t>елевые статьи обеспечивают привязку бюджетн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ых ассигнований к муниципальным </w:t>
      </w:r>
      <w:r w:rsidR="00C71F70" w:rsidRPr="00530CAA">
        <w:rPr>
          <w:rFonts w:ascii="Times New Roman" w:hAnsi="Times New Roman" w:cs="Times New Roman"/>
          <w:sz w:val="28"/>
          <w:szCs w:val="28"/>
        </w:rPr>
        <w:t>программам и не включенным в муниципальные программы направлениям деятельности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процесса.</w:t>
      </w:r>
    </w:p>
    <w:p w:rsidR="005C70B6" w:rsidRPr="00530CAA" w:rsidRDefault="00530CAA" w:rsidP="005C70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71F70" w:rsidRPr="00530CAA">
        <w:rPr>
          <w:rFonts w:ascii="Times New Roman" w:hAnsi="Times New Roman" w:cs="Times New Roman"/>
          <w:sz w:val="28"/>
          <w:szCs w:val="28"/>
        </w:rPr>
        <w:t>е</w:t>
      </w:r>
      <w:r w:rsidR="00847736" w:rsidRPr="00530CAA">
        <w:rPr>
          <w:rFonts w:ascii="Times New Roman" w:hAnsi="Times New Roman" w:cs="Times New Roman"/>
          <w:sz w:val="28"/>
          <w:szCs w:val="28"/>
        </w:rPr>
        <w:t xml:space="preserve">речень целевых статей расходов </w:t>
      </w:r>
      <w:r w:rsidR="00C71F70" w:rsidRPr="00530CA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округа утвержден приказом </w:t>
      </w:r>
      <w:r w:rsidR="00C71F70" w:rsidRPr="00530CAA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 от 09.01.2024 № 11.</w:t>
      </w:r>
    </w:p>
    <w:p w:rsidR="005C70B6" w:rsidRPr="00530CAA" w:rsidRDefault="00C71F70" w:rsidP="005C70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В случае необходимости внесения изменений в п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еречень целевых статей (включая </w:t>
      </w:r>
      <w:r w:rsidRPr="00530CAA">
        <w:rPr>
          <w:rFonts w:ascii="Times New Roman" w:hAnsi="Times New Roman" w:cs="Times New Roman"/>
          <w:sz w:val="28"/>
          <w:szCs w:val="28"/>
        </w:rPr>
        <w:t>изменение наименования) ответственный испо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лнитель муниципальной программы </w:t>
      </w:r>
      <w:r w:rsidRPr="00530CAA">
        <w:rPr>
          <w:rFonts w:ascii="Times New Roman" w:hAnsi="Times New Roman" w:cs="Times New Roman"/>
          <w:sz w:val="28"/>
          <w:szCs w:val="28"/>
        </w:rPr>
        <w:t>представляет в финансовое управлен</w:t>
      </w:r>
      <w:r w:rsidR="005C70B6" w:rsidRPr="00530CAA">
        <w:rPr>
          <w:rFonts w:ascii="Times New Roman" w:hAnsi="Times New Roman" w:cs="Times New Roman"/>
          <w:sz w:val="28"/>
          <w:szCs w:val="28"/>
        </w:rPr>
        <w:t>ие соответствующие предложения.</w:t>
      </w:r>
    </w:p>
    <w:p w:rsidR="005C70B6" w:rsidRPr="00530CAA" w:rsidRDefault="00C71F70" w:rsidP="005C70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Коды целевых статей для новых муниципальных программ присваиваются финансовым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управлением при рассмотрении проекта программы, согласованного отделом экономики,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 инвестиционной политики администрации Первомайского муниципального округа Тамбовской области </w:t>
      </w:r>
      <w:r w:rsidR="00A634D8" w:rsidRPr="00530CAA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530CAA">
        <w:rPr>
          <w:rFonts w:ascii="Times New Roman" w:hAnsi="Times New Roman" w:cs="Times New Roman"/>
          <w:sz w:val="28"/>
          <w:szCs w:val="28"/>
        </w:rPr>
        <w:t>наименования подпрограмм, задач и мероприятий.</w:t>
      </w:r>
    </w:p>
    <w:p w:rsidR="005C70B6" w:rsidRPr="00530CAA" w:rsidRDefault="00C71F70" w:rsidP="005C70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1.5. Планирование объемов бюджетных ассигнований осуществляется по программным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расходам (расходным обязательствам, включенн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ым в муниципальные программы) и </w:t>
      </w:r>
      <w:r w:rsidRPr="00530CAA">
        <w:rPr>
          <w:rFonts w:ascii="Times New Roman" w:hAnsi="Times New Roman" w:cs="Times New Roman"/>
          <w:sz w:val="28"/>
          <w:szCs w:val="28"/>
        </w:rPr>
        <w:t>непрограммным направлениям деятельности (расходным обязательствам, не включенным в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муниципальные прог</w:t>
      </w:r>
      <w:r w:rsidR="005C70B6" w:rsidRPr="00530CAA">
        <w:rPr>
          <w:rFonts w:ascii="Times New Roman" w:hAnsi="Times New Roman" w:cs="Times New Roman"/>
          <w:sz w:val="28"/>
          <w:szCs w:val="28"/>
        </w:rPr>
        <w:t>раммы).</w:t>
      </w:r>
    </w:p>
    <w:p w:rsidR="00D971E5" w:rsidRDefault="00C71F70" w:rsidP="004C22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учитываются</w:t>
      </w:r>
      <w:r w:rsidR="00D971E5">
        <w:rPr>
          <w:rFonts w:ascii="Times New Roman" w:hAnsi="Times New Roman" w:cs="Times New Roman"/>
          <w:sz w:val="28"/>
          <w:szCs w:val="28"/>
        </w:rPr>
        <w:t>:</w:t>
      </w:r>
    </w:p>
    <w:p w:rsidR="004C2237" w:rsidRPr="00530CAA" w:rsidRDefault="00D971E5" w:rsidP="004C22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F70" w:rsidRPr="00530CAA">
        <w:rPr>
          <w:rFonts w:ascii="Times New Roman" w:hAnsi="Times New Roman" w:cs="Times New Roman"/>
          <w:sz w:val="28"/>
          <w:szCs w:val="28"/>
        </w:rPr>
        <w:t xml:space="preserve"> расходы, предусмотренные</w:t>
      </w:r>
      <w:r w:rsidR="005C70B6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C71F70" w:rsidRPr="00530CAA">
        <w:rPr>
          <w:rFonts w:ascii="Times New Roman" w:hAnsi="Times New Roman" w:cs="Times New Roman"/>
          <w:sz w:val="28"/>
          <w:szCs w:val="28"/>
        </w:rPr>
        <w:t>действующими муниципальными программами, а также п</w:t>
      </w:r>
      <w:r w:rsidR="00A634D8" w:rsidRPr="00530CAA">
        <w:rPr>
          <w:rFonts w:ascii="Times New Roman" w:hAnsi="Times New Roman" w:cs="Times New Roman"/>
          <w:sz w:val="28"/>
          <w:szCs w:val="28"/>
        </w:rPr>
        <w:t>роектами муниципальных программ,</w:t>
      </w:r>
      <w:r>
        <w:rPr>
          <w:rFonts w:ascii="Times New Roman" w:hAnsi="Times New Roman" w:cs="Times New Roman"/>
          <w:sz w:val="28"/>
          <w:szCs w:val="28"/>
        </w:rPr>
        <w:t xml:space="preserve"> разработанными в соответствии с Порядком разработки, утверждения и реализации муниципальных программ Первомайского муниципального округа</w:t>
      </w:r>
      <w:r w:rsidR="00395D80">
        <w:rPr>
          <w:rFonts w:ascii="Times New Roman" w:hAnsi="Times New Roman" w:cs="Times New Roman"/>
          <w:sz w:val="28"/>
          <w:szCs w:val="28"/>
        </w:rPr>
        <w:t>,</w:t>
      </w:r>
      <w:r w:rsidR="00A634D8" w:rsidRPr="00530CAA">
        <w:rPr>
          <w:rFonts w:ascii="Times New Roman" w:hAnsi="Times New Roman" w:cs="Times New Roman"/>
          <w:sz w:val="28"/>
          <w:szCs w:val="28"/>
        </w:rPr>
        <w:t xml:space="preserve"> утвержденных</w:t>
      </w:r>
      <w:r w:rsidR="00C71F70" w:rsidRPr="00530CA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4C2237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C71F70" w:rsidRPr="00530CAA">
        <w:rPr>
          <w:rFonts w:ascii="Times New Roman" w:hAnsi="Times New Roman" w:cs="Times New Roman"/>
          <w:sz w:val="28"/>
          <w:szCs w:val="28"/>
        </w:rPr>
        <w:t>ад</w:t>
      </w:r>
      <w:r w:rsidR="004C2237" w:rsidRPr="00530CAA">
        <w:rPr>
          <w:rFonts w:ascii="Times New Roman" w:hAnsi="Times New Roman" w:cs="Times New Roman"/>
          <w:sz w:val="28"/>
          <w:szCs w:val="28"/>
        </w:rPr>
        <w:t>министрации Первомайского муниципального округа Тамбовской области от 09.01.2024 № 10</w:t>
      </w:r>
      <w:r w:rsidR="00395D80">
        <w:rPr>
          <w:rFonts w:ascii="Times New Roman" w:hAnsi="Times New Roman" w:cs="Times New Roman"/>
          <w:sz w:val="28"/>
          <w:szCs w:val="28"/>
        </w:rPr>
        <w:t>.</w:t>
      </w:r>
    </w:p>
    <w:p w:rsidR="004C2237" w:rsidRPr="00530CAA" w:rsidRDefault="00C71F70" w:rsidP="004C22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расходы на о</w:t>
      </w:r>
      <w:r w:rsidR="004C2237" w:rsidRPr="00530CAA">
        <w:rPr>
          <w:rFonts w:ascii="Times New Roman" w:hAnsi="Times New Roman" w:cs="Times New Roman"/>
          <w:sz w:val="28"/>
          <w:szCs w:val="28"/>
        </w:rPr>
        <w:t xml:space="preserve">беспечение </w:t>
      </w:r>
      <w:proofErr w:type="gramStart"/>
      <w:r w:rsidR="004C2237" w:rsidRPr="00530CAA">
        <w:rPr>
          <w:rFonts w:ascii="Times New Roman" w:hAnsi="Times New Roman" w:cs="Times New Roman"/>
          <w:sz w:val="28"/>
          <w:szCs w:val="28"/>
        </w:rPr>
        <w:t>деятельности Совета депутатов Первомайского муниципального округа Тамбовской области</w:t>
      </w:r>
      <w:proofErr w:type="gramEnd"/>
      <w:r w:rsidR="004C2237" w:rsidRPr="00530CAA">
        <w:rPr>
          <w:rFonts w:ascii="Times New Roman" w:hAnsi="Times New Roman" w:cs="Times New Roman"/>
          <w:sz w:val="28"/>
          <w:szCs w:val="28"/>
        </w:rPr>
        <w:t>;</w:t>
      </w:r>
    </w:p>
    <w:p w:rsidR="00C71F70" w:rsidRPr="00530CAA" w:rsidRDefault="00C71F70" w:rsidP="004C22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расходы </w:t>
      </w:r>
      <w:r w:rsidR="004C2237" w:rsidRPr="00530CAA">
        <w:rPr>
          <w:rFonts w:ascii="Times New Roman" w:hAnsi="Times New Roman" w:cs="Times New Roman"/>
          <w:sz w:val="28"/>
          <w:szCs w:val="28"/>
        </w:rPr>
        <w:t>на содержание Контрольно-ревизионной комиссии Первомайского муниципального округа Тамбовской области;</w:t>
      </w:r>
    </w:p>
    <w:p w:rsidR="00A634D8" w:rsidRPr="00530CAA" w:rsidRDefault="00C71F70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</w:t>
      </w:r>
      <w:r w:rsidR="00CD245F">
        <w:rPr>
          <w:rFonts w:ascii="Times New Roman" w:hAnsi="Times New Roman" w:cs="Times New Roman"/>
          <w:sz w:val="28"/>
          <w:szCs w:val="28"/>
        </w:rPr>
        <w:t xml:space="preserve">    </w:t>
      </w:r>
      <w:r w:rsidRPr="00530CAA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4C2237" w:rsidRPr="00530CAA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составлению (изменению) списков кандидатов в </w:t>
      </w:r>
      <w:r w:rsidR="00313E3B" w:rsidRPr="00530CAA">
        <w:rPr>
          <w:rFonts w:ascii="Times New Roman" w:hAnsi="Times New Roman" w:cs="Times New Roman"/>
          <w:sz w:val="28"/>
          <w:szCs w:val="28"/>
        </w:rPr>
        <w:t>присяжные заседатели федеральных судов общей юрисдикции в Российской Федерации.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</w:t>
      </w:r>
      <w:r w:rsidR="00CD245F">
        <w:rPr>
          <w:rFonts w:ascii="Times New Roman" w:hAnsi="Times New Roman" w:cs="Times New Roman"/>
          <w:sz w:val="28"/>
          <w:szCs w:val="28"/>
        </w:rPr>
        <w:t xml:space="preserve">    </w:t>
      </w:r>
      <w:r w:rsidRPr="00530CAA">
        <w:rPr>
          <w:rFonts w:ascii="Times New Roman" w:hAnsi="Times New Roman" w:cs="Times New Roman"/>
          <w:sz w:val="28"/>
          <w:szCs w:val="28"/>
        </w:rPr>
        <w:t>расходы на выполнение других обязательств;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</w:t>
      </w:r>
      <w:r w:rsidR="00CD245F">
        <w:rPr>
          <w:rFonts w:ascii="Times New Roman" w:hAnsi="Times New Roman" w:cs="Times New Roman"/>
          <w:sz w:val="28"/>
          <w:szCs w:val="28"/>
        </w:rPr>
        <w:t xml:space="preserve">    </w:t>
      </w:r>
      <w:r w:rsidRPr="00530CAA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долга;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расходы за счет средств резервного фонда администрации Первомайского муниципального округа;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</w:t>
      </w:r>
      <w:r w:rsidR="00CD245F">
        <w:rPr>
          <w:rFonts w:ascii="Times New Roman" w:hAnsi="Times New Roman" w:cs="Times New Roman"/>
          <w:sz w:val="28"/>
          <w:szCs w:val="28"/>
        </w:rPr>
        <w:t xml:space="preserve">   </w:t>
      </w:r>
      <w:r w:rsidRPr="00530CAA">
        <w:rPr>
          <w:rFonts w:ascii="Times New Roman" w:hAnsi="Times New Roman" w:cs="Times New Roman"/>
          <w:sz w:val="28"/>
          <w:szCs w:val="28"/>
        </w:rPr>
        <w:t>расходы на судебные издержки и исполнение судебных решений.</w:t>
      </w:r>
    </w:p>
    <w:p w:rsidR="00A634D8" w:rsidRPr="00530CAA" w:rsidRDefault="00CE120C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A634D8" w:rsidRPr="00530C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634D8" w:rsidRPr="00530CAA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174.2 Бюджетного кодекса Российской Федерации планирование объема бюджетных ассигнований на оказание муниципальных услуг бюджетными учреждениями осуществляется </w:t>
      </w:r>
      <w:r w:rsidR="00A634D8" w:rsidRPr="00530CAA">
        <w:rPr>
          <w:rFonts w:ascii="Times New Roman" w:hAnsi="Times New Roman" w:cs="Times New Roman"/>
          <w:sz w:val="28"/>
          <w:szCs w:val="28"/>
        </w:rPr>
        <w:lastRenderedPageBreak/>
        <w:t>с учетом проекта муниципального задания на очередной финансовый год и плановый период, а также его выполнения в отчетном и текущем годах.</w:t>
      </w:r>
      <w:proofErr w:type="gramEnd"/>
    </w:p>
    <w:p w:rsidR="00A634D8" w:rsidRPr="00530CAA" w:rsidRDefault="00CE120C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A634D8" w:rsidRPr="00530CAA">
        <w:rPr>
          <w:rFonts w:ascii="Times New Roman" w:hAnsi="Times New Roman" w:cs="Times New Roman"/>
          <w:sz w:val="28"/>
          <w:szCs w:val="28"/>
        </w:rPr>
        <w:t>. Объем бюджетных ассигнований на финансовое обеспечение материальных затрат определяется с учетом планируемых закупок на очередной финансовый год и плановый период в соответствии с требованиями федерального законодательства.</w:t>
      </w:r>
    </w:p>
    <w:p w:rsidR="00A634D8" w:rsidRPr="00530CAA" w:rsidRDefault="00CE120C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A634D8" w:rsidRPr="00530CAA">
        <w:rPr>
          <w:rFonts w:ascii="Times New Roman" w:hAnsi="Times New Roman" w:cs="Times New Roman"/>
          <w:sz w:val="28"/>
          <w:szCs w:val="28"/>
        </w:rPr>
        <w:t xml:space="preserve">. При формировании объёмов бюджетных ассигнований в полном объёме планируются ассигнования </w:t>
      </w:r>
      <w:proofErr w:type="gramStart"/>
      <w:r w:rsidR="00A634D8" w:rsidRPr="00530CA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634D8" w:rsidRPr="00530CAA">
        <w:rPr>
          <w:rFonts w:ascii="Times New Roman" w:hAnsi="Times New Roman" w:cs="Times New Roman"/>
          <w:sz w:val="28"/>
          <w:szCs w:val="28"/>
        </w:rPr>
        <w:t>: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заработную плату и начисления на оплату труда, включая средства, входящие в субсидии бюджетным учреждениям на финансовое обеспечение выполнения ими муниципального задания;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публичные нормативные обязательства;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расходы на коммунальные услуги и услуги связи;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расходы на уплату налогов, сборов и иных платежей в бюджет;</w:t>
      </w:r>
    </w:p>
    <w:p w:rsidR="00A634D8" w:rsidRPr="00530CAA" w:rsidRDefault="00A634D8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расходы на выполнение денежных обязательств в соответствии с исполнительными документами.</w:t>
      </w:r>
    </w:p>
    <w:p w:rsidR="00A634D8" w:rsidRPr="00530CAA" w:rsidRDefault="00CE120C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CD245F">
        <w:rPr>
          <w:rFonts w:ascii="Times New Roman" w:hAnsi="Times New Roman" w:cs="Times New Roman"/>
          <w:sz w:val="28"/>
          <w:szCs w:val="28"/>
        </w:rPr>
        <w:t>. Предложения</w:t>
      </w:r>
      <w:r w:rsidR="00A634D8" w:rsidRPr="00530CAA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средств и исполнителей муниципальных программ, касающиеся планируемых на очередной финансовый год и на плановый период объемов бюджетных ассигнований, а также вопросы, связанные с обеспечением сбалансированности проекта бюджета, обсуждаются на заседаниях </w:t>
      </w:r>
      <w:r w:rsidR="002C06A5" w:rsidRPr="00530CAA">
        <w:rPr>
          <w:rFonts w:ascii="Times New Roman" w:hAnsi="Times New Roman" w:cs="Times New Roman"/>
          <w:sz w:val="28"/>
          <w:szCs w:val="28"/>
        </w:rPr>
        <w:t>постоянной комиссии по бюджету, налогам, муниципальной собственности и социально-экономическому развитию.</w:t>
      </w:r>
    </w:p>
    <w:p w:rsidR="00E27CA6" w:rsidRPr="00530CAA" w:rsidRDefault="00E27CA6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34D8" w:rsidRPr="00530CAA" w:rsidRDefault="00A634D8" w:rsidP="002C06A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b/>
          <w:sz w:val="28"/>
          <w:szCs w:val="28"/>
        </w:rPr>
        <w:t>2. Порядок планирования бюджетных ассигнований</w:t>
      </w:r>
    </w:p>
    <w:p w:rsidR="00E27CA6" w:rsidRPr="00530CAA" w:rsidRDefault="00E27CA6" w:rsidP="002C06A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4D8" w:rsidRPr="00530CAA" w:rsidRDefault="00A634D8" w:rsidP="002C06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2.1. </w:t>
      </w:r>
      <w:r w:rsidR="00CD245F">
        <w:rPr>
          <w:rFonts w:ascii="Times New Roman" w:hAnsi="Times New Roman" w:cs="Times New Roman"/>
          <w:sz w:val="28"/>
          <w:szCs w:val="28"/>
        </w:rPr>
        <w:t>Распорядители бюджетных сре</w:t>
      </w:r>
      <w:proofErr w:type="gramStart"/>
      <w:r w:rsidR="00CD245F">
        <w:rPr>
          <w:rFonts w:ascii="Times New Roman" w:hAnsi="Times New Roman" w:cs="Times New Roman"/>
          <w:sz w:val="28"/>
          <w:szCs w:val="28"/>
        </w:rPr>
        <w:t>дств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в с</w:t>
      </w:r>
      <w:proofErr w:type="gramEnd"/>
      <w:r w:rsidR="002C06A5" w:rsidRPr="00530CAA">
        <w:rPr>
          <w:rFonts w:ascii="Times New Roman" w:hAnsi="Times New Roman" w:cs="Times New Roman"/>
          <w:sz w:val="28"/>
          <w:szCs w:val="28"/>
        </w:rPr>
        <w:t>оотве</w:t>
      </w:r>
      <w:r w:rsidR="00CD245F">
        <w:rPr>
          <w:rFonts w:ascii="Times New Roman" w:hAnsi="Times New Roman" w:cs="Times New Roman"/>
          <w:sz w:val="28"/>
          <w:szCs w:val="28"/>
        </w:rPr>
        <w:t>тствии с графиком разработки проекта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бюджета Первомайского муниципального округа</w:t>
      </w:r>
      <w:r w:rsidRPr="00530CAA">
        <w:rPr>
          <w:rFonts w:ascii="Times New Roman" w:hAnsi="Times New Roman" w:cs="Times New Roman"/>
          <w:sz w:val="28"/>
          <w:szCs w:val="28"/>
        </w:rPr>
        <w:t xml:space="preserve"> представляют в фи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нансовое управление на бумажном </w:t>
      </w:r>
      <w:r w:rsidRPr="00530CAA">
        <w:rPr>
          <w:rFonts w:ascii="Times New Roman" w:hAnsi="Times New Roman" w:cs="Times New Roman"/>
          <w:sz w:val="28"/>
          <w:szCs w:val="28"/>
        </w:rPr>
        <w:t>носителе и в электронном виде предложения по объемам и структуре действующих и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принимаемых расходных обязательств, включающие:</w:t>
      </w:r>
    </w:p>
    <w:p w:rsidR="00A634D8" w:rsidRPr="00530CAA" w:rsidRDefault="00A634D8" w:rsidP="002C06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обоснования бюджетных ассигнований (далее – ОБАС)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, </w:t>
      </w:r>
      <w:r w:rsidRPr="00530CAA">
        <w:rPr>
          <w:rFonts w:ascii="Times New Roman" w:hAnsi="Times New Roman" w:cs="Times New Roman"/>
          <w:sz w:val="28"/>
          <w:szCs w:val="28"/>
        </w:rPr>
        <w:t>планируемых к выделению на реализацию муниципальных программ и непрограммных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направлений деятельности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, с </w:t>
      </w:r>
      <w:r w:rsidRPr="00530CAA">
        <w:rPr>
          <w:rFonts w:ascii="Times New Roman" w:hAnsi="Times New Roman" w:cs="Times New Roman"/>
          <w:sz w:val="28"/>
          <w:szCs w:val="28"/>
        </w:rPr>
        <w:t>подробной пояснительной запиской, расчетами и копиями подтверждающих документов;</w:t>
      </w:r>
    </w:p>
    <w:p w:rsidR="00A634D8" w:rsidRPr="00530CAA" w:rsidRDefault="00A634D8" w:rsidP="002C06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предложения по включению в те</w:t>
      </w:r>
      <w:r w:rsidR="002C06A5" w:rsidRPr="00530CAA">
        <w:rPr>
          <w:rFonts w:ascii="Times New Roman" w:hAnsi="Times New Roman" w:cs="Times New Roman"/>
          <w:sz w:val="28"/>
          <w:szCs w:val="28"/>
        </w:rPr>
        <w:t>кстовую часть решения о</w:t>
      </w:r>
      <w:r w:rsidRPr="00530CAA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округа на </w:t>
      </w:r>
      <w:r w:rsidRPr="00530CAA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отдельных норм и особенностей исполнения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бюджета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30CAA">
        <w:rPr>
          <w:rFonts w:ascii="Times New Roman" w:hAnsi="Times New Roman" w:cs="Times New Roman"/>
          <w:sz w:val="28"/>
          <w:szCs w:val="28"/>
        </w:rPr>
        <w:t>.</w:t>
      </w:r>
    </w:p>
    <w:p w:rsidR="00A634D8" w:rsidRPr="00530CAA" w:rsidRDefault="002C06A5" w:rsidP="00A634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2.2</w:t>
      </w:r>
      <w:r w:rsidR="00A634D8" w:rsidRPr="00530CAA">
        <w:rPr>
          <w:rFonts w:ascii="Times New Roman" w:hAnsi="Times New Roman" w:cs="Times New Roman"/>
          <w:sz w:val="28"/>
          <w:szCs w:val="28"/>
        </w:rPr>
        <w:t>. Финансовое управление:</w:t>
      </w:r>
    </w:p>
    <w:p w:rsidR="00A634D8" w:rsidRPr="00530CAA" w:rsidRDefault="00A634D8" w:rsidP="002C06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lastRenderedPageBreak/>
        <w:t>анализирует представленны</w:t>
      </w:r>
      <w:r w:rsidR="00CD245F">
        <w:rPr>
          <w:rFonts w:ascii="Times New Roman" w:hAnsi="Times New Roman" w:cs="Times New Roman"/>
          <w:sz w:val="28"/>
          <w:szCs w:val="28"/>
        </w:rPr>
        <w:t>е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предложения по объемам и </w:t>
      </w:r>
      <w:r w:rsidRPr="00530CAA">
        <w:rPr>
          <w:rFonts w:ascii="Times New Roman" w:hAnsi="Times New Roman" w:cs="Times New Roman"/>
          <w:sz w:val="28"/>
          <w:szCs w:val="28"/>
        </w:rPr>
        <w:t>структуре действующих и принимаемых расходных обязательств, согласовывает или готовит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к ним замечания. При наличии замечаний документы возвращаются на доработку. Замечания</w:t>
      </w:r>
      <w:r w:rsidR="002C06A5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должны быть устранены в течение не более двух рабочих дней</w:t>
      </w:r>
      <w:r w:rsidR="00E27CA6" w:rsidRPr="00530CAA">
        <w:rPr>
          <w:rFonts w:ascii="Times New Roman" w:hAnsi="Times New Roman" w:cs="Times New Roman"/>
          <w:sz w:val="28"/>
          <w:szCs w:val="28"/>
        </w:rPr>
        <w:t>.</w:t>
      </w:r>
    </w:p>
    <w:p w:rsidR="00E27CA6" w:rsidRPr="00530CAA" w:rsidRDefault="00CD245F" w:rsidP="00E27C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</w:t>
      </w:r>
      <w:r w:rsidR="00E27CA6" w:rsidRPr="00530CAA">
        <w:rPr>
          <w:rFonts w:ascii="Times New Roman" w:hAnsi="Times New Roman" w:cs="Times New Roman"/>
          <w:sz w:val="28"/>
          <w:szCs w:val="28"/>
        </w:rPr>
        <w:t>тветственные исполнители муниципальных программ представляют в финансовое управление:</w:t>
      </w:r>
    </w:p>
    <w:p w:rsidR="00E27CA6" w:rsidRPr="00530CAA" w:rsidRDefault="00E27CA6" w:rsidP="00E27C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</w:t>
      </w:r>
      <w:r w:rsidR="0046770D">
        <w:rPr>
          <w:rFonts w:ascii="Times New Roman" w:hAnsi="Times New Roman" w:cs="Times New Roman"/>
          <w:sz w:val="28"/>
          <w:szCs w:val="28"/>
        </w:rPr>
        <w:t xml:space="preserve">  </w:t>
      </w:r>
      <w:r w:rsidRPr="00530CAA">
        <w:rPr>
          <w:rFonts w:ascii="Times New Roman" w:hAnsi="Times New Roman" w:cs="Times New Roman"/>
          <w:sz w:val="28"/>
          <w:szCs w:val="28"/>
        </w:rPr>
        <w:t>проекты муниципальных программ, согласова</w:t>
      </w:r>
      <w:r w:rsidR="00CD245F">
        <w:rPr>
          <w:rFonts w:ascii="Times New Roman" w:hAnsi="Times New Roman" w:cs="Times New Roman"/>
          <w:sz w:val="28"/>
          <w:szCs w:val="28"/>
        </w:rPr>
        <w:t>нные с курирующим заместителем г</w:t>
      </w:r>
      <w:r w:rsidRPr="00530CAA">
        <w:rPr>
          <w:rFonts w:ascii="Times New Roman" w:hAnsi="Times New Roman" w:cs="Times New Roman"/>
          <w:sz w:val="28"/>
          <w:szCs w:val="28"/>
        </w:rPr>
        <w:t>лавы администрации Первомайского муниципального округа;</w:t>
      </w:r>
    </w:p>
    <w:p w:rsidR="00E27CA6" w:rsidRPr="00530CAA" w:rsidRDefault="00E27CA6" w:rsidP="00E27C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обоснование уточнённых объёмов бюджетных ассигнований выделяемых на реализацию муниципальных программ и непрограммных направлений деятельности для их включения в пакет документов к проекту бюджета муниципального округа на текущий год и плановый период;</w:t>
      </w:r>
    </w:p>
    <w:p w:rsidR="00E27CA6" w:rsidRPr="00530CAA" w:rsidRDefault="00E27CA6" w:rsidP="00E27C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</w:t>
      </w:r>
      <w:r w:rsidR="0046770D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кодам бюджетной классификации расходов и в разрезе источников финансирования;</w:t>
      </w:r>
    </w:p>
    <w:p w:rsidR="00E27CA6" w:rsidRPr="00530CAA" w:rsidRDefault="00E27CA6" w:rsidP="00E27C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</w:t>
      </w:r>
      <w:r w:rsidR="0046770D">
        <w:rPr>
          <w:rFonts w:ascii="Times New Roman" w:hAnsi="Times New Roman" w:cs="Times New Roman"/>
          <w:sz w:val="28"/>
          <w:szCs w:val="28"/>
        </w:rPr>
        <w:t xml:space="preserve">  </w:t>
      </w:r>
      <w:r w:rsidRPr="00530CAA">
        <w:rPr>
          <w:rFonts w:ascii="Times New Roman" w:hAnsi="Times New Roman" w:cs="Times New Roman"/>
          <w:sz w:val="28"/>
          <w:szCs w:val="28"/>
        </w:rPr>
        <w:t>уточненные материалы для подготовки пояснительной записки к проекту решения Первомайского муниципального округа о бюджете на очередной финансовый год и плановый период.</w:t>
      </w:r>
    </w:p>
    <w:p w:rsidR="00E27CA6" w:rsidRPr="00530CAA" w:rsidRDefault="00E27CA6" w:rsidP="00E27C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7CA6" w:rsidRPr="00530CAA" w:rsidRDefault="00E27CA6" w:rsidP="00E27CA6">
      <w:pPr>
        <w:pStyle w:val="a7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b/>
          <w:sz w:val="28"/>
          <w:szCs w:val="28"/>
        </w:rPr>
        <w:t xml:space="preserve">Методика планирования бюджетных ассигнований </w:t>
      </w:r>
    </w:p>
    <w:p w:rsidR="00E27CA6" w:rsidRPr="00530CAA" w:rsidRDefault="00E27CA6" w:rsidP="00E27CA6">
      <w:pPr>
        <w:pStyle w:val="a7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06B7F" w:rsidRPr="00530CAA" w:rsidRDefault="00506B7F" w:rsidP="00E27C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распорядители (прямые получатели) бюджетных средств используют следующие методы:</w:t>
      </w:r>
    </w:p>
    <w:p w:rsidR="00E27CA6" w:rsidRPr="00530CAA" w:rsidRDefault="00506B7F" w:rsidP="00506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3.1. </w:t>
      </w:r>
      <w:r w:rsidR="00E27CA6" w:rsidRPr="00530CAA">
        <w:rPr>
          <w:rFonts w:ascii="Times New Roman" w:hAnsi="Times New Roman" w:cs="Times New Roman"/>
          <w:sz w:val="28"/>
          <w:szCs w:val="28"/>
        </w:rPr>
        <w:t>Объемы бюджетных ассигнований на опла</w:t>
      </w:r>
      <w:r w:rsidRPr="00530CAA">
        <w:rPr>
          <w:rFonts w:ascii="Times New Roman" w:hAnsi="Times New Roman" w:cs="Times New Roman"/>
          <w:sz w:val="28"/>
          <w:szCs w:val="28"/>
        </w:rPr>
        <w:t xml:space="preserve">ту поставок товаров, выполнение </w:t>
      </w:r>
      <w:r w:rsidR="00E27CA6" w:rsidRPr="00530CAA">
        <w:rPr>
          <w:rFonts w:ascii="Times New Roman" w:hAnsi="Times New Roman" w:cs="Times New Roman"/>
          <w:sz w:val="28"/>
          <w:szCs w:val="28"/>
        </w:rPr>
        <w:t>работ, оказание услуг для муниципальных нужд (статья 70 Бюджетного кодекса Российской</w:t>
      </w:r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E27CA6" w:rsidRPr="00530CAA">
        <w:rPr>
          <w:rFonts w:ascii="Times New Roman" w:hAnsi="Times New Roman" w:cs="Times New Roman"/>
          <w:sz w:val="28"/>
          <w:szCs w:val="28"/>
        </w:rPr>
        <w:t>Федерации) рассчитываются плановым и нормативным методами.</w:t>
      </w:r>
    </w:p>
    <w:p w:rsidR="00E27CA6" w:rsidRPr="00530CAA" w:rsidRDefault="00E27CA6" w:rsidP="00506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При расчете фонда оплаты труда применяютс</w:t>
      </w:r>
      <w:r w:rsidR="00506B7F" w:rsidRPr="00530CAA">
        <w:rPr>
          <w:rFonts w:ascii="Times New Roman" w:hAnsi="Times New Roman" w:cs="Times New Roman"/>
          <w:sz w:val="28"/>
          <w:szCs w:val="28"/>
        </w:rPr>
        <w:t xml:space="preserve">я условия оплаты, установленные </w:t>
      </w:r>
      <w:r w:rsidRPr="00530CAA">
        <w:rPr>
          <w:rFonts w:ascii="Times New Roman" w:hAnsi="Times New Roman" w:cs="Times New Roman"/>
          <w:sz w:val="28"/>
          <w:szCs w:val="28"/>
        </w:rPr>
        <w:t>действующими нормативными правовыми актами</w:t>
      </w:r>
      <w:r w:rsidR="00506B7F" w:rsidRPr="00530CAA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 округа Тамбовкой области</w:t>
      </w:r>
      <w:r w:rsidRPr="00530CAA">
        <w:rPr>
          <w:rFonts w:ascii="Times New Roman" w:hAnsi="Times New Roman" w:cs="Times New Roman"/>
          <w:sz w:val="28"/>
          <w:szCs w:val="28"/>
        </w:rPr>
        <w:t>.</w:t>
      </w:r>
    </w:p>
    <w:p w:rsidR="00E27CA6" w:rsidRPr="00530CAA" w:rsidRDefault="00E27CA6" w:rsidP="00506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Распорядители бюджетных средств ра</w:t>
      </w:r>
      <w:r w:rsidR="00506B7F" w:rsidRPr="00530CAA">
        <w:rPr>
          <w:rFonts w:ascii="Times New Roman" w:hAnsi="Times New Roman" w:cs="Times New Roman"/>
          <w:sz w:val="28"/>
          <w:szCs w:val="28"/>
        </w:rPr>
        <w:t xml:space="preserve">ссчитывают фонд оплаты труда по </w:t>
      </w:r>
      <w:r w:rsidRPr="00530CAA">
        <w:rPr>
          <w:rFonts w:ascii="Times New Roman" w:hAnsi="Times New Roman" w:cs="Times New Roman"/>
          <w:sz w:val="28"/>
          <w:szCs w:val="28"/>
        </w:rPr>
        <w:t>муниципальным учреждениям, исходя из утвержденной штатной численности с учетом</w:t>
      </w:r>
      <w:r w:rsidR="00506B7F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мероприятий по ее оптимизации в очередном финансовом году и плановом периоде</w:t>
      </w:r>
      <w:r w:rsidR="00506B7F" w:rsidRPr="00530CAA">
        <w:rPr>
          <w:rFonts w:ascii="Times New Roman" w:hAnsi="Times New Roman" w:cs="Times New Roman"/>
          <w:sz w:val="28"/>
          <w:szCs w:val="28"/>
        </w:rPr>
        <w:t xml:space="preserve"> в пределах доведенных объемов бюджетных ассигнований</w:t>
      </w:r>
      <w:r w:rsidRPr="00530CAA">
        <w:rPr>
          <w:rFonts w:ascii="Times New Roman" w:hAnsi="Times New Roman" w:cs="Times New Roman"/>
          <w:sz w:val="28"/>
          <w:szCs w:val="28"/>
        </w:rPr>
        <w:t>.</w:t>
      </w:r>
    </w:p>
    <w:p w:rsidR="00506B7F" w:rsidRPr="00530CAA" w:rsidRDefault="00506B7F" w:rsidP="00506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К расчетам фонда оплаты труда по муниципальным учреждениям социально-культурной сферы дополнительно необходимо представить:</w:t>
      </w:r>
    </w:p>
    <w:p w:rsidR="00506B7F" w:rsidRPr="00530CAA" w:rsidRDefault="00506B7F" w:rsidP="00506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расчет потребности в средствах на выполнение Указов Президента Российской Федерации № 597 от 07.05.2012, № 761 от 01.06.2012;</w:t>
      </w:r>
    </w:p>
    <w:p w:rsidR="00506B7F" w:rsidRPr="00530CAA" w:rsidRDefault="00506B7F" w:rsidP="00506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lastRenderedPageBreak/>
        <w:t xml:space="preserve">- расчет потребности в средствах на доплату до минимального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>.</w:t>
      </w:r>
    </w:p>
    <w:p w:rsidR="00DE2508" w:rsidRPr="00530CAA" w:rsidRDefault="00506B7F" w:rsidP="00DE25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Начисления на оплату труда на очередной финансовый год и плановый период</w:t>
      </w:r>
      <w:r w:rsidR="00DE2508" w:rsidRPr="00530CAA">
        <w:rPr>
          <w:rFonts w:ascii="Times New Roman" w:hAnsi="Times New Roman" w:cs="Times New Roman"/>
          <w:sz w:val="28"/>
          <w:szCs w:val="28"/>
        </w:rPr>
        <w:t xml:space="preserve"> предусматриваются в размере, установленном главой 34 части второй Налогового кодекса Российской Федерации, с учетом стоимости страхового года.</w:t>
      </w:r>
    </w:p>
    <w:p w:rsidR="00E27CA6" w:rsidRPr="00530CAA" w:rsidRDefault="00E27CA6" w:rsidP="00DE25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CAA">
        <w:rPr>
          <w:rFonts w:ascii="Times New Roman" w:hAnsi="Times New Roman" w:cs="Times New Roman"/>
          <w:sz w:val="28"/>
          <w:szCs w:val="28"/>
        </w:rPr>
        <w:t>Объем бюджетных ассигнований на оплату ко</w:t>
      </w:r>
      <w:r w:rsidR="00DE2508" w:rsidRPr="00530CAA">
        <w:rPr>
          <w:rFonts w:ascii="Times New Roman" w:hAnsi="Times New Roman" w:cs="Times New Roman"/>
          <w:sz w:val="28"/>
          <w:szCs w:val="28"/>
        </w:rPr>
        <w:t xml:space="preserve">ммунальных услуг рассчитывается </w:t>
      </w:r>
      <w:r w:rsidRPr="00530CAA">
        <w:rPr>
          <w:rFonts w:ascii="Times New Roman" w:hAnsi="Times New Roman" w:cs="Times New Roman"/>
          <w:sz w:val="28"/>
          <w:szCs w:val="28"/>
        </w:rPr>
        <w:t>нормативным методом исходя из фактического потребления тепло - энергоресурсов и</w:t>
      </w:r>
      <w:r w:rsidR="00DE2508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водоснабжения в натуральном выражении в отчетном году и тарифов на эти виды услуг,</w:t>
      </w:r>
      <w:r w:rsidR="00DE2508" w:rsidRPr="00530CAA">
        <w:rPr>
          <w:rFonts w:ascii="Times New Roman" w:hAnsi="Times New Roman" w:cs="Times New Roman"/>
          <w:sz w:val="28"/>
          <w:szCs w:val="28"/>
        </w:rPr>
        <w:t xml:space="preserve"> установленных на текущий </w:t>
      </w:r>
      <w:r w:rsidRPr="00530CAA">
        <w:rPr>
          <w:rFonts w:ascii="Times New Roman" w:hAnsi="Times New Roman" w:cs="Times New Roman"/>
          <w:sz w:val="28"/>
          <w:szCs w:val="28"/>
        </w:rPr>
        <w:t>год (в случае отсутствия утверждённых тарифов применяются</w:t>
      </w:r>
      <w:r w:rsidR="00312477" w:rsidRPr="00530CAA">
        <w:rPr>
          <w:rFonts w:ascii="Times New Roman" w:hAnsi="Times New Roman" w:cs="Times New Roman"/>
          <w:sz w:val="28"/>
          <w:szCs w:val="28"/>
        </w:rPr>
        <w:t xml:space="preserve"> сводные индексы потребительских цен на соответствующий период, с учетом планируемых мероприятий по энергосбережению, предусмотренных Федеральным законом от 23.11.2009 № 261-ФЗ «Об</w:t>
      </w:r>
      <w:proofErr w:type="gramEnd"/>
      <w:r w:rsidR="00312477" w:rsidRPr="00530C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2477" w:rsidRPr="00530CAA">
        <w:rPr>
          <w:rFonts w:ascii="Times New Roman" w:hAnsi="Times New Roman" w:cs="Times New Roman"/>
          <w:sz w:val="28"/>
          <w:szCs w:val="28"/>
        </w:rPr>
        <w:t>энергосбережении</w:t>
      </w:r>
      <w:proofErr w:type="gramEnd"/>
      <w:r w:rsidR="00312477" w:rsidRPr="00530CAA">
        <w:rPr>
          <w:rFonts w:ascii="Times New Roman" w:hAnsi="Times New Roman" w:cs="Times New Roman"/>
          <w:sz w:val="28"/>
          <w:szCs w:val="28"/>
        </w:rPr>
        <w:t xml:space="preserve"> и о повышении энергетической эффективности и внесении изменений в отдельные законодательные акты Российской Федерации».</w:t>
      </w:r>
    </w:p>
    <w:p w:rsidR="00312477" w:rsidRPr="00530CAA" w:rsidRDefault="00312477" w:rsidP="003124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Объемы бюджетных ассигнований на уплату налогов, сборов и иных обязательных платежей в бюджетную систему Российской Федерации рассчитываются отдельно по видам налогов, сборов и иных обязательных платежей исходя из прогнозируемого объема налоговой базы и значения налоговой ставки.</w:t>
      </w:r>
    </w:p>
    <w:p w:rsidR="00350D5C" w:rsidRPr="00530CAA" w:rsidRDefault="00312477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Объемы бюджетных ассигнований на реализацию утвержденных муниципальных программ, а также инвестиционных проектов рассчитываются плановым методом.</w:t>
      </w:r>
    </w:p>
    <w:p w:rsidR="00312477" w:rsidRPr="00530CAA" w:rsidRDefault="00312477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Объемы бюджетных ассигнований по отраслям социально-культурной сферы формируются в соответствии с пунктом 3 статьи 174.2 Бюджетного кодекса Российской Федерации</w:t>
      </w:r>
      <w:r w:rsidR="00CD245F">
        <w:rPr>
          <w:rFonts w:ascii="Times New Roman" w:hAnsi="Times New Roman" w:cs="Times New Roman"/>
          <w:sz w:val="28"/>
          <w:szCs w:val="28"/>
        </w:rPr>
        <w:t>,</w:t>
      </w:r>
      <w:r w:rsidRPr="00530CAA">
        <w:rPr>
          <w:rFonts w:ascii="Times New Roman" w:hAnsi="Times New Roman" w:cs="Times New Roman"/>
          <w:sz w:val="28"/>
          <w:szCs w:val="28"/>
        </w:rPr>
        <w:t xml:space="preserve"> планирование бюджетных ассигнований на оказание муниципальных услуг бюджетными учреждениями осуществляется с учетом муниципального задания на очередной финансовый год (очередной финансовый год и плановый период), а также его выполнения в отчетном и текущем финансовом году.</w:t>
      </w:r>
      <w:proofErr w:type="gramEnd"/>
    </w:p>
    <w:p w:rsidR="00312477" w:rsidRPr="00530CAA" w:rsidRDefault="00312477" w:rsidP="003124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3.2.1. Субсидии муниципальным бюджетным и автономным учреждениям на финансовое обеспечение выполнения ими муниципального задания (выполнением муниципальных работ) (статья 78.1 Бюджетного кодекса Российского Федерации) рассчитываются нормативным методом в разрезе перечня муниципальных услуг (работ).</w:t>
      </w:r>
    </w:p>
    <w:p w:rsidR="00312477" w:rsidRPr="00530CAA" w:rsidRDefault="00312477" w:rsidP="004B2F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Основанием для планирования бюджетных ассигнований на предоставление субсидий бюджетным учреждениям на выполнение муниципального задания являются муниципальные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задания.</w:t>
      </w:r>
    </w:p>
    <w:p w:rsidR="00312477" w:rsidRPr="00530CAA" w:rsidRDefault="00312477" w:rsidP="004B2F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CAA">
        <w:rPr>
          <w:rFonts w:ascii="Times New Roman" w:hAnsi="Times New Roman" w:cs="Times New Roman"/>
          <w:sz w:val="28"/>
          <w:szCs w:val="28"/>
        </w:rPr>
        <w:lastRenderedPageBreak/>
        <w:t>Объем финансового обеспечения выполнения муници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пального задания рассчитывается </w:t>
      </w:r>
      <w:r w:rsidRPr="00530CAA">
        <w:rPr>
          <w:rFonts w:ascii="Times New Roman" w:hAnsi="Times New Roman" w:cs="Times New Roman"/>
          <w:sz w:val="28"/>
          <w:szCs w:val="28"/>
        </w:rPr>
        <w:t>на основании ведомственных нормативных затрат на оказание муниципальных услуг,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нормативных затрат, связанных с выполнением работ, с учетом затрат на содержание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, закрепленного за </w:t>
      </w:r>
      <w:r w:rsidRPr="00530CAA">
        <w:rPr>
          <w:rFonts w:ascii="Times New Roman" w:hAnsi="Times New Roman" w:cs="Times New Roman"/>
          <w:sz w:val="28"/>
          <w:szCs w:val="28"/>
        </w:rPr>
        <w:t>муниципальным учреждением или приобретенного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им за счет средств, выделенных </w:t>
      </w:r>
      <w:r w:rsidRPr="00530CAA">
        <w:rPr>
          <w:rFonts w:ascii="Times New Roman" w:hAnsi="Times New Roman" w:cs="Times New Roman"/>
          <w:sz w:val="28"/>
          <w:szCs w:val="28"/>
        </w:rPr>
        <w:t>муниципальному учреждению учредителем на приобретение такого имущества, в том числе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земельных участков (за исключением имущества, сданного в аренду или переданного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 xml:space="preserve"> в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безвозмездное пользование), затрат на уплату налогов, в качестве объекта налогообложения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по которым признается имущество учреждения.</w:t>
      </w:r>
    </w:p>
    <w:p w:rsidR="00312477" w:rsidRPr="00530CAA" w:rsidRDefault="00312477" w:rsidP="004B2F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Расходы на оплату труда работников мун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иципальных бюджетных учреждений </w:t>
      </w:r>
      <w:r w:rsidRPr="00530CAA">
        <w:rPr>
          <w:rFonts w:ascii="Times New Roman" w:hAnsi="Times New Roman" w:cs="Times New Roman"/>
          <w:sz w:val="28"/>
          <w:szCs w:val="28"/>
        </w:rPr>
        <w:t>рассчитываются исходя из утвержденных штатных расписаний, условий оплаты труда и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 xml:space="preserve">установленных должностных окладов (ставок) </w:t>
      </w:r>
      <w:r w:rsidR="004B2FFC" w:rsidRPr="00530CAA">
        <w:rPr>
          <w:rFonts w:ascii="Times New Roman" w:hAnsi="Times New Roman" w:cs="Times New Roman"/>
          <w:sz w:val="28"/>
          <w:szCs w:val="28"/>
        </w:rPr>
        <w:t xml:space="preserve">в </w:t>
      </w:r>
      <w:r w:rsidRPr="00530CAA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законодательством.</w:t>
      </w:r>
    </w:p>
    <w:p w:rsidR="004B2FFC" w:rsidRPr="00530CAA" w:rsidRDefault="004B2FFC" w:rsidP="003124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По общеобразовательным организациям отдельно предоставить расчет по филиалам – детским садам, учреждениям дошкольного образования.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3.2.2. Мероприятия, не связанные с финансовым обеспечением выполнения муниципального задания на оказание муниципальных услуг (работ) и осуществлением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собственность.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CAA">
        <w:rPr>
          <w:rFonts w:ascii="Times New Roman" w:hAnsi="Times New Roman" w:cs="Times New Roman"/>
          <w:sz w:val="28"/>
          <w:szCs w:val="28"/>
        </w:rPr>
        <w:t>Документы, предоставляемые в качестве обоснования заявленной стоимости работ, товаров, услуг, такие как: проектно-сметная документация, калькуляции, коммерческие предложения от потенциальных поставщиков (подрядчиков), эскизы, другие подтверждающие документы, предоставляются в бумажном и электронном виде.</w:t>
      </w:r>
      <w:proofErr w:type="gramEnd"/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Субсидии бюджетным учреждениям на иные цели (статья 78.1 Бюджетного кодекса Российской Федерации) рассчитываются плановым методом по направлениям расходов, определенных постановлением администрации Первомайского муниципального округа,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устанавливающими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 на иные цели.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Объем запрашиваемых субсидий на иные цели должен быть подтвержден соответствующими расчетами (сметами, коммерческими предложениями) с указанием перечня планируемых работ и (или) приобретаемого оборудования, инвентаря, иных материальных ценностей.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проведения массовых мероприятий в сфере культуры, спорта и молодежной политики рассчитываются плановым методом. К расчетам бюджетных ассигнований на проведения массовых мероприятий прилагаются предварительные календарные планы проведения массовых мероприятий в сфере культуры, </w:t>
      </w:r>
      <w:r w:rsidRPr="00530CAA">
        <w:rPr>
          <w:rFonts w:ascii="Times New Roman" w:hAnsi="Times New Roman" w:cs="Times New Roman"/>
          <w:sz w:val="28"/>
          <w:szCs w:val="28"/>
        </w:rPr>
        <w:lastRenderedPageBreak/>
        <w:t>спорта и молодежной политики, согласованные с курирующим заместителем главы администрации Первомайского муниципального округа.</w:t>
      </w:r>
    </w:p>
    <w:p w:rsidR="00350D5C" w:rsidRPr="00530CAA" w:rsidRDefault="004B52B6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3.2</w:t>
      </w:r>
      <w:r w:rsidR="00350D5C" w:rsidRPr="00530CAA">
        <w:rPr>
          <w:rFonts w:ascii="Times New Roman" w:hAnsi="Times New Roman" w:cs="Times New Roman"/>
          <w:sz w:val="28"/>
          <w:szCs w:val="28"/>
        </w:rPr>
        <w:t>.3. Мероприятия, связанные с выполнением функций казенных учреждений.</w:t>
      </w:r>
    </w:p>
    <w:p w:rsidR="00350D5C" w:rsidRPr="00530CAA" w:rsidRDefault="00350D5C" w:rsidP="00B62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Распорядители средств бюджета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округа, в ведении которых находятся </w:t>
      </w:r>
      <w:r w:rsidRPr="00530CAA">
        <w:rPr>
          <w:rFonts w:ascii="Times New Roman" w:hAnsi="Times New Roman" w:cs="Times New Roman"/>
          <w:sz w:val="28"/>
          <w:szCs w:val="28"/>
        </w:rPr>
        <w:t>муниципальные казенные учреждения, при определении показателей проекта бюджетной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сметы используют нормативные затраты на оказание соответствующих муниципальных услуг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и нормативные затраты на содержание имущества, переданного на праве оперативного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управления муниципальному казенному уч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реждению, с применением индекса </w:t>
      </w:r>
      <w:r w:rsidRPr="00530CAA">
        <w:rPr>
          <w:rFonts w:ascii="Times New Roman" w:hAnsi="Times New Roman" w:cs="Times New Roman"/>
          <w:sz w:val="28"/>
          <w:szCs w:val="28"/>
        </w:rPr>
        <w:t>потребительских цен на коммунальные услуги.</w:t>
      </w:r>
    </w:p>
    <w:p w:rsidR="00350D5C" w:rsidRPr="00530CAA" w:rsidRDefault="00350D5C" w:rsidP="00B62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Расходы на оплату труда работников му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ниципальных казенных учреждений </w:t>
      </w:r>
      <w:r w:rsidRPr="00530CAA">
        <w:rPr>
          <w:rFonts w:ascii="Times New Roman" w:hAnsi="Times New Roman" w:cs="Times New Roman"/>
          <w:sz w:val="28"/>
          <w:szCs w:val="28"/>
        </w:rPr>
        <w:t>рассчитываются исходя из утвержденных штатных расписаний, условий оплаты труда и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установленных должностных окладов (ставок).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Кроме того, дополнительно предоставляется следующая информация:</w:t>
      </w:r>
    </w:p>
    <w:p w:rsidR="00350D5C" w:rsidRPr="00530CAA" w:rsidRDefault="00350D5C" w:rsidP="00B62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перечень отраслевых мероприятий в сфере образов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ания с указанием суммы расходов </w:t>
      </w:r>
      <w:r w:rsidRPr="00530CAA">
        <w:rPr>
          <w:rFonts w:ascii="Times New Roman" w:hAnsi="Times New Roman" w:cs="Times New Roman"/>
          <w:sz w:val="28"/>
          <w:szCs w:val="28"/>
        </w:rPr>
        <w:t>на проведение каждого мероприятия;</w:t>
      </w:r>
    </w:p>
    <w:p w:rsidR="00350D5C" w:rsidRPr="00530CAA" w:rsidRDefault="00350D5C" w:rsidP="00B62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предварительный календарный план проведен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ия массовых мероприятий в сфере </w:t>
      </w:r>
      <w:r w:rsidRPr="00530CAA">
        <w:rPr>
          <w:rFonts w:ascii="Times New Roman" w:hAnsi="Times New Roman" w:cs="Times New Roman"/>
          <w:sz w:val="28"/>
          <w:szCs w:val="28"/>
        </w:rPr>
        <w:t>культуры, спорта и молодежной политики, согласованный с курирующим заместителем главы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администрации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 округа</w:t>
      </w:r>
      <w:r w:rsidRPr="00530CAA">
        <w:rPr>
          <w:rFonts w:ascii="Times New Roman" w:hAnsi="Times New Roman" w:cs="Times New Roman"/>
          <w:sz w:val="28"/>
          <w:szCs w:val="28"/>
        </w:rPr>
        <w:t>.</w:t>
      </w:r>
    </w:p>
    <w:p w:rsidR="00350D5C" w:rsidRPr="00530CAA" w:rsidRDefault="00350D5C" w:rsidP="00B62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Документы, предоставляемые в качестве обоснования заявленной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стоимости работ, </w:t>
      </w:r>
      <w:r w:rsidRPr="00530CAA">
        <w:rPr>
          <w:rFonts w:ascii="Times New Roman" w:hAnsi="Times New Roman" w:cs="Times New Roman"/>
          <w:sz w:val="28"/>
          <w:szCs w:val="28"/>
        </w:rPr>
        <w:t>товаров, услуг, такие как: проектно-сметная документация, калькуляции, коммерческие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предложения от потенциальных поставщиков (подрядчиков), эскизы и т.п. представляются в</w:t>
      </w:r>
      <w:r w:rsidR="00B6212E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бумажном и в электронном виде.</w:t>
      </w:r>
    </w:p>
    <w:p w:rsidR="00350D5C" w:rsidRPr="00530CAA" w:rsidRDefault="00B6212E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3.2</w:t>
      </w:r>
      <w:r w:rsidR="00350D5C" w:rsidRPr="00530CAA">
        <w:rPr>
          <w:rFonts w:ascii="Times New Roman" w:hAnsi="Times New Roman" w:cs="Times New Roman"/>
          <w:sz w:val="28"/>
          <w:szCs w:val="28"/>
        </w:rPr>
        <w:t>.4. Планирование бюджетных ассигнований на и</w:t>
      </w:r>
      <w:r w:rsidRPr="00530CAA">
        <w:rPr>
          <w:rFonts w:ascii="Times New Roman" w:hAnsi="Times New Roman" w:cs="Times New Roman"/>
          <w:sz w:val="28"/>
          <w:szCs w:val="28"/>
        </w:rPr>
        <w:t xml:space="preserve">сполнение публичных нормативных </w:t>
      </w:r>
      <w:r w:rsidR="00350D5C" w:rsidRPr="00530CAA">
        <w:rPr>
          <w:rFonts w:ascii="Times New Roman" w:hAnsi="Times New Roman" w:cs="Times New Roman"/>
          <w:sz w:val="28"/>
          <w:szCs w:val="28"/>
        </w:rPr>
        <w:t>обязательств (статья 74.1 Бюджетного кодекса Российской Федерации) осуществляется</w:t>
      </w:r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350D5C" w:rsidRPr="00530CAA">
        <w:rPr>
          <w:rFonts w:ascii="Times New Roman" w:hAnsi="Times New Roman" w:cs="Times New Roman"/>
          <w:sz w:val="28"/>
          <w:szCs w:val="28"/>
        </w:rPr>
        <w:t xml:space="preserve">отдельно по каждому виду публичных обязательств. Расходы бюджета </w:t>
      </w:r>
      <w:r w:rsidRPr="00530CAA">
        <w:rPr>
          <w:rFonts w:ascii="Times New Roman" w:hAnsi="Times New Roman" w:cs="Times New Roman"/>
          <w:sz w:val="28"/>
          <w:szCs w:val="28"/>
        </w:rPr>
        <w:t xml:space="preserve">округа на </w:t>
      </w:r>
      <w:r w:rsidR="00350D5C" w:rsidRPr="00530CAA">
        <w:rPr>
          <w:rFonts w:ascii="Times New Roman" w:hAnsi="Times New Roman" w:cs="Times New Roman"/>
          <w:sz w:val="28"/>
          <w:szCs w:val="28"/>
        </w:rPr>
        <w:t>ежемесячные денежные выплаты, пособия и другие выплаты (далее - выплаты), размер</w:t>
      </w:r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350D5C" w:rsidRPr="00530CAA">
        <w:rPr>
          <w:rFonts w:ascii="Times New Roman" w:hAnsi="Times New Roman" w:cs="Times New Roman"/>
          <w:sz w:val="28"/>
          <w:szCs w:val="28"/>
        </w:rPr>
        <w:t>которых определен муниципальными правовыми актами, рассчитываются нормативным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350D5C" w:rsidRPr="00530CAA">
        <w:rPr>
          <w:rFonts w:ascii="Times New Roman" w:hAnsi="Times New Roman" w:cs="Times New Roman"/>
          <w:sz w:val="28"/>
          <w:szCs w:val="28"/>
        </w:rPr>
        <w:t>методом исходя из нормы выплаты, числа ее получателей, периодичности выплат (1 раз при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350D5C" w:rsidRPr="00530CAA">
        <w:rPr>
          <w:rFonts w:ascii="Times New Roman" w:hAnsi="Times New Roman" w:cs="Times New Roman"/>
          <w:sz w:val="28"/>
          <w:szCs w:val="28"/>
        </w:rPr>
        <w:t>единовременной выплате в течение года и 12 раз в год при ежемес</w:t>
      </w:r>
      <w:r w:rsidR="00BB627F" w:rsidRPr="00530CAA">
        <w:rPr>
          <w:rFonts w:ascii="Times New Roman" w:hAnsi="Times New Roman" w:cs="Times New Roman"/>
          <w:sz w:val="28"/>
          <w:szCs w:val="28"/>
        </w:rPr>
        <w:t>ячной выплате).</w:t>
      </w:r>
    </w:p>
    <w:p w:rsidR="00350D5C" w:rsidRPr="00530CAA" w:rsidRDefault="00BB627F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3.3</w:t>
      </w:r>
      <w:r w:rsidR="00350D5C" w:rsidRPr="00530CAA">
        <w:rPr>
          <w:rFonts w:ascii="Times New Roman" w:hAnsi="Times New Roman" w:cs="Times New Roman"/>
          <w:sz w:val="28"/>
          <w:szCs w:val="28"/>
        </w:rPr>
        <w:t>. По расходам в сфере национальной э</w:t>
      </w:r>
      <w:r w:rsidRPr="00530CAA">
        <w:rPr>
          <w:rFonts w:ascii="Times New Roman" w:hAnsi="Times New Roman" w:cs="Times New Roman"/>
          <w:sz w:val="28"/>
          <w:szCs w:val="28"/>
        </w:rPr>
        <w:t xml:space="preserve">кономики, жилищно-коммунального </w:t>
      </w:r>
      <w:r w:rsidR="00350D5C" w:rsidRPr="00530CAA">
        <w:rPr>
          <w:rFonts w:ascii="Times New Roman" w:hAnsi="Times New Roman" w:cs="Times New Roman"/>
          <w:sz w:val="28"/>
          <w:szCs w:val="28"/>
        </w:rPr>
        <w:t>хозяйства, средств массовой информации и управления муниципальной собственностью.</w:t>
      </w:r>
    </w:p>
    <w:p w:rsidR="00350D5C" w:rsidRPr="00530CAA" w:rsidRDefault="00BB627F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CAA">
        <w:rPr>
          <w:rFonts w:ascii="Times New Roman" w:hAnsi="Times New Roman" w:cs="Times New Roman"/>
          <w:sz w:val="28"/>
          <w:szCs w:val="28"/>
        </w:rPr>
        <w:t>Расчеты</w:t>
      </w:r>
      <w:proofErr w:type="gramEnd"/>
      <w:r w:rsidR="00350D5C" w:rsidRPr="00530CAA">
        <w:rPr>
          <w:rFonts w:ascii="Times New Roman" w:hAnsi="Times New Roman" w:cs="Times New Roman"/>
          <w:sz w:val="28"/>
          <w:szCs w:val="28"/>
        </w:rPr>
        <w:t xml:space="preserve"> обосновывающие заявленный о</w:t>
      </w:r>
      <w:r w:rsidRPr="00530CAA">
        <w:rPr>
          <w:rFonts w:ascii="Times New Roman" w:hAnsi="Times New Roman" w:cs="Times New Roman"/>
          <w:sz w:val="28"/>
          <w:szCs w:val="28"/>
        </w:rPr>
        <w:t xml:space="preserve">бъем средств, представляются по </w:t>
      </w:r>
      <w:r w:rsidR="00350D5C" w:rsidRPr="00530CAA">
        <w:rPr>
          <w:rFonts w:ascii="Times New Roman" w:hAnsi="Times New Roman" w:cs="Times New Roman"/>
          <w:sz w:val="28"/>
          <w:szCs w:val="28"/>
        </w:rPr>
        <w:t>каждому программному (непрограммному) мероприятию.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lastRenderedPageBreak/>
        <w:t>Расчеты должны содержать конкретные виды работ, н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атуральные объемы и показатели, </w:t>
      </w:r>
      <w:r w:rsidRPr="00530CAA">
        <w:rPr>
          <w:rFonts w:ascii="Times New Roman" w:hAnsi="Times New Roman" w:cs="Times New Roman"/>
          <w:sz w:val="28"/>
          <w:szCs w:val="28"/>
        </w:rPr>
        <w:t>расценки за единицу работ, места выполнения работ (адреса).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Документы, предоставляемые в качестве обоснования заявленной стоимос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ти работ, </w:t>
      </w:r>
      <w:r w:rsidRPr="00530CAA">
        <w:rPr>
          <w:rFonts w:ascii="Times New Roman" w:hAnsi="Times New Roman" w:cs="Times New Roman"/>
          <w:sz w:val="28"/>
          <w:szCs w:val="28"/>
        </w:rPr>
        <w:t>товаров, услуг, такие как: проектно-сметная документация, калькуляции, коммерческие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предложения от потенциальных поставщиков (подрядчиков) и другие подтверждающие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документы представл</w:t>
      </w:r>
      <w:r w:rsidR="00CD245F">
        <w:rPr>
          <w:rFonts w:ascii="Times New Roman" w:hAnsi="Times New Roman" w:cs="Times New Roman"/>
          <w:sz w:val="28"/>
          <w:szCs w:val="28"/>
        </w:rPr>
        <w:t xml:space="preserve">яются </w:t>
      </w:r>
      <w:proofErr w:type="gramStart"/>
      <w:r w:rsidR="00CD245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D245F">
        <w:rPr>
          <w:rFonts w:ascii="Times New Roman" w:hAnsi="Times New Roman" w:cs="Times New Roman"/>
          <w:sz w:val="28"/>
          <w:szCs w:val="28"/>
        </w:rPr>
        <w:t xml:space="preserve"> бумажном и </w:t>
      </w:r>
      <w:r w:rsidRPr="00530CAA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350D5C" w:rsidRPr="00530CAA" w:rsidRDefault="00BB627F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3.3</w:t>
      </w:r>
      <w:r w:rsidR="00350D5C" w:rsidRPr="00530CAA">
        <w:rPr>
          <w:rFonts w:ascii="Times New Roman" w:hAnsi="Times New Roman" w:cs="Times New Roman"/>
          <w:sz w:val="28"/>
          <w:szCs w:val="28"/>
        </w:rPr>
        <w:t xml:space="preserve">.1. По подразделу 0409 «Дорожное хозяйство» </w:t>
      </w:r>
      <w:r w:rsidRPr="00530CAA">
        <w:rPr>
          <w:rFonts w:ascii="Times New Roman" w:hAnsi="Times New Roman" w:cs="Times New Roman"/>
          <w:sz w:val="28"/>
          <w:szCs w:val="28"/>
        </w:rPr>
        <w:t xml:space="preserve">дополнительно к ОБАС необходимо </w:t>
      </w:r>
      <w:r w:rsidR="00350D5C" w:rsidRPr="00530CAA">
        <w:rPr>
          <w:rFonts w:ascii="Times New Roman" w:hAnsi="Times New Roman" w:cs="Times New Roman"/>
          <w:sz w:val="28"/>
          <w:szCs w:val="28"/>
        </w:rPr>
        <w:t>представить: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перечень автомобильных</w:t>
      </w:r>
      <w:r w:rsidR="00CD245F">
        <w:rPr>
          <w:rFonts w:ascii="Times New Roman" w:hAnsi="Times New Roman" w:cs="Times New Roman"/>
          <w:sz w:val="28"/>
          <w:szCs w:val="28"/>
        </w:rPr>
        <w:t xml:space="preserve"> дорог</w:t>
      </w:r>
      <w:r w:rsidRPr="00530CAA">
        <w:rPr>
          <w:rFonts w:ascii="Times New Roman" w:hAnsi="Times New Roman" w:cs="Times New Roman"/>
          <w:sz w:val="28"/>
          <w:szCs w:val="28"/>
        </w:rPr>
        <w:t>, подлежащих содержанию в планируемый период, с указанием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их протяженности и площади;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перечень объектов, планируемых к текущему и ка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питальному ремонту (с указанием </w:t>
      </w:r>
      <w:r w:rsidRPr="00530CAA">
        <w:rPr>
          <w:rFonts w:ascii="Times New Roman" w:hAnsi="Times New Roman" w:cs="Times New Roman"/>
          <w:sz w:val="28"/>
          <w:szCs w:val="28"/>
        </w:rPr>
        <w:t>их протяженности и площади ремонта).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Проектно-сметная документация (при наличии) 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BB627F" w:rsidRPr="00530CAA">
        <w:rPr>
          <w:rFonts w:ascii="Times New Roman" w:hAnsi="Times New Roman" w:cs="Times New Roman"/>
          <w:sz w:val="28"/>
          <w:szCs w:val="28"/>
        </w:rPr>
        <w:t>ремонтно-строительные</w:t>
      </w:r>
      <w:proofErr w:type="gramEnd"/>
      <w:r w:rsidR="00BB627F" w:rsidRPr="00530CAA"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Pr="00530CAA">
        <w:rPr>
          <w:rFonts w:ascii="Times New Roman" w:hAnsi="Times New Roman" w:cs="Times New Roman"/>
          <w:sz w:val="28"/>
          <w:szCs w:val="28"/>
        </w:rPr>
        <w:t>данному подразделу представляется в электронном виде.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По мероприятиям, включенным в ОБАС, представ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ляются дополнительные расчеты с </w:t>
      </w:r>
      <w:r w:rsidRPr="00530CAA">
        <w:rPr>
          <w:rFonts w:ascii="Times New Roman" w:hAnsi="Times New Roman" w:cs="Times New Roman"/>
          <w:sz w:val="28"/>
          <w:szCs w:val="28"/>
        </w:rPr>
        <w:t xml:space="preserve">указанием видов работ и услуг, выполняемых в 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рамках конкретного мероприятия, </w:t>
      </w:r>
      <w:r w:rsidRPr="00530CAA">
        <w:rPr>
          <w:rFonts w:ascii="Times New Roman" w:hAnsi="Times New Roman" w:cs="Times New Roman"/>
          <w:sz w:val="28"/>
          <w:szCs w:val="28"/>
        </w:rPr>
        <w:t>натуральных показателей, цены за единицу работ,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услуг (норматива затрат), иных </w:t>
      </w:r>
      <w:r w:rsidRPr="00530CAA">
        <w:rPr>
          <w:rFonts w:ascii="Times New Roman" w:hAnsi="Times New Roman" w:cs="Times New Roman"/>
          <w:sz w:val="28"/>
          <w:szCs w:val="28"/>
        </w:rPr>
        <w:t>показателей, влияющих на объем бюджетных обязательств по мероприятию.</w:t>
      </w:r>
    </w:p>
    <w:p w:rsidR="00350D5C" w:rsidRPr="00530CAA" w:rsidRDefault="00BB627F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3.3</w:t>
      </w:r>
      <w:r w:rsidR="00350D5C" w:rsidRPr="00530CAA">
        <w:rPr>
          <w:rFonts w:ascii="Times New Roman" w:hAnsi="Times New Roman" w:cs="Times New Roman"/>
          <w:sz w:val="28"/>
          <w:szCs w:val="28"/>
        </w:rPr>
        <w:t>.2. По подразделу 0502 «Коммунальное хозя</w:t>
      </w:r>
      <w:r w:rsidRPr="00530CAA">
        <w:rPr>
          <w:rFonts w:ascii="Times New Roman" w:hAnsi="Times New Roman" w:cs="Times New Roman"/>
          <w:sz w:val="28"/>
          <w:szCs w:val="28"/>
        </w:rPr>
        <w:t xml:space="preserve">йство» дополнительно необходимо </w:t>
      </w:r>
      <w:r w:rsidR="00350D5C" w:rsidRPr="00530CAA">
        <w:rPr>
          <w:rFonts w:ascii="Times New Roman" w:hAnsi="Times New Roman" w:cs="Times New Roman"/>
          <w:sz w:val="28"/>
          <w:szCs w:val="28"/>
        </w:rPr>
        <w:t>представить план программных мероприятий с перечнем объектов, видов работ, подлежащих</w:t>
      </w:r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350D5C" w:rsidRPr="00530CAA">
        <w:rPr>
          <w:rFonts w:ascii="Times New Roman" w:hAnsi="Times New Roman" w:cs="Times New Roman"/>
          <w:sz w:val="28"/>
          <w:szCs w:val="28"/>
        </w:rPr>
        <w:t>реализации в рамках муниципальной программ</w:t>
      </w:r>
      <w:r w:rsidRPr="00530CAA">
        <w:rPr>
          <w:rFonts w:ascii="Times New Roman" w:hAnsi="Times New Roman" w:cs="Times New Roman"/>
          <w:sz w:val="28"/>
          <w:szCs w:val="28"/>
        </w:rPr>
        <w:t xml:space="preserve">ы, обоснованием необходимости и </w:t>
      </w:r>
      <w:r w:rsidR="00350D5C" w:rsidRPr="00530CAA">
        <w:rPr>
          <w:rFonts w:ascii="Times New Roman" w:hAnsi="Times New Roman" w:cs="Times New Roman"/>
          <w:sz w:val="28"/>
          <w:szCs w:val="28"/>
        </w:rPr>
        <w:t>экономической целесообразности, объемов финансирования и сроков реализации с разбивкой</w:t>
      </w:r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350D5C" w:rsidRPr="00530CAA">
        <w:rPr>
          <w:rFonts w:ascii="Times New Roman" w:hAnsi="Times New Roman" w:cs="Times New Roman"/>
          <w:sz w:val="28"/>
          <w:szCs w:val="28"/>
        </w:rPr>
        <w:t>по годам.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В приоритетном порядке в перечень объектов включаются: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а) незавершенные строительством объекты прошлых лет;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б) объекты, финансирование строительства которы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х предполагается осуществлять с </w:t>
      </w:r>
      <w:r w:rsidRPr="00530CAA">
        <w:rPr>
          <w:rFonts w:ascii="Times New Roman" w:hAnsi="Times New Roman" w:cs="Times New Roman"/>
          <w:sz w:val="28"/>
          <w:szCs w:val="28"/>
        </w:rPr>
        <w:t>привлечением средств федерального и (или) регионального бюджетов;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в) объекты, сооружаемые в соответствии с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правовыми актами Правительства Тамбовской </w:t>
      </w:r>
      <w:r w:rsidRPr="00530CAA">
        <w:rPr>
          <w:rFonts w:ascii="Times New Roman" w:hAnsi="Times New Roman" w:cs="Times New Roman"/>
          <w:sz w:val="28"/>
          <w:szCs w:val="28"/>
        </w:rPr>
        <w:t>области;</w:t>
      </w:r>
    </w:p>
    <w:p w:rsidR="00350D5C" w:rsidRPr="00530CAA" w:rsidRDefault="00350D5C" w:rsidP="00BB6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г) объекты, необходимость сооружения которых вы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звана имевшими место стихийными </w:t>
      </w:r>
      <w:r w:rsidRPr="00530CAA">
        <w:rPr>
          <w:rFonts w:ascii="Times New Roman" w:hAnsi="Times New Roman" w:cs="Times New Roman"/>
          <w:sz w:val="28"/>
          <w:szCs w:val="28"/>
        </w:rPr>
        <w:t>бедствиями, аварийными ситуациями, имеющие большую социальную значимость;</w:t>
      </w:r>
    </w:p>
    <w:p w:rsidR="00350D5C" w:rsidRPr="00530CAA" w:rsidRDefault="00350D5C" w:rsidP="00350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д) объекты, по которым имеется проектно-сметная документация;</w:t>
      </w:r>
    </w:p>
    <w:p w:rsidR="00350D5C" w:rsidRPr="00530CAA" w:rsidRDefault="00350D5C" w:rsidP="00124B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lastRenderedPageBreak/>
        <w:t>Проектно-сметная документация на ремонтно</w:t>
      </w:r>
      <w:r w:rsidR="00124B3A">
        <w:rPr>
          <w:rFonts w:ascii="Times New Roman" w:hAnsi="Times New Roman" w:cs="Times New Roman"/>
          <w:sz w:val="28"/>
          <w:szCs w:val="28"/>
        </w:rPr>
        <w:t xml:space="preserve">-строительные работы по данному </w:t>
      </w:r>
      <w:r w:rsidRPr="00530CAA">
        <w:rPr>
          <w:rFonts w:ascii="Times New Roman" w:hAnsi="Times New Roman" w:cs="Times New Roman"/>
          <w:sz w:val="28"/>
          <w:szCs w:val="28"/>
        </w:rPr>
        <w:t>подразделу предоставляется в электронном виде.</w:t>
      </w:r>
    </w:p>
    <w:p w:rsidR="002931FC" w:rsidRPr="00530CAA" w:rsidRDefault="00124B3A" w:rsidP="00124B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подразделу 0503</w:t>
      </w:r>
      <w:r w:rsidR="00BB627F" w:rsidRPr="00530CAA">
        <w:rPr>
          <w:rFonts w:ascii="Times New Roman" w:hAnsi="Times New Roman" w:cs="Times New Roman"/>
          <w:sz w:val="28"/>
          <w:szCs w:val="28"/>
        </w:rPr>
        <w:t xml:space="preserve"> «Благоустройство» необходимо предоставить </w:t>
      </w: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 w:rsidR="00BB627F" w:rsidRPr="00530CAA">
        <w:rPr>
          <w:rFonts w:ascii="Times New Roman" w:hAnsi="Times New Roman" w:cs="Times New Roman"/>
          <w:sz w:val="28"/>
          <w:szCs w:val="28"/>
        </w:rPr>
        <w:t>по содержанию территории муниципального образования, а также по проектированию, созданию, реконструкции, капитальному ремонту, ремонту и содержанию объектов благоустройства, направленных на обеспечение и повышение комфортности условий</w:t>
      </w:r>
      <w:r w:rsidR="002931FC" w:rsidRPr="00530CAA">
        <w:rPr>
          <w:rFonts w:ascii="Times New Roman" w:hAnsi="Times New Roman" w:cs="Times New Roman"/>
          <w:sz w:val="28"/>
          <w:szCs w:val="28"/>
        </w:rPr>
        <w:t xml:space="preserve"> проживания граждан, поддержание и улучшение санитарного и э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931FC" w:rsidRPr="00530CAA">
        <w:rPr>
          <w:rFonts w:ascii="Times New Roman" w:hAnsi="Times New Roman" w:cs="Times New Roman"/>
          <w:sz w:val="28"/>
          <w:szCs w:val="28"/>
        </w:rPr>
        <w:t>тетического состояния территории (включая расходы на освещение улиц, озеленение территорий, установку указателей с наименованиями улиц и номерами домов, размещение и</w:t>
      </w:r>
      <w:proofErr w:type="gramEnd"/>
      <w:r w:rsidR="002931FC" w:rsidRPr="00530CAA">
        <w:rPr>
          <w:rFonts w:ascii="Times New Roman" w:hAnsi="Times New Roman" w:cs="Times New Roman"/>
          <w:sz w:val="28"/>
          <w:szCs w:val="28"/>
        </w:rPr>
        <w:t xml:space="preserve"> содержание малых архитектурных форм, за исключением расходов на осуществление дорожной деятельности, а также расходов на капитальный ремонт и ремонт дворовых территорий многоквартирных домов, проездов к дворовым территориям многоквартирных домов населенных пунктов, осуществляемых за счет средств дорожного фонда). </w:t>
      </w:r>
    </w:p>
    <w:p w:rsidR="002931FC" w:rsidRPr="00530CAA" w:rsidRDefault="002931FC" w:rsidP="002931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Кроме того, по данному подразделу подлежат отражению расходы по организации и содержанию мест захоронения (кладбищ), мест захоронения бытовых отходов, а также другие расходы по благоустройству в границах муниципальных образований.</w:t>
      </w:r>
    </w:p>
    <w:p w:rsidR="00350D5C" w:rsidRPr="00530CAA" w:rsidRDefault="002931FC" w:rsidP="002931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3.4</w:t>
      </w:r>
      <w:r w:rsidR="00350D5C" w:rsidRPr="00530CAA">
        <w:rPr>
          <w:rFonts w:ascii="Times New Roman" w:hAnsi="Times New Roman" w:cs="Times New Roman"/>
          <w:sz w:val="28"/>
          <w:szCs w:val="28"/>
        </w:rPr>
        <w:t>. По расходам на содержание органов</w:t>
      </w:r>
      <w:r w:rsidRPr="00530CAA">
        <w:rPr>
          <w:rFonts w:ascii="Times New Roman" w:hAnsi="Times New Roman" w:cs="Times New Roman"/>
          <w:sz w:val="28"/>
          <w:szCs w:val="28"/>
        </w:rPr>
        <w:t xml:space="preserve"> местного самоуправление и иным </w:t>
      </w:r>
      <w:r w:rsidR="00350D5C" w:rsidRPr="00530CAA">
        <w:rPr>
          <w:rFonts w:ascii="Times New Roman" w:hAnsi="Times New Roman" w:cs="Times New Roman"/>
          <w:sz w:val="28"/>
          <w:szCs w:val="28"/>
        </w:rPr>
        <w:t>непрограммным расходам бюджета.</w:t>
      </w:r>
    </w:p>
    <w:p w:rsidR="00350D5C" w:rsidRPr="00530CAA" w:rsidRDefault="00350D5C" w:rsidP="002931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CAA">
        <w:rPr>
          <w:rFonts w:ascii="Times New Roman" w:hAnsi="Times New Roman" w:cs="Times New Roman"/>
          <w:sz w:val="28"/>
          <w:szCs w:val="28"/>
        </w:rPr>
        <w:t>При планирования бюджетных ассигнований по</w:t>
      </w:r>
      <w:r w:rsidR="002931FC" w:rsidRPr="00530CAA">
        <w:rPr>
          <w:rFonts w:ascii="Times New Roman" w:hAnsi="Times New Roman" w:cs="Times New Roman"/>
          <w:sz w:val="28"/>
          <w:szCs w:val="28"/>
        </w:rPr>
        <w:t xml:space="preserve"> расходам на управление в сфере </w:t>
      </w:r>
      <w:r w:rsidRPr="00530CAA">
        <w:rPr>
          <w:rFonts w:ascii="Times New Roman" w:hAnsi="Times New Roman" w:cs="Times New Roman"/>
          <w:sz w:val="28"/>
          <w:szCs w:val="28"/>
        </w:rPr>
        <w:t>установленных функций учитываются следующие особенности:</w:t>
      </w:r>
      <w:proofErr w:type="gramEnd"/>
    </w:p>
    <w:p w:rsidR="00A11677" w:rsidRPr="00530CAA" w:rsidRDefault="00350D5C" w:rsidP="00A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расходы на оплату труда рассчитываются нормативным мет</w:t>
      </w:r>
      <w:r w:rsidR="002931FC" w:rsidRPr="00530CAA">
        <w:rPr>
          <w:rFonts w:ascii="Times New Roman" w:hAnsi="Times New Roman" w:cs="Times New Roman"/>
          <w:sz w:val="28"/>
          <w:szCs w:val="28"/>
        </w:rPr>
        <w:t xml:space="preserve">одом, исходя из </w:t>
      </w:r>
      <w:r w:rsidRPr="00530CAA">
        <w:rPr>
          <w:rFonts w:ascii="Times New Roman" w:hAnsi="Times New Roman" w:cs="Times New Roman"/>
          <w:sz w:val="28"/>
          <w:szCs w:val="28"/>
        </w:rPr>
        <w:t>утвержденных штатных расписаний, условий оплаты труда и установленных должностных</w:t>
      </w:r>
      <w:r w:rsidR="002931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 xml:space="preserve">окладов (ставок) </w:t>
      </w:r>
      <w:r w:rsidR="00A11677" w:rsidRPr="00530CAA">
        <w:rPr>
          <w:rFonts w:ascii="Times New Roman" w:hAnsi="Times New Roman" w:cs="Times New Roman"/>
          <w:sz w:val="28"/>
          <w:szCs w:val="28"/>
        </w:rPr>
        <w:t>(</w:t>
      </w:r>
      <w:r w:rsidRPr="00530CAA">
        <w:rPr>
          <w:rFonts w:ascii="Times New Roman" w:hAnsi="Times New Roman" w:cs="Times New Roman"/>
          <w:sz w:val="28"/>
          <w:szCs w:val="28"/>
        </w:rPr>
        <w:t>с приложением копии штатного расписания</w:t>
      </w:r>
      <w:r w:rsidR="002931FC" w:rsidRPr="00530CAA">
        <w:rPr>
          <w:rFonts w:ascii="Times New Roman" w:hAnsi="Times New Roman" w:cs="Times New Roman"/>
          <w:sz w:val="28"/>
          <w:szCs w:val="28"/>
        </w:rPr>
        <w:t xml:space="preserve"> </w:t>
      </w:r>
      <w:r w:rsidR="00A11677" w:rsidRPr="00530CAA">
        <w:rPr>
          <w:rFonts w:ascii="Times New Roman" w:hAnsi="Times New Roman" w:cs="Times New Roman"/>
          <w:sz w:val="28"/>
          <w:szCs w:val="28"/>
        </w:rPr>
        <w:t>и штатной расстановки) в соответствии с действующим законодательством и проектов штатных расписаний по проекту новой структуры органов местного самоуправления;</w:t>
      </w:r>
    </w:p>
    <w:p w:rsidR="00A11677" w:rsidRPr="00530CAA" w:rsidRDefault="00A11677" w:rsidP="00A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- расходы на приобретение оборудования, капитальный и текущий ремонт имущества рассчитываются плановым методом в рамках предельных объёмов бюджетных ассигнований; </w:t>
      </w:r>
    </w:p>
    <w:p w:rsidR="00A11677" w:rsidRPr="00530CAA" w:rsidRDefault="00A11677" w:rsidP="00124B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к расчетам на приобретение оборудования прил</w:t>
      </w:r>
      <w:r w:rsidR="00124B3A">
        <w:rPr>
          <w:rFonts w:ascii="Times New Roman" w:hAnsi="Times New Roman" w:cs="Times New Roman"/>
          <w:sz w:val="28"/>
          <w:szCs w:val="28"/>
        </w:rPr>
        <w:t xml:space="preserve">агается перечень планируемого к </w:t>
      </w:r>
      <w:r w:rsidRPr="00530CAA">
        <w:rPr>
          <w:rFonts w:ascii="Times New Roman" w:hAnsi="Times New Roman" w:cs="Times New Roman"/>
          <w:sz w:val="28"/>
          <w:szCs w:val="28"/>
        </w:rPr>
        <w:t>приобретению оборудования с указанием стоимости;</w:t>
      </w:r>
    </w:p>
    <w:p w:rsidR="00A11677" w:rsidRPr="00530CAA" w:rsidRDefault="00A11677" w:rsidP="00A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к расчетам на текущий и капитальный ремонт прилагается список с перечнем работ, которые необходимо произвести в планируемом периоде, и стоимостью по каждому объекту в соответствии с</w:t>
      </w:r>
      <w:r w:rsidR="00124B3A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документацией;</w:t>
      </w:r>
    </w:p>
    <w:p w:rsidR="00A11677" w:rsidRPr="00530CAA" w:rsidRDefault="00A11677" w:rsidP="00124B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lastRenderedPageBreak/>
        <w:t>- к расчетам на обучение сотрудников прилагаетс</w:t>
      </w:r>
      <w:r w:rsidR="00124B3A">
        <w:rPr>
          <w:rFonts w:ascii="Times New Roman" w:hAnsi="Times New Roman" w:cs="Times New Roman"/>
          <w:sz w:val="28"/>
          <w:szCs w:val="28"/>
        </w:rPr>
        <w:t xml:space="preserve">я список с перечнем планируемых </w:t>
      </w:r>
      <w:r w:rsidRPr="00530CAA">
        <w:rPr>
          <w:rFonts w:ascii="Times New Roman" w:hAnsi="Times New Roman" w:cs="Times New Roman"/>
          <w:sz w:val="28"/>
          <w:szCs w:val="28"/>
        </w:rPr>
        <w:t>мероприятий по участию в семинарах и повышению квалификации работников.</w:t>
      </w:r>
    </w:p>
    <w:p w:rsidR="00A11677" w:rsidRPr="00530CAA" w:rsidRDefault="00A11677" w:rsidP="00A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Объемы бюджетных ассигнований на исполнение судебных актов по искам о возмещении вреда, причиненного гражданину или юридическому лицу в результате незаконных действий (бездействия) муниципальных органов либо должностных лиц этих органов (статья 242.2 Бюджетного кодекса Российской Федерации), рассчитываются плановым методом с учетом предъявленных к исполнению и не исполненных в текущем финансовом году судебных актов.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 xml:space="preserve"> К расчетам должны быть приложены копии судебных актов, исполнительных листов, а также информация о ходе рассмотрения в судебных органах исков о взыскании денежных средств из бюджета округа.</w:t>
      </w:r>
    </w:p>
    <w:p w:rsidR="00A11677" w:rsidRPr="00530CAA" w:rsidRDefault="00A11677" w:rsidP="00A116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3.6. Бюджетные ассигнования резервного фонда администрации муниципального округа рассчитываются в соответствии с требованиями Бюджетного кодекса Российской Федерации в процентном отношении к общему объёму расходов бюджета округа, исходя из прогнозируемого объёма доходов бюджета округа.</w:t>
      </w:r>
    </w:p>
    <w:p w:rsidR="00E45A73" w:rsidRPr="00530CAA" w:rsidRDefault="00A11677" w:rsidP="00E45A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Размер резервного фонда не может превышать трёх п</w:t>
      </w:r>
      <w:r w:rsidR="00E45A73" w:rsidRPr="00530CAA">
        <w:rPr>
          <w:rFonts w:ascii="Times New Roman" w:hAnsi="Times New Roman" w:cs="Times New Roman"/>
          <w:sz w:val="28"/>
          <w:szCs w:val="28"/>
        </w:rPr>
        <w:t xml:space="preserve">роцентов общего объема расходов </w:t>
      </w:r>
      <w:r w:rsidRPr="00530CA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45A73" w:rsidRPr="00530CA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30CAA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E45A73" w:rsidRPr="00530CAA">
        <w:rPr>
          <w:rFonts w:ascii="Times New Roman" w:hAnsi="Times New Roman" w:cs="Times New Roman"/>
          <w:sz w:val="28"/>
          <w:szCs w:val="28"/>
        </w:rPr>
        <w:t>и каждый год планового периода.</w:t>
      </w:r>
    </w:p>
    <w:p w:rsidR="00E45A73" w:rsidRPr="00530CAA" w:rsidRDefault="00E45A73" w:rsidP="008F42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3.7</w:t>
      </w:r>
      <w:r w:rsidR="00A11677" w:rsidRPr="00530C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11677" w:rsidRPr="00530CAA">
        <w:rPr>
          <w:rFonts w:ascii="Times New Roman" w:hAnsi="Times New Roman" w:cs="Times New Roman"/>
          <w:sz w:val="28"/>
          <w:szCs w:val="28"/>
        </w:rPr>
        <w:t>Объемы бюджетных ассигнований на пред</w:t>
      </w:r>
      <w:r w:rsidRPr="00530CAA">
        <w:rPr>
          <w:rFonts w:ascii="Times New Roman" w:hAnsi="Times New Roman" w:cs="Times New Roman"/>
          <w:sz w:val="28"/>
          <w:szCs w:val="28"/>
        </w:rPr>
        <w:t xml:space="preserve">оставление субсидий юридическим </w:t>
      </w:r>
      <w:r w:rsidR="00A11677" w:rsidRPr="00530CAA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</w:t>
      </w:r>
      <w:r w:rsidRPr="00530CAA">
        <w:rPr>
          <w:rFonts w:ascii="Times New Roman" w:hAnsi="Times New Roman" w:cs="Times New Roman"/>
          <w:sz w:val="28"/>
          <w:szCs w:val="28"/>
        </w:rPr>
        <w:t xml:space="preserve">ым учреждениям), индивидуальным </w:t>
      </w:r>
      <w:r w:rsidR="00A11677" w:rsidRPr="00530CAA">
        <w:rPr>
          <w:rFonts w:ascii="Times New Roman" w:hAnsi="Times New Roman" w:cs="Times New Roman"/>
          <w:sz w:val="28"/>
          <w:szCs w:val="28"/>
        </w:rPr>
        <w:t>предпринимателям, физическим лицам (статья 7</w:t>
      </w:r>
      <w:r w:rsidRPr="00530CAA">
        <w:rPr>
          <w:rFonts w:ascii="Times New Roman" w:hAnsi="Times New Roman" w:cs="Times New Roman"/>
          <w:sz w:val="28"/>
          <w:szCs w:val="28"/>
        </w:rPr>
        <w:t xml:space="preserve">8 Бюджетного кодекса Российской </w:t>
      </w:r>
      <w:r w:rsidR="00A11677" w:rsidRPr="00530CAA">
        <w:rPr>
          <w:rFonts w:ascii="Times New Roman" w:hAnsi="Times New Roman" w:cs="Times New Roman"/>
          <w:sz w:val="28"/>
          <w:szCs w:val="28"/>
        </w:rPr>
        <w:t>Федерации), а также субсидий некоммерческим органи</w:t>
      </w:r>
      <w:r w:rsidR="008F4221">
        <w:rPr>
          <w:rFonts w:ascii="Times New Roman" w:hAnsi="Times New Roman" w:cs="Times New Roman"/>
          <w:sz w:val="28"/>
          <w:szCs w:val="28"/>
        </w:rPr>
        <w:t xml:space="preserve">зациям, не являющимся казенными </w:t>
      </w:r>
      <w:r w:rsidR="00A11677" w:rsidRPr="00530CAA">
        <w:rPr>
          <w:rFonts w:ascii="Times New Roman" w:hAnsi="Times New Roman" w:cs="Times New Roman"/>
          <w:sz w:val="28"/>
          <w:szCs w:val="28"/>
        </w:rPr>
        <w:t>учреждениями (статья 78.1 Бюджетного кодекса Российс</w:t>
      </w:r>
      <w:r w:rsidRPr="00530CAA">
        <w:rPr>
          <w:rFonts w:ascii="Times New Roman" w:hAnsi="Times New Roman" w:cs="Times New Roman"/>
          <w:sz w:val="28"/>
          <w:szCs w:val="28"/>
        </w:rPr>
        <w:t xml:space="preserve">кой Федерации), определяются на </w:t>
      </w:r>
      <w:r w:rsidR="00A11677" w:rsidRPr="00530CAA">
        <w:rPr>
          <w:rFonts w:ascii="Times New Roman" w:hAnsi="Times New Roman" w:cs="Times New Roman"/>
          <w:sz w:val="28"/>
          <w:szCs w:val="28"/>
        </w:rPr>
        <w:t>основании муниципальных правовых актов (проектов муници</w:t>
      </w:r>
      <w:r w:rsidRPr="00530CAA">
        <w:rPr>
          <w:rFonts w:ascii="Times New Roman" w:hAnsi="Times New Roman" w:cs="Times New Roman"/>
          <w:sz w:val="28"/>
          <w:szCs w:val="28"/>
        </w:rPr>
        <w:t xml:space="preserve">пальных правовых актов), </w:t>
      </w:r>
      <w:r w:rsidR="00A11677" w:rsidRPr="00530CAA">
        <w:rPr>
          <w:rFonts w:ascii="Times New Roman" w:hAnsi="Times New Roman" w:cs="Times New Roman"/>
          <w:sz w:val="28"/>
          <w:szCs w:val="28"/>
        </w:rPr>
        <w:t>определяющих категории и критерии отбора юридическ</w:t>
      </w:r>
      <w:r w:rsidR="008F4221">
        <w:rPr>
          <w:rFonts w:ascii="Times New Roman" w:hAnsi="Times New Roman" w:cs="Times New Roman"/>
          <w:sz w:val="28"/>
          <w:szCs w:val="28"/>
        </w:rPr>
        <w:t xml:space="preserve">их лиц, цели, условия и порядок </w:t>
      </w:r>
      <w:bookmarkStart w:id="0" w:name="_GoBack"/>
      <w:bookmarkEnd w:id="0"/>
      <w:r w:rsidR="00A11677" w:rsidRPr="00530CAA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A11677" w:rsidRPr="00530CAA">
        <w:rPr>
          <w:rFonts w:ascii="Times New Roman" w:hAnsi="Times New Roman" w:cs="Times New Roman"/>
          <w:sz w:val="28"/>
          <w:szCs w:val="28"/>
        </w:rPr>
        <w:t xml:space="preserve"> субсид</w:t>
      </w:r>
      <w:r w:rsidRPr="00530CAA">
        <w:rPr>
          <w:rFonts w:ascii="Times New Roman" w:hAnsi="Times New Roman" w:cs="Times New Roman"/>
          <w:sz w:val="28"/>
          <w:szCs w:val="28"/>
        </w:rPr>
        <w:t>ий.</w:t>
      </w:r>
    </w:p>
    <w:p w:rsidR="00E45A73" w:rsidRPr="00530CAA" w:rsidRDefault="00E45A73" w:rsidP="00A116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A73" w:rsidRPr="00530CAA" w:rsidRDefault="00E45A73" w:rsidP="00124B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b/>
          <w:sz w:val="28"/>
          <w:szCs w:val="28"/>
        </w:rPr>
        <w:t>4. Планирование бюджетных ассигнований на и</w:t>
      </w:r>
      <w:r w:rsidR="00124B3A">
        <w:rPr>
          <w:rFonts w:ascii="Times New Roman" w:hAnsi="Times New Roman" w:cs="Times New Roman"/>
          <w:b/>
          <w:sz w:val="28"/>
          <w:szCs w:val="28"/>
        </w:rPr>
        <w:t xml:space="preserve">сполнение принимаемых расходных </w:t>
      </w:r>
      <w:r w:rsidRPr="00530CAA">
        <w:rPr>
          <w:rFonts w:ascii="Times New Roman" w:hAnsi="Times New Roman" w:cs="Times New Roman"/>
          <w:b/>
          <w:sz w:val="28"/>
          <w:szCs w:val="28"/>
        </w:rPr>
        <w:t>обязательств Первомайского муниципального округа Тамбовской области</w:t>
      </w:r>
    </w:p>
    <w:p w:rsidR="00E45A73" w:rsidRPr="00530CAA" w:rsidRDefault="00E45A73" w:rsidP="00E45A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30CAA">
        <w:rPr>
          <w:rFonts w:ascii="Times New Roman" w:hAnsi="Times New Roman" w:cs="Times New Roman"/>
          <w:sz w:val="28"/>
          <w:szCs w:val="28"/>
        </w:rPr>
        <w:t>В соответствии со статьёй 174.2 Бюджетного кодекса Российской Федерации под бюджетными ассигнованиями на исполнение принимаемых обязательств понимаются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ассигнования, состав и объем которых обусловлены нормативными правовыми актами,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планируемыми к принятию или изменению в текущем финансовом году, в очередном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 xml:space="preserve">финансовом году </w:t>
      </w:r>
      <w:r w:rsidRPr="00530CAA">
        <w:rPr>
          <w:rFonts w:ascii="Times New Roman" w:hAnsi="Times New Roman" w:cs="Times New Roman"/>
          <w:sz w:val="28"/>
          <w:szCs w:val="28"/>
        </w:rPr>
        <w:lastRenderedPageBreak/>
        <w:t>или в плановом периоде, к принятию либо к изменению с увеличением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объема бюджетных ассигнований, предусмотренного на исполнение соответствующих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обязательств в текущем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финансовом году.</w:t>
      </w:r>
      <w:proofErr w:type="gramEnd"/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В рамках настоящей Методики увеличение бюджетных ассигнований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бюджета округа в связи с индексацией и (или) увеличением оплаты труда работников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муниципальных учреждений, индексацией социальных выплат и расходов на приобретение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товаров, выполнение работ и оказание услуг относится к бюджетным ассигнованиям на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исполнение действующих расходных обязательств.</w:t>
      </w:r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К принимаемым расходным обязательствам Первомайского муниципального округа Тамбовской области относятся:</w:t>
      </w:r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новые объекты капитального строительства муниципальной собственности,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планируемые к включению в муниципальные программы, либо увеличение объёма расходов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на строительство переходящих объектов;</w:t>
      </w:r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новые виды расходных обязательств, обусловленные принятием (изменением)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муниципальных правовых актов, договоров и соглашений;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- новые виды публичных обязательств и публичных нормативных обязательств.</w:t>
      </w:r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Бюджетные ассигнования на исполнение принимаемых обязатель</w:t>
      </w:r>
      <w:proofErr w:type="gramStart"/>
      <w:r w:rsidRPr="00530CAA">
        <w:rPr>
          <w:rFonts w:ascii="Times New Roman" w:hAnsi="Times New Roman" w:cs="Times New Roman"/>
          <w:sz w:val="28"/>
          <w:szCs w:val="28"/>
        </w:rPr>
        <w:t>ств вкл</w:t>
      </w:r>
      <w:proofErr w:type="gramEnd"/>
      <w:r w:rsidRPr="00530CAA">
        <w:rPr>
          <w:rFonts w:ascii="Times New Roman" w:hAnsi="Times New Roman" w:cs="Times New Roman"/>
          <w:sz w:val="28"/>
          <w:szCs w:val="28"/>
        </w:rPr>
        <w:t>ючаются в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проект бюджета округа после обеспечения источниками финансирования бюджетных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ассигнований на исполнение действующих расходных обязательств.</w:t>
      </w:r>
    </w:p>
    <w:p w:rsidR="00E45A73" w:rsidRPr="00530CAA" w:rsidRDefault="00E45A73" w:rsidP="00E45A7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Общий объем бюджета принимаемых обязательств определяется финансовым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управлением как разница между объемом прогнозируемых доходов, поступлений из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и планируемым объемом действующих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177381" w:rsidRPr="00530CAA" w:rsidRDefault="00E45A73" w:rsidP="001773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Принимаемые обязательства включаются в состав бюджета на очередной финансовый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год по результатам их рассмотрения постоянной комиссией по бюджету, налогам, муниципальной собственности и социально-экономическому развитию. Основаниями для отказа во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включении бюджетных ассигнований на реализацию расходного обязательства в общий объем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бюджетных ассигнований, планируемых на очередной финансовый год и плановый период,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являются отсутствие муниципального правового акта, устанавливающего соответствующее</w:t>
      </w:r>
      <w:r w:rsidRPr="00530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CAA">
        <w:rPr>
          <w:rFonts w:ascii="Times New Roman" w:hAnsi="Times New Roman" w:cs="Times New Roman"/>
          <w:sz w:val="28"/>
          <w:szCs w:val="28"/>
        </w:rPr>
        <w:t>расходное обязательство Первомайского муниципального округа Тамбовской области, или е</w:t>
      </w:r>
      <w:r w:rsidR="00177381" w:rsidRPr="00530CAA">
        <w:rPr>
          <w:rFonts w:ascii="Times New Roman" w:hAnsi="Times New Roman" w:cs="Times New Roman"/>
          <w:sz w:val="28"/>
          <w:szCs w:val="28"/>
        </w:rPr>
        <w:t xml:space="preserve">го проекта, или недостаточность </w:t>
      </w:r>
      <w:r w:rsidRPr="00530CAA">
        <w:rPr>
          <w:rFonts w:ascii="Times New Roman" w:hAnsi="Times New Roman" w:cs="Times New Roman"/>
          <w:sz w:val="28"/>
          <w:szCs w:val="28"/>
        </w:rPr>
        <w:t>доходных источников, не</w:t>
      </w:r>
      <w:r w:rsidR="00177381" w:rsidRPr="00530CAA">
        <w:rPr>
          <w:rFonts w:ascii="Times New Roman" w:hAnsi="Times New Roman" w:cs="Times New Roman"/>
          <w:sz w:val="28"/>
          <w:szCs w:val="28"/>
        </w:rPr>
        <w:t>обходимых для его исполнения.</w:t>
      </w:r>
    </w:p>
    <w:p w:rsidR="00E45A73" w:rsidRPr="00530CAA" w:rsidRDefault="00E45A73" w:rsidP="001773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CAA">
        <w:rPr>
          <w:rFonts w:ascii="Times New Roman" w:hAnsi="Times New Roman" w:cs="Times New Roman"/>
          <w:sz w:val="28"/>
          <w:szCs w:val="28"/>
        </w:rPr>
        <w:t>Вновь принимаемые обязательства должн</w:t>
      </w:r>
      <w:r w:rsidR="00177381" w:rsidRPr="00530CAA">
        <w:rPr>
          <w:rFonts w:ascii="Times New Roman" w:hAnsi="Times New Roman" w:cs="Times New Roman"/>
          <w:sz w:val="28"/>
          <w:szCs w:val="28"/>
        </w:rPr>
        <w:t xml:space="preserve">ы быть оформлены муниципальными </w:t>
      </w:r>
      <w:r w:rsidRPr="00530CAA">
        <w:rPr>
          <w:rFonts w:ascii="Times New Roman" w:hAnsi="Times New Roman" w:cs="Times New Roman"/>
          <w:sz w:val="28"/>
          <w:szCs w:val="28"/>
        </w:rPr>
        <w:t>правовыми актами в соответствии с требованиями части</w:t>
      </w:r>
      <w:r w:rsidR="00177381" w:rsidRPr="00530CAA">
        <w:rPr>
          <w:rFonts w:ascii="Times New Roman" w:hAnsi="Times New Roman" w:cs="Times New Roman"/>
          <w:sz w:val="28"/>
          <w:szCs w:val="28"/>
        </w:rPr>
        <w:t xml:space="preserve"> 1 статьи 86 Бюджетного кодекса </w:t>
      </w:r>
      <w:r w:rsidRPr="00530CAA">
        <w:rPr>
          <w:rFonts w:ascii="Times New Roman" w:hAnsi="Times New Roman" w:cs="Times New Roman"/>
          <w:sz w:val="28"/>
          <w:szCs w:val="28"/>
        </w:rPr>
        <w:t>Российской Федерац</w:t>
      </w:r>
      <w:r w:rsidR="00177381" w:rsidRPr="00530CAA">
        <w:rPr>
          <w:rFonts w:ascii="Times New Roman" w:hAnsi="Times New Roman" w:cs="Times New Roman"/>
          <w:sz w:val="28"/>
          <w:szCs w:val="28"/>
        </w:rPr>
        <w:t>ии.</w:t>
      </w:r>
    </w:p>
    <w:sectPr w:rsidR="00E45A73" w:rsidRPr="00530CAA" w:rsidSect="009707E7">
      <w:headerReference w:type="default" r:id="rId9"/>
      <w:pgSz w:w="11906" w:h="16838"/>
      <w:pgMar w:top="1134" w:right="850" w:bottom="70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70D" w:rsidRDefault="0046770D" w:rsidP="009707E7">
      <w:pPr>
        <w:spacing w:after="0" w:line="240" w:lineRule="auto"/>
      </w:pPr>
      <w:r>
        <w:separator/>
      </w:r>
    </w:p>
  </w:endnote>
  <w:endnote w:type="continuationSeparator" w:id="0">
    <w:p w:rsidR="0046770D" w:rsidRDefault="0046770D" w:rsidP="0097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70D" w:rsidRDefault="0046770D" w:rsidP="009707E7">
      <w:pPr>
        <w:spacing w:after="0" w:line="240" w:lineRule="auto"/>
      </w:pPr>
      <w:r>
        <w:separator/>
      </w:r>
    </w:p>
  </w:footnote>
  <w:footnote w:type="continuationSeparator" w:id="0">
    <w:p w:rsidR="0046770D" w:rsidRDefault="0046770D" w:rsidP="0097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807752"/>
      <w:docPartObj>
        <w:docPartGallery w:val="Page Numbers (Top of Page)"/>
        <w:docPartUnique/>
      </w:docPartObj>
    </w:sdtPr>
    <w:sdtContent>
      <w:p w:rsidR="0046770D" w:rsidRDefault="004677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221">
          <w:rPr>
            <w:noProof/>
          </w:rPr>
          <w:t>13</w:t>
        </w:r>
        <w:r>
          <w:fldChar w:fldCharType="end"/>
        </w:r>
      </w:p>
    </w:sdtContent>
  </w:sdt>
  <w:p w:rsidR="0046770D" w:rsidRDefault="004677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46ADB"/>
    <w:multiLevelType w:val="hybridMultilevel"/>
    <w:tmpl w:val="F4D67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C209A"/>
    <w:multiLevelType w:val="multilevel"/>
    <w:tmpl w:val="34F60E1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6343" w:hanging="58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6446" w:hanging="58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9" w:hanging="58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652" w:hanging="58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5" w:hanging="58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58" w:hanging="5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61" w:hanging="5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64" w:hanging="58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3B"/>
    <w:rsid w:val="00037FC7"/>
    <w:rsid w:val="00124B3A"/>
    <w:rsid w:val="00177381"/>
    <w:rsid w:val="002931FC"/>
    <w:rsid w:val="002C06A5"/>
    <w:rsid w:val="00312477"/>
    <w:rsid w:val="00313E3B"/>
    <w:rsid w:val="00350D5C"/>
    <w:rsid w:val="00395D80"/>
    <w:rsid w:val="003C61F1"/>
    <w:rsid w:val="0046770D"/>
    <w:rsid w:val="004B2FFC"/>
    <w:rsid w:val="004B52B6"/>
    <w:rsid w:val="004C2237"/>
    <w:rsid w:val="00506B7F"/>
    <w:rsid w:val="00530CAA"/>
    <w:rsid w:val="00567DF4"/>
    <w:rsid w:val="005C70B6"/>
    <w:rsid w:val="005F553B"/>
    <w:rsid w:val="007F4A9C"/>
    <w:rsid w:val="00847736"/>
    <w:rsid w:val="008F4221"/>
    <w:rsid w:val="009707E7"/>
    <w:rsid w:val="009A3E1A"/>
    <w:rsid w:val="009E7B25"/>
    <w:rsid w:val="00A11677"/>
    <w:rsid w:val="00A634D8"/>
    <w:rsid w:val="00B6212E"/>
    <w:rsid w:val="00BB627F"/>
    <w:rsid w:val="00C40048"/>
    <w:rsid w:val="00C71F70"/>
    <w:rsid w:val="00CD245F"/>
    <w:rsid w:val="00CE120C"/>
    <w:rsid w:val="00D747F3"/>
    <w:rsid w:val="00D769C3"/>
    <w:rsid w:val="00D971E5"/>
    <w:rsid w:val="00DC48A7"/>
    <w:rsid w:val="00DE2508"/>
    <w:rsid w:val="00E27CA6"/>
    <w:rsid w:val="00E45A73"/>
    <w:rsid w:val="00F0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E7"/>
  </w:style>
  <w:style w:type="paragraph" w:styleId="a5">
    <w:name w:val="footer"/>
    <w:basedOn w:val="a"/>
    <w:link w:val="a6"/>
    <w:uiPriority w:val="99"/>
    <w:unhideWhenUsed/>
    <w:rsid w:val="0097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E7"/>
  </w:style>
  <w:style w:type="paragraph" w:styleId="a7">
    <w:name w:val="List Paragraph"/>
    <w:basedOn w:val="a"/>
    <w:uiPriority w:val="34"/>
    <w:qFormat/>
    <w:rsid w:val="00E27C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E7"/>
  </w:style>
  <w:style w:type="paragraph" w:styleId="a5">
    <w:name w:val="footer"/>
    <w:basedOn w:val="a"/>
    <w:link w:val="a6"/>
    <w:uiPriority w:val="99"/>
    <w:unhideWhenUsed/>
    <w:rsid w:val="0097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E7"/>
  </w:style>
  <w:style w:type="paragraph" w:styleId="a7">
    <w:name w:val="List Paragraph"/>
    <w:basedOn w:val="a"/>
    <w:uiPriority w:val="34"/>
    <w:qFormat/>
    <w:rsid w:val="00E27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CEA2-BB08-4C12-93C8-EC5AC5A9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12</Pages>
  <Words>3995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16</cp:revision>
  <cp:lastPrinted>2024-02-29T12:00:00Z</cp:lastPrinted>
  <dcterms:created xsi:type="dcterms:W3CDTF">2024-02-26T08:11:00Z</dcterms:created>
  <dcterms:modified xsi:type="dcterms:W3CDTF">2024-02-29T12:00:00Z</dcterms:modified>
</cp:coreProperties>
</file>