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20" w:rsidRDefault="00FC1820">
      <w:bookmarkStart w:id="0" w:name="_1132484729"/>
      <w:bookmarkEnd w:id="0"/>
    </w:p>
    <w:p w:rsidR="00FC1820" w:rsidRDefault="00D42B1B">
      <w:pPr>
        <w:pStyle w:val="20"/>
        <w:shd w:val="clear" w:color="auto" w:fill="auto"/>
        <w:spacing w:after="0" w:line="278" w:lineRule="exact"/>
        <w:ind w:left="2587" w:right="3163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Финансовый  отдел</w:t>
      </w:r>
    </w:p>
    <w:p w:rsidR="00FC1820" w:rsidRDefault="00D42B1B">
      <w:pPr>
        <w:pStyle w:val="20"/>
        <w:shd w:val="clear" w:color="auto" w:fill="auto"/>
        <w:spacing w:after="0" w:line="278" w:lineRule="exact"/>
        <w:ind w:left="2587" w:right="316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FC1820" w:rsidRDefault="00D42B1B">
      <w:pPr>
        <w:pStyle w:val="20"/>
        <w:shd w:val="clear" w:color="auto" w:fill="auto"/>
        <w:spacing w:after="0" w:line="278" w:lineRule="exact"/>
        <w:ind w:left="2587" w:right="3163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FC1820" w:rsidRDefault="00D42B1B">
      <w:pPr>
        <w:pStyle w:val="20"/>
        <w:shd w:val="clear" w:color="auto" w:fill="auto"/>
        <w:spacing w:after="0" w:line="278" w:lineRule="exact"/>
        <w:ind w:left="2587" w:right="3163"/>
      </w:pPr>
      <w:r>
        <w:rPr>
          <w:b/>
          <w:sz w:val="28"/>
          <w:szCs w:val="28"/>
        </w:rPr>
        <w:t>Тамбовской области</w:t>
      </w:r>
    </w:p>
    <w:p w:rsidR="00FC1820" w:rsidRDefault="00FC1820">
      <w:pPr>
        <w:jc w:val="center"/>
      </w:pPr>
    </w:p>
    <w:p w:rsidR="00FC1820" w:rsidRDefault="00D42B1B">
      <w:pPr>
        <w:pStyle w:val="11"/>
        <w:shd w:val="clear" w:color="auto" w:fill="auto"/>
        <w:spacing w:before="0" w:after="0" w:line="380" w:lineRule="exact"/>
        <w:ind w:left="3048" w:right="3629"/>
        <w:outlineLvl w:val="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FC1820" w:rsidRDefault="00FC1820">
      <w:pPr>
        <w:jc w:val="center"/>
      </w:pPr>
    </w:p>
    <w:p w:rsidR="00FC1820" w:rsidRDefault="00FC1820"/>
    <w:p w:rsidR="00FC1820" w:rsidRDefault="00D42B1B">
      <w:pPr>
        <w:pStyle w:val="12"/>
        <w:shd w:val="clear" w:color="auto" w:fill="auto"/>
        <w:tabs>
          <w:tab w:val="left" w:pos="9356"/>
        </w:tabs>
        <w:spacing w:before="0" w:after="0" w:line="250" w:lineRule="exact"/>
        <w:ind w:left="53" w:right="-1"/>
        <w:rPr>
          <w:sz w:val="28"/>
          <w:szCs w:val="28"/>
        </w:rPr>
      </w:pPr>
      <w:r>
        <w:rPr>
          <w:sz w:val="28"/>
          <w:szCs w:val="28"/>
        </w:rPr>
        <w:t xml:space="preserve">«  08  »  октября  2019 г.                                                                 </w:t>
      </w:r>
      <w:r>
        <w:rPr>
          <w:sz w:val="28"/>
          <w:szCs w:val="28"/>
        </w:rPr>
        <w:t xml:space="preserve">      №  24</w:t>
      </w:r>
    </w:p>
    <w:p w:rsidR="00FC1820" w:rsidRDefault="00D42B1B">
      <w:pPr>
        <w:jc w:val="center"/>
      </w:pPr>
      <w:r>
        <w:t xml:space="preserve"> </w:t>
      </w:r>
    </w:p>
    <w:p w:rsidR="00FC1820" w:rsidRDefault="00D42B1B">
      <w:pPr>
        <w:pStyle w:val="31"/>
        <w:shd w:val="clear" w:color="auto" w:fill="auto"/>
        <w:spacing w:before="0" w:after="438" w:line="21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</w:t>
      </w:r>
      <w:proofErr w:type="spellEnd"/>
    </w:p>
    <w:p w:rsidR="00FC1820" w:rsidRDefault="00D42B1B">
      <w:pPr>
        <w:pStyle w:val="Textbody"/>
        <w:spacing w:line="238" w:lineRule="exact"/>
        <w:ind w:left="15" w:right="15"/>
        <w:jc w:val="both"/>
        <w:rPr>
          <w:szCs w:val="28"/>
        </w:rPr>
      </w:pPr>
      <w:bookmarkStart w:id="1" w:name="_GoBack"/>
      <w:r>
        <w:rPr>
          <w:szCs w:val="28"/>
        </w:rPr>
        <w:t>О назначении ответственных лиц</w:t>
      </w:r>
      <w:bookmarkEnd w:id="1"/>
    </w:p>
    <w:p w:rsidR="00FC1820" w:rsidRDefault="00FC1820">
      <w:pPr>
        <w:pStyle w:val="Textbody"/>
        <w:spacing w:line="238" w:lineRule="exact"/>
        <w:ind w:left="15" w:right="15"/>
        <w:jc w:val="both"/>
        <w:rPr>
          <w:szCs w:val="28"/>
        </w:rPr>
      </w:pPr>
    </w:p>
    <w:p w:rsidR="00FC1820" w:rsidRDefault="00FC1820">
      <w:pPr>
        <w:pStyle w:val="Textbody"/>
        <w:ind w:firstLine="737"/>
        <w:jc w:val="both"/>
        <w:rPr>
          <w:szCs w:val="28"/>
        </w:rPr>
      </w:pPr>
    </w:p>
    <w:p w:rsidR="00FC1820" w:rsidRDefault="00D42B1B">
      <w:pPr>
        <w:pStyle w:val="Textbody"/>
        <w:tabs>
          <w:tab w:val="left" w:pos="567"/>
        </w:tabs>
        <w:ind w:firstLine="617"/>
        <w:jc w:val="both"/>
        <w:rPr>
          <w:szCs w:val="28"/>
        </w:rPr>
      </w:pPr>
      <w:r>
        <w:rPr>
          <w:szCs w:val="28"/>
        </w:rPr>
        <w:t xml:space="preserve">В соответствии с пунктом 11 Порядка размещения и предоставлении информации на едином портале бюджетной системы Российской Федерации, утвержденного </w:t>
      </w:r>
      <w:r>
        <w:rPr>
          <w:szCs w:val="28"/>
        </w:rPr>
        <w:t>приказом Министерства финансов Российской Федерации от 28.12.2016 №243н «О составе и порядке размещения и предоставления информации на едином портале бюджетной системы Российской Федерации», приказываю:</w:t>
      </w:r>
    </w:p>
    <w:p w:rsidR="00FC1820" w:rsidRDefault="00D42B1B">
      <w:pPr>
        <w:pStyle w:val="Textbody"/>
        <w:tabs>
          <w:tab w:val="left" w:pos="567"/>
        </w:tabs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  1.Утвердить:</w:t>
      </w:r>
    </w:p>
    <w:p w:rsidR="00FC1820" w:rsidRDefault="00D42B1B">
      <w:pPr>
        <w:pStyle w:val="Textbody"/>
        <w:tabs>
          <w:tab w:val="left" w:pos="567"/>
        </w:tabs>
        <w:ind w:firstLine="61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перечень лиц, ответстве</w:t>
      </w:r>
      <w:r>
        <w:rPr>
          <w:color w:val="000000"/>
          <w:szCs w:val="28"/>
        </w:rPr>
        <w:t>нных за формирование (подготовку) информации, подлежащей размещению на едином портале бюджетной системы Российской Федерации, и выполнение мероприятий по ее размещению, согласно приложению № 1;</w:t>
      </w:r>
    </w:p>
    <w:p w:rsidR="00FC1820" w:rsidRDefault="00D42B1B">
      <w:pPr>
        <w:pStyle w:val="Textbody"/>
        <w:tabs>
          <w:tab w:val="left" w:pos="567"/>
        </w:tabs>
        <w:ind w:firstLine="61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перечень лиц, осуществляющих обработку и публикацию информ</w:t>
      </w:r>
      <w:r>
        <w:rPr>
          <w:color w:val="000000"/>
          <w:szCs w:val="28"/>
        </w:rPr>
        <w:t>ации на едином портале бюджетной системы Российской Федерации и наделенных правом подписи размещаемой информации с использованием усиленной квалифицированной электронной подписи, согласно приложению №2.</w:t>
      </w:r>
    </w:p>
    <w:p w:rsidR="00FC1820" w:rsidRDefault="00D42B1B">
      <w:pPr>
        <w:pStyle w:val="Textbody"/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  настоящего прик</w:t>
      </w:r>
      <w:r>
        <w:rPr>
          <w:szCs w:val="28"/>
        </w:rPr>
        <w:t>аза оставляю за собой.</w:t>
      </w:r>
    </w:p>
    <w:p w:rsidR="00FC1820" w:rsidRDefault="00FC1820">
      <w:pPr>
        <w:pStyle w:val="Textbody"/>
        <w:ind w:firstLine="709"/>
        <w:jc w:val="both"/>
        <w:rPr>
          <w:szCs w:val="28"/>
        </w:rPr>
      </w:pPr>
    </w:p>
    <w:p w:rsidR="00FC1820" w:rsidRDefault="00FC1820">
      <w:pPr>
        <w:pStyle w:val="Textbody"/>
        <w:ind w:firstLine="737"/>
        <w:jc w:val="both"/>
        <w:rPr>
          <w:szCs w:val="28"/>
        </w:rPr>
      </w:pPr>
    </w:p>
    <w:p w:rsidR="00FC1820" w:rsidRDefault="00FC1820">
      <w:pPr>
        <w:pStyle w:val="Textbody"/>
        <w:ind w:firstLine="737"/>
        <w:jc w:val="both"/>
        <w:rPr>
          <w:szCs w:val="28"/>
        </w:rPr>
      </w:pPr>
    </w:p>
    <w:p w:rsidR="00FC1820" w:rsidRDefault="00D42B1B">
      <w:pPr>
        <w:pStyle w:val="12"/>
        <w:shd w:val="clear" w:color="auto" w:fill="auto"/>
        <w:spacing w:before="0" w:after="0" w:line="322" w:lineRule="exact"/>
        <w:ind w:left="20" w:right="20"/>
        <w:jc w:val="left"/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>отдела                                                                                              Н.Н. Моисеева</w:t>
      </w:r>
    </w:p>
    <w:p w:rsidR="00FC1820" w:rsidRDefault="00FC1820">
      <w:pPr>
        <w:pStyle w:val="12"/>
        <w:shd w:val="clear" w:color="auto" w:fill="auto"/>
        <w:spacing w:before="0" w:after="0" w:line="322" w:lineRule="exact"/>
        <w:ind w:left="20" w:right="20" w:firstLine="700"/>
        <w:jc w:val="left"/>
      </w:pPr>
    </w:p>
    <w:p w:rsidR="00FC1820" w:rsidRDefault="00FC1820">
      <w:pPr>
        <w:pStyle w:val="Textbody"/>
        <w:spacing w:line="238" w:lineRule="exact"/>
        <w:ind w:firstLine="15"/>
        <w:jc w:val="both"/>
        <w:rPr>
          <w:szCs w:val="28"/>
        </w:rPr>
      </w:pPr>
    </w:p>
    <w:p w:rsidR="00FC1820" w:rsidRDefault="00FC1820">
      <w:pPr>
        <w:pStyle w:val="Standard"/>
        <w:rPr>
          <w:sz w:val="28"/>
          <w:szCs w:val="28"/>
        </w:rPr>
      </w:pPr>
    </w:p>
    <w:sectPr w:rsidR="00FC1820">
      <w:headerReference w:type="default" r:id="rId7"/>
      <w:headerReference w:type="first" r:id="rId8"/>
      <w:pgSz w:w="11906" w:h="17121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1B" w:rsidRDefault="00D42B1B">
      <w:r>
        <w:separator/>
      </w:r>
    </w:p>
  </w:endnote>
  <w:endnote w:type="continuationSeparator" w:id="0">
    <w:p w:rsidR="00D42B1B" w:rsidRDefault="00D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1B" w:rsidRDefault="00D42B1B">
      <w:r>
        <w:rPr>
          <w:color w:val="000000"/>
        </w:rPr>
        <w:separator/>
      </w:r>
    </w:p>
  </w:footnote>
  <w:footnote w:type="continuationSeparator" w:id="0">
    <w:p w:rsidR="00D42B1B" w:rsidRDefault="00D4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14" w:rsidRDefault="00D42B1B">
    <w:pPr>
      <w:pStyle w:val="a7"/>
      <w:jc w:val="center"/>
    </w:pPr>
    <w:r>
      <w:rPr>
        <w:sz w:val="20"/>
        <w:szCs w:val="20"/>
        <w:lang w:val="en-US"/>
      </w:rPr>
      <w:fldChar w:fldCharType="begin"/>
    </w:r>
    <w:r>
      <w:rPr>
        <w:sz w:val="20"/>
        <w:szCs w:val="20"/>
        <w:lang w:val="en-US"/>
      </w:rPr>
      <w:instrText xml:space="preserve"> PAGE </w:instrText>
    </w:r>
    <w:r>
      <w:rPr>
        <w:sz w:val="20"/>
        <w:szCs w:val="20"/>
        <w:lang w:val="en-US"/>
      </w:rPr>
      <w:fldChar w:fldCharType="separate"/>
    </w:r>
    <w:r>
      <w:rPr>
        <w:sz w:val="20"/>
        <w:szCs w:val="20"/>
        <w:lang w:val="en-US"/>
      </w:rPr>
      <w:t>2</w:t>
    </w:r>
    <w:r>
      <w:rPr>
        <w:sz w:val="20"/>
        <w:szCs w:val="20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14" w:rsidRDefault="00D42B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1820"/>
    <w:rsid w:val="00522C57"/>
    <w:rsid w:val="00D42B1B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sz w:val="28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2">
    <w:name w:val="Основной текст (2)_"/>
    <w:rPr>
      <w:rFonts w:eastAsia="Times New Roman" w:cs="Times New Roman"/>
      <w:spacing w:val="1"/>
      <w:shd w:val="clear" w:color="auto" w:fill="FFFFFF"/>
    </w:rPr>
  </w:style>
  <w:style w:type="paragraph" w:customStyle="1" w:styleId="20">
    <w:name w:val="Основной текст (2)"/>
    <w:basedOn w:val="a"/>
    <w:pPr>
      <w:widowControl/>
      <w:shd w:val="clear" w:color="auto" w:fill="FFFFFF"/>
      <w:suppressAutoHyphens w:val="0"/>
      <w:spacing w:after="240" w:line="0" w:lineRule="atLeast"/>
      <w:jc w:val="center"/>
      <w:textAlignment w:val="auto"/>
    </w:pPr>
    <w:rPr>
      <w:rFonts w:eastAsia="Times New Roman" w:cs="Times New Roman"/>
      <w:spacing w:val="1"/>
    </w:rPr>
  </w:style>
  <w:style w:type="character" w:customStyle="1" w:styleId="10">
    <w:name w:val="Заголовок №1_"/>
    <w:rPr>
      <w:rFonts w:eastAsia="Times New Roman" w:cs="Times New Roman"/>
      <w:sz w:val="38"/>
      <w:szCs w:val="38"/>
      <w:shd w:val="clear" w:color="auto" w:fill="FFFFFF"/>
    </w:rPr>
  </w:style>
  <w:style w:type="paragraph" w:customStyle="1" w:styleId="11">
    <w:name w:val="Заголовок №1"/>
    <w:basedOn w:val="a"/>
    <w:pPr>
      <w:widowControl/>
      <w:shd w:val="clear" w:color="auto" w:fill="FFFFFF"/>
      <w:suppressAutoHyphens w:val="0"/>
      <w:spacing w:before="780" w:after="1500" w:line="0" w:lineRule="atLeast"/>
      <w:jc w:val="center"/>
      <w:textAlignment w:val="auto"/>
      <w:outlineLvl w:val="0"/>
    </w:pPr>
    <w:rPr>
      <w:rFonts w:eastAsia="Times New Roman" w:cs="Times New Roman"/>
      <w:sz w:val="38"/>
      <w:szCs w:val="38"/>
    </w:rPr>
  </w:style>
  <w:style w:type="character" w:customStyle="1" w:styleId="ab">
    <w:name w:val="Основной текст_"/>
    <w:rPr>
      <w:rFonts w:eastAsia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pPr>
      <w:widowControl/>
      <w:shd w:val="clear" w:color="auto" w:fill="FFFFFF"/>
      <w:suppressAutoHyphens w:val="0"/>
      <w:spacing w:before="1500" w:after="900" w:line="0" w:lineRule="atLeast"/>
      <w:jc w:val="both"/>
      <w:textAlignment w:val="auto"/>
    </w:pPr>
    <w:rPr>
      <w:rFonts w:eastAsia="Times New Roman" w:cs="Times New Roman"/>
      <w:spacing w:val="1"/>
      <w:sz w:val="25"/>
      <w:szCs w:val="25"/>
    </w:rPr>
  </w:style>
  <w:style w:type="character" w:customStyle="1" w:styleId="30">
    <w:name w:val="Основной текст (3)_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pPr>
      <w:widowControl/>
      <w:shd w:val="clear" w:color="auto" w:fill="FFFFFF"/>
      <w:suppressAutoHyphens w:val="0"/>
      <w:spacing w:before="900" w:after="480" w:line="0" w:lineRule="atLeast"/>
      <w:textAlignment w:val="auto"/>
    </w:pPr>
    <w:rPr>
      <w:rFonts w:eastAsia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sz w:val="28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2">
    <w:name w:val="Основной текст (2)_"/>
    <w:rPr>
      <w:rFonts w:eastAsia="Times New Roman" w:cs="Times New Roman"/>
      <w:spacing w:val="1"/>
      <w:shd w:val="clear" w:color="auto" w:fill="FFFFFF"/>
    </w:rPr>
  </w:style>
  <w:style w:type="paragraph" w:customStyle="1" w:styleId="20">
    <w:name w:val="Основной текст (2)"/>
    <w:basedOn w:val="a"/>
    <w:pPr>
      <w:widowControl/>
      <w:shd w:val="clear" w:color="auto" w:fill="FFFFFF"/>
      <w:suppressAutoHyphens w:val="0"/>
      <w:spacing w:after="240" w:line="0" w:lineRule="atLeast"/>
      <w:jc w:val="center"/>
      <w:textAlignment w:val="auto"/>
    </w:pPr>
    <w:rPr>
      <w:rFonts w:eastAsia="Times New Roman" w:cs="Times New Roman"/>
      <w:spacing w:val="1"/>
    </w:rPr>
  </w:style>
  <w:style w:type="character" w:customStyle="1" w:styleId="10">
    <w:name w:val="Заголовок №1_"/>
    <w:rPr>
      <w:rFonts w:eastAsia="Times New Roman" w:cs="Times New Roman"/>
      <w:sz w:val="38"/>
      <w:szCs w:val="38"/>
      <w:shd w:val="clear" w:color="auto" w:fill="FFFFFF"/>
    </w:rPr>
  </w:style>
  <w:style w:type="paragraph" w:customStyle="1" w:styleId="11">
    <w:name w:val="Заголовок №1"/>
    <w:basedOn w:val="a"/>
    <w:pPr>
      <w:widowControl/>
      <w:shd w:val="clear" w:color="auto" w:fill="FFFFFF"/>
      <w:suppressAutoHyphens w:val="0"/>
      <w:spacing w:before="780" w:after="1500" w:line="0" w:lineRule="atLeast"/>
      <w:jc w:val="center"/>
      <w:textAlignment w:val="auto"/>
      <w:outlineLvl w:val="0"/>
    </w:pPr>
    <w:rPr>
      <w:rFonts w:eastAsia="Times New Roman" w:cs="Times New Roman"/>
      <w:sz w:val="38"/>
      <w:szCs w:val="38"/>
    </w:rPr>
  </w:style>
  <w:style w:type="character" w:customStyle="1" w:styleId="ab">
    <w:name w:val="Основной текст_"/>
    <w:rPr>
      <w:rFonts w:eastAsia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pPr>
      <w:widowControl/>
      <w:shd w:val="clear" w:color="auto" w:fill="FFFFFF"/>
      <w:suppressAutoHyphens w:val="0"/>
      <w:spacing w:before="1500" w:after="900" w:line="0" w:lineRule="atLeast"/>
      <w:jc w:val="both"/>
      <w:textAlignment w:val="auto"/>
    </w:pPr>
    <w:rPr>
      <w:rFonts w:eastAsia="Times New Roman" w:cs="Times New Roman"/>
      <w:spacing w:val="1"/>
      <w:sz w:val="25"/>
      <w:szCs w:val="25"/>
    </w:rPr>
  </w:style>
  <w:style w:type="character" w:customStyle="1" w:styleId="30">
    <w:name w:val="Основной текст (3)_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pPr>
      <w:widowControl/>
      <w:shd w:val="clear" w:color="auto" w:fill="FFFFFF"/>
      <w:suppressAutoHyphens w:val="0"/>
      <w:spacing w:before="900" w:after="480" w:line="0" w:lineRule="atLeast"/>
      <w:textAlignment w:val="auto"/>
    </w:pPr>
    <w:rPr>
      <w:rFonts w:eastAsia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EGISSO</cp:lastModifiedBy>
  <cp:revision>2</cp:revision>
  <cp:lastPrinted>2019-10-17T05:20:00Z</cp:lastPrinted>
  <dcterms:created xsi:type="dcterms:W3CDTF">2019-10-17T13:45:00Z</dcterms:created>
  <dcterms:modified xsi:type="dcterms:W3CDTF">2019-10-17T13:45:00Z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