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bookmarkStart w:id="0" w:name="_GoBack"/>
      <w:bookmarkEnd w:id="0"/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Наименование НПА: </w:t>
      </w:r>
      <w:r w:rsidRPr="008C13F3">
        <w:rPr>
          <w:sz w:val="24"/>
          <w:szCs w:val="24"/>
        </w:rPr>
        <w:t>проект постановления админ</w:t>
      </w:r>
      <w:r w:rsidR="008E7462" w:rsidRPr="008C13F3">
        <w:rPr>
          <w:sz w:val="24"/>
          <w:szCs w:val="24"/>
        </w:rPr>
        <w:t>истрации района «Об определении</w:t>
      </w:r>
      <w:r w:rsidRPr="008C13F3">
        <w:rPr>
          <w:sz w:val="24"/>
          <w:szCs w:val="24"/>
        </w:rPr>
        <w:t xml:space="preserve"> границ прилегающих территорий к организа</w:t>
      </w:r>
      <w:r w:rsidR="008E7462" w:rsidRPr="008C13F3">
        <w:rPr>
          <w:sz w:val="24"/>
          <w:szCs w:val="24"/>
        </w:rPr>
        <w:t>циям и (ил</w:t>
      </w:r>
      <w:r w:rsidR="0085451A" w:rsidRPr="008C13F3">
        <w:rPr>
          <w:sz w:val="24"/>
          <w:szCs w:val="24"/>
        </w:rPr>
        <w:t>и) объектам</w:t>
      </w:r>
      <w:r w:rsidRPr="008C13F3">
        <w:rPr>
          <w:sz w:val="24"/>
          <w:szCs w:val="24"/>
        </w:rPr>
        <w:t>, на которых не допускается розничная продажа алкогольной продукции</w:t>
      </w:r>
      <w:r w:rsidR="008E7462" w:rsidRPr="008C13F3">
        <w:rPr>
          <w:sz w:val="24"/>
          <w:szCs w:val="24"/>
        </w:rPr>
        <w:t xml:space="preserve"> на территории Первомайского района</w:t>
      </w:r>
      <w:r w:rsidRPr="008C13F3">
        <w:rPr>
          <w:sz w:val="24"/>
          <w:szCs w:val="24"/>
        </w:rPr>
        <w:t>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8E7462" w:rsidRPr="008C13F3">
        <w:rPr>
          <w:sz w:val="24"/>
          <w:szCs w:val="24"/>
        </w:rPr>
        <w:t>с «06» июня по «20» июня 2018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proofErr w:type="gramStart"/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  <w:r w:rsidRPr="00566C42">
        <w:rPr>
          <w:color w:val="auto"/>
          <w:sz w:val="24"/>
          <w:szCs w:val="24"/>
        </w:rPr>
        <w:t xml:space="preserve">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062" w:rsidRDefault="00F54062">
      <w:r>
        <w:separator/>
      </w:r>
    </w:p>
  </w:endnote>
  <w:endnote w:type="continuationSeparator" w:id="0">
    <w:p w:rsidR="00F54062" w:rsidRDefault="00F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062" w:rsidRDefault="00F54062"/>
  </w:footnote>
  <w:footnote w:type="continuationSeparator" w:id="0">
    <w:p w:rsidR="00F54062" w:rsidRDefault="00F540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1C502B"/>
    <w:rsid w:val="002523CC"/>
    <w:rsid w:val="00270CA1"/>
    <w:rsid w:val="0037471C"/>
    <w:rsid w:val="00460C37"/>
    <w:rsid w:val="00493A16"/>
    <w:rsid w:val="00566C42"/>
    <w:rsid w:val="0085451A"/>
    <w:rsid w:val="008C13F3"/>
    <w:rsid w:val="008E7462"/>
    <w:rsid w:val="009A2850"/>
    <w:rsid w:val="00AC63FF"/>
    <w:rsid w:val="00AF1F90"/>
    <w:rsid w:val="00DA276B"/>
    <w:rsid w:val="00DE1362"/>
    <w:rsid w:val="00F5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A32B-B5DB-46BD-97CD-352EE4F2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RePack by Diakov</cp:lastModifiedBy>
  <cp:revision>2</cp:revision>
  <dcterms:created xsi:type="dcterms:W3CDTF">2018-06-06T11:54:00Z</dcterms:created>
  <dcterms:modified xsi:type="dcterms:W3CDTF">2018-06-06T11:54:00Z</dcterms:modified>
</cp:coreProperties>
</file>