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164830" w:rsidRPr="00D817F5" w:rsidRDefault="0080767B" w:rsidP="00DB01D0">
      <w:pPr>
        <w:pStyle w:val="a6"/>
        <w:spacing w:before="0" w:beforeAutospacing="0" w:after="0"/>
        <w:ind w:right="40"/>
        <w:jc w:val="both"/>
        <w:rPr>
          <w:i/>
          <w:iCs/>
          <w:sz w:val="28"/>
          <w:szCs w:val="28"/>
          <w:u w:val="single"/>
        </w:rPr>
      </w:pP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На постановление администрации Первомайского района  </w:t>
      </w:r>
      <w:r w:rsidR="00DB01D0">
        <w:rPr>
          <w:sz w:val="28"/>
          <w:szCs w:val="28"/>
        </w:rPr>
        <w:t xml:space="preserve">от 29.08.2019  №762        «О внесении изменений и дополнений в административный регламент предоставления муниципальной услуги </w:t>
      </w:r>
      <w:r w:rsidR="00DB01D0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конструкций», </w:t>
      </w:r>
      <w:r w:rsidR="00DB01D0">
        <w:rPr>
          <w:sz w:val="28"/>
          <w:szCs w:val="28"/>
        </w:rPr>
        <w:t>утвержденный постановлением администрации Первомайского района от 21.06.2012 №813  (с изменениями от 07.11.2013 №1486, от 27.06.2016 №477, от 02.08.2018 №750)</w:t>
      </w:r>
      <w:proofErr w:type="gramEnd"/>
    </w:p>
    <w:p w:rsidR="00AA6E04" w:rsidRDefault="000F533D" w:rsidP="00F95F7A">
      <w:pPr>
        <w:pStyle w:val="a6"/>
        <w:spacing w:before="0" w:beforeAutospacing="0" w:after="0"/>
        <w:ind w:right="40"/>
        <w:jc w:val="both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164830" w:rsidRPr="00130EDF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>
        <w:rPr>
          <w:sz w:val="27"/>
          <w:szCs w:val="27"/>
        </w:rPr>
        <w:t xml:space="preserve">района  </w:t>
      </w:r>
      <w:r w:rsidR="003C61B9" w:rsidRPr="00130EDF">
        <w:rPr>
          <w:sz w:val="28"/>
          <w:szCs w:val="28"/>
        </w:rPr>
        <w:t xml:space="preserve">проводились  </w:t>
      </w:r>
      <w:r w:rsidR="00DB01D0">
        <w:rPr>
          <w:rStyle w:val="a3"/>
          <w:color w:val="auto"/>
          <w:sz w:val="28"/>
          <w:szCs w:val="28"/>
        </w:rPr>
        <w:t>с 03.06.2021 по 12.07.</w:t>
      </w:r>
      <w:r w:rsidR="00DB01D0" w:rsidRPr="000B455B">
        <w:rPr>
          <w:rStyle w:val="a3"/>
          <w:color w:val="auto"/>
          <w:sz w:val="28"/>
          <w:szCs w:val="28"/>
        </w:rPr>
        <w:t>20</w:t>
      </w:r>
      <w:r w:rsidR="00DB01D0">
        <w:rPr>
          <w:rStyle w:val="a3"/>
          <w:color w:val="auto"/>
          <w:sz w:val="28"/>
          <w:szCs w:val="28"/>
        </w:rPr>
        <w:t>21</w:t>
      </w:r>
    </w:p>
    <w:p w:rsidR="00AA6E04" w:rsidRDefault="00AA6E04" w:rsidP="00AA6E04">
      <w:pPr>
        <w:pStyle w:val="Standard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DB01D0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13.07</w:t>
      </w:r>
      <w:bookmarkStart w:id="0" w:name="_GoBack"/>
      <w:bookmarkEnd w:id="0"/>
      <w:r w:rsidR="00AA6E04">
        <w:rPr>
          <w:rFonts w:cs="Times New Roman"/>
          <w:sz w:val="28"/>
          <w:szCs w:val="28"/>
        </w:rPr>
        <w:t>.202</w:t>
      </w:r>
      <w:r w:rsidR="00F95F7A">
        <w:rPr>
          <w:rFonts w:cs="Times New Roman"/>
          <w:sz w:val="28"/>
          <w:szCs w:val="28"/>
        </w:rPr>
        <w:t>1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A6E04"/>
    <w:rsid w:val="00AB7082"/>
    <w:rsid w:val="00AB7301"/>
    <w:rsid w:val="00AF23CF"/>
    <w:rsid w:val="00B54156"/>
    <w:rsid w:val="00B70530"/>
    <w:rsid w:val="00C56BE8"/>
    <w:rsid w:val="00D817F5"/>
    <w:rsid w:val="00DB01D0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9C93-D1C2-4467-B9FD-C165594A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18</cp:revision>
  <cp:lastPrinted>2021-05-28T10:09:00Z</cp:lastPrinted>
  <dcterms:created xsi:type="dcterms:W3CDTF">2016-04-21T07:07:00Z</dcterms:created>
  <dcterms:modified xsi:type="dcterms:W3CDTF">2021-07-13T07:59:00Z</dcterms:modified>
</cp:coreProperties>
</file>