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>1. Информация о нормативном правовом акте:</w:t>
      </w:r>
      <w:r w:rsidR="00DE1FC8">
        <w:rPr>
          <w:sz w:val="26"/>
          <w:szCs w:val="26"/>
        </w:rPr>
        <w:t xml:space="preserve"> </w:t>
      </w:r>
      <w:r w:rsidR="00DE1FC8" w:rsidRPr="00A273BC">
        <w:rPr>
          <w:i/>
          <w:sz w:val="26"/>
          <w:szCs w:val="26"/>
          <w:u w:val="single"/>
        </w:rPr>
        <w:t>Постановление администрации Первомайского района Тамбовской области.</w:t>
      </w:r>
    </w:p>
    <w:p w:rsidR="00957D58" w:rsidRDefault="003E1375" w:rsidP="00957D58">
      <w:pPr>
        <w:pStyle w:val="a8"/>
        <w:spacing w:after="0"/>
        <w:jc w:val="both"/>
        <w:rPr>
          <w:i/>
          <w:iCs/>
          <w:sz w:val="27"/>
          <w:szCs w:val="27"/>
          <w:u w:val="single"/>
        </w:rPr>
      </w:pPr>
      <w:r>
        <w:rPr>
          <w:sz w:val="26"/>
          <w:szCs w:val="26"/>
        </w:rPr>
        <w:tab/>
        <w:t xml:space="preserve">1.1. Реквизиты и наименование нормативного правового акта: </w:t>
      </w:r>
      <w:r w:rsidR="001F600A">
        <w:rPr>
          <w:sz w:val="27"/>
          <w:szCs w:val="27"/>
        </w:rPr>
        <w:t xml:space="preserve">постановление администрации Первомайского района от </w:t>
      </w:r>
      <w:r w:rsidR="00957D58">
        <w:rPr>
          <w:sz w:val="28"/>
          <w:szCs w:val="28"/>
        </w:rPr>
        <w:t xml:space="preserve">18.08.2017   </w:t>
      </w:r>
      <w:r w:rsidR="00957D58" w:rsidRPr="00CF7662">
        <w:rPr>
          <w:sz w:val="28"/>
          <w:szCs w:val="28"/>
        </w:rPr>
        <w:t>№</w:t>
      </w:r>
      <w:r w:rsidR="00957D58">
        <w:rPr>
          <w:sz w:val="28"/>
          <w:szCs w:val="28"/>
        </w:rPr>
        <w:t xml:space="preserve"> 746</w:t>
      </w:r>
      <w:r w:rsidR="00957D58">
        <w:rPr>
          <w:sz w:val="27"/>
          <w:szCs w:val="27"/>
        </w:rPr>
        <w:t xml:space="preserve"> «</w:t>
      </w:r>
      <w:r w:rsidR="00957D58" w:rsidRPr="00233638">
        <w:rPr>
          <w:sz w:val="28"/>
          <w:szCs w:val="28"/>
        </w:rPr>
        <w:t>О Перечне  муниципального  имущества,    предназначенного  для передачи  во владение и (или) пользование субъектам малого и среднего предпринимательства и организациям, образующим инфраструктуру поддержки субъектов  малого и  среднего предпринимательства  Первомайского района</w:t>
      </w:r>
      <w:r w:rsidR="00957D58">
        <w:rPr>
          <w:sz w:val="27"/>
          <w:szCs w:val="27"/>
        </w:rPr>
        <w:t xml:space="preserve">» (с изменениями от </w:t>
      </w:r>
      <w:r w:rsidR="00957D58" w:rsidRPr="00FA63BF">
        <w:rPr>
          <w:sz w:val="28"/>
          <w:szCs w:val="28"/>
        </w:rPr>
        <w:t xml:space="preserve"> </w:t>
      </w:r>
      <w:r w:rsidR="00957D58">
        <w:rPr>
          <w:sz w:val="28"/>
          <w:szCs w:val="28"/>
        </w:rPr>
        <w:t>29.03.2018)</w:t>
      </w:r>
    </w:p>
    <w:p w:rsidR="00035A52" w:rsidRPr="00035A52" w:rsidRDefault="003E1375" w:rsidP="00957D58">
      <w:pPr>
        <w:ind w:firstLine="708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 xml:space="preserve">1.2.Разработчик нормативного правового акта: </w:t>
      </w:r>
      <w:r w:rsidR="001F600A" w:rsidRPr="001F600A">
        <w:rPr>
          <w:i/>
          <w:sz w:val="26"/>
          <w:szCs w:val="26"/>
          <w:u w:val="single"/>
        </w:rPr>
        <w:t xml:space="preserve">Отдел по управлению имуществом и землеустройству </w:t>
      </w:r>
      <w:r w:rsidR="00035A52" w:rsidRPr="001F600A">
        <w:rPr>
          <w:rFonts w:cs="Times New Roman"/>
          <w:i/>
          <w:sz w:val="26"/>
          <w:szCs w:val="26"/>
          <w:u w:val="single"/>
        </w:rPr>
        <w:t>администрации Первомайского района</w:t>
      </w:r>
    </w:p>
    <w:p w:rsidR="003E1375" w:rsidRPr="00A273BC" w:rsidRDefault="003E1375" w:rsidP="00035A52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1.3.Сведения об опубликовании нормативного правового акта: </w:t>
      </w:r>
      <w:r w:rsidR="00062D1A" w:rsidRPr="00A273BC">
        <w:rPr>
          <w:i/>
          <w:sz w:val="26"/>
          <w:szCs w:val="26"/>
          <w:u w:val="single"/>
        </w:rPr>
        <w:t>Размещен</w:t>
      </w:r>
      <w:proofErr w:type="gramStart"/>
      <w:r w:rsidR="00062D1A" w:rsidRPr="00A273BC">
        <w:rPr>
          <w:i/>
          <w:sz w:val="26"/>
          <w:szCs w:val="26"/>
          <w:u w:val="single"/>
        </w:rPr>
        <w:t>о(</w:t>
      </w:r>
      <w:proofErr w:type="gramEnd"/>
      <w:r w:rsidR="00062D1A" w:rsidRPr="00A273BC">
        <w:rPr>
          <w:i/>
          <w:sz w:val="26"/>
          <w:szCs w:val="26"/>
          <w:u w:val="single"/>
        </w:rPr>
        <w:t>опубликовано) на сайте сетевого издания «ТОП 68 Тамбовский областной портал» (</w:t>
      </w:r>
      <w:r w:rsidR="00062D1A" w:rsidRPr="00A273BC">
        <w:rPr>
          <w:i/>
          <w:sz w:val="26"/>
          <w:szCs w:val="26"/>
          <w:u w:val="single"/>
          <w:lang w:val="en-US"/>
        </w:rPr>
        <w:t>www</w:t>
      </w:r>
      <w:r w:rsidR="00062D1A" w:rsidRPr="00A273BC">
        <w:rPr>
          <w:i/>
          <w:sz w:val="26"/>
          <w:szCs w:val="26"/>
          <w:u w:val="single"/>
        </w:rPr>
        <w:t>.</w:t>
      </w:r>
      <w:r w:rsidR="00062D1A" w:rsidRPr="00A273BC">
        <w:rPr>
          <w:i/>
          <w:sz w:val="26"/>
          <w:szCs w:val="26"/>
          <w:u w:val="single"/>
          <w:lang w:val="en-US"/>
        </w:rPr>
        <w:t>top</w:t>
      </w:r>
      <w:r w:rsidR="00062D1A" w:rsidRPr="00A273BC">
        <w:rPr>
          <w:i/>
          <w:sz w:val="26"/>
          <w:szCs w:val="26"/>
          <w:u w:val="single"/>
        </w:rPr>
        <w:t>68.</w:t>
      </w:r>
      <w:proofErr w:type="spellStart"/>
      <w:r w:rsidR="00062D1A" w:rsidRPr="00A273BC">
        <w:rPr>
          <w:i/>
          <w:sz w:val="26"/>
          <w:szCs w:val="26"/>
          <w:u w:val="single"/>
          <w:lang w:val="en-US"/>
        </w:rPr>
        <w:t>ru</w:t>
      </w:r>
      <w:proofErr w:type="spellEnd"/>
      <w:r w:rsidR="00062D1A" w:rsidRPr="00A273BC">
        <w:rPr>
          <w:i/>
          <w:sz w:val="26"/>
          <w:szCs w:val="26"/>
          <w:u w:val="single"/>
        </w:rPr>
        <w:t>)</w:t>
      </w:r>
      <w:r w:rsidRPr="00A273BC">
        <w:rPr>
          <w:i/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A273BC">
        <w:rPr>
          <w:i/>
          <w:sz w:val="26"/>
          <w:szCs w:val="26"/>
          <w:u w:val="single"/>
        </w:rPr>
        <w:t>отсутствуют.</w:t>
      </w:r>
      <w:r w:rsidR="00062D1A">
        <w:rPr>
          <w:sz w:val="26"/>
          <w:szCs w:val="26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Срок проведения экспертизы: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Дата начала: </w:t>
      </w:r>
      <w:r w:rsidR="00957D58">
        <w:rPr>
          <w:sz w:val="26"/>
          <w:szCs w:val="26"/>
        </w:rPr>
        <w:t xml:space="preserve">16 апреля </w:t>
      </w:r>
      <w:r w:rsidR="00062D1A" w:rsidRPr="001F600A">
        <w:rPr>
          <w:i/>
          <w:sz w:val="26"/>
          <w:szCs w:val="26"/>
          <w:u w:val="single"/>
        </w:rPr>
        <w:t>201</w:t>
      </w:r>
      <w:r w:rsidR="00957D58">
        <w:rPr>
          <w:i/>
          <w:sz w:val="26"/>
          <w:szCs w:val="26"/>
          <w:u w:val="single"/>
        </w:rPr>
        <w:t>8</w:t>
      </w:r>
      <w:r>
        <w:rPr>
          <w:sz w:val="26"/>
          <w:szCs w:val="26"/>
        </w:rPr>
        <w:t>; д</w:t>
      </w:r>
      <w:r w:rsidR="00957D58">
        <w:rPr>
          <w:sz w:val="26"/>
          <w:szCs w:val="26"/>
        </w:rPr>
        <w:t>ата окончания 14 мая 2018</w:t>
      </w:r>
      <w:r w:rsidRPr="00A273BC">
        <w:rPr>
          <w:i/>
          <w:sz w:val="26"/>
          <w:szCs w:val="26"/>
        </w:rPr>
        <w:t>.</w:t>
      </w:r>
    </w:p>
    <w:p w:rsidR="003E1375" w:rsidRPr="001F600A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4.Дата размещения уведомления о проведении публичных консультаций: </w:t>
      </w:r>
      <w:r w:rsidR="00957D58">
        <w:rPr>
          <w:sz w:val="26"/>
          <w:szCs w:val="26"/>
        </w:rPr>
        <w:t xml:space="preserve">16 апреля </w:t>
      </w:r>
      <w:r w:rsidR="0074658C" w:rsidRPr="001F600A">
        <w:rPr>
          <w:i/>
          <w:sz w:val="26"/>
          <w:szCs w:val="26"/>
          <w:u w:val="single"/>
        </w:rPr>
        <w:t>201</w:t>
      </w:r>
      <w:r w:rsidR="00957D58">
        <w:rPr>
          <w:i/>
          <w:sz w:val="26"/>
          <w:szCs w:val="26"/>
          <w:u w:val="single"/>
        </w:rPr>
        <w:t>8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4658C">
        <w:rPr>
          <w:sz w:val="26"/>
          <w:szCs w:val="26"/>
        </w:rPr>
        <w:t>Н</w:t>
      </w:r>
      <w:r>
        <w:rPr>
          <w:sz w:val="26"/>
          <w:szCs w:val="26"/>
        </w:rPr>
        <w:t>ачало</w:t>
      </w:r>
      <w:r w:rsidR="002735F3">
        <w:rPr>
          <w:sz w:val="26"/>
          <w:szCs w:val="26"/>
        </w:rPr>
        <w:t xml:space="preserve"> </w:t>
      </w:r>
      <w:r w:rsidR="00957D58">
        <w:rPr>
          <w:sz w:val="26"/>
          <w:szCs w:val="26"/>
        </w:rPr>
        <w:t>16.04</w:t>
      </w:r>
      <w:r w:rsidR="00E47586">
        <w:rPr>
          <w:sz w:val="26"/>
          <w:szCs w:val="26"/>
        </w:rPr>
        <w:t>.201</w:t>
      </w:r>
      <w:r w:rsidR="00957D58">
        <w:rPr>
          <w:sz w:val="26"/>
          <w:szCs w:val="26"/>
        </w:rPr>
        <w:t>8</w:t>
      </w:r>
      <w:r>
        <w:rPr>
          <w:sz w:val="26"/>
          <w:szCs w:val="26"/>
        </w:rPr>
        <w:t>; окончание</w:t>
      </w:r>
      <w:r w:rsidR="00E47586">
        <w:rPr>
          <w:sz w:val="26"/>
          <w:szCs w:val="26"/>
        </w:rPr>
        <w:t xml:space="preserve"> </w:t>
      </w:r>
      <w:r w:rsidR="00957D58">
        <w:rPr>
          <w:sz w:val="26"/>
          <w:szCs w:val="26"/>
        </w:rPr>
        <w:t>11</w:t>
      </w:r>
      <w:r w:rsidR="00E47586">
        <w:rPr>
          <w:sz w:val="26"/>
          <w:szCs w:val="26"/>
        </w:rPr>
        <w:t>.</w:t>
      </w:r>
      <w:r w:rsidR="00957D58">
        <w:rPr>
          <w:sz w:val="26"/>
          <w:szCs w:val="26"/>
        </w:rPr>
        <w:t>05</w:t>
      </w:r>
      <w:r w:rsidR="00E47586">
        <w:rPr>
          <w:sz w:val="26"/>
          <w:szCs w:val="26"/>
        </w:rPr>
        <w:t>.201</w:t>
      </w:r>
      <w:r w:rsidR="00957D58">
        <w:rPr>
          <w:sz w:val="26"/>
          <w:szCs w:val="26"/>
        </w:rPr>
        <w:t>8</w:t>
      </w:r>
      <w:r w:rsidRPr="00A273BC">
        <w:rPr>
          <w:i/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B12BEA" w:rsidRDefault="003E1375" w:rsidP="00B12BEA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>Всего замечаний и предложений:</w:t>
      </w:r>
      <w:r w:rsidR="002735F3">
        <w:rPr>
          <w:sz w:val="26"/>
          <w:szCs w:val="26"/>
        </w:rPr>
        <w:t xml:space="preserve"> </w:t>
      </w:r>
      <w:r w:rsidR="00E47586">
        <w:rPr>
          <w:i/>
          <w:sz w:val="28"/>
          <w:szCs w:val="28"/>
          <w:u w:val="single"/>
        </w:rPr>
        <w:t>нет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2735F3" w:rsidRPr="00A273BC">
        <w:rPr>
          <w:i/>
          <w:sz w:val="27"/>
          <w:szCs w:val="27"/>
          <w:u w:val="single"/>
        </w:rPr>
        <w:t>информационно-телекоммуникационн</w:t>
      </w:r>
      <w:r w:rsidR="00A273BC" w:rsidRPr="00A273BC">
        <w:rPr>
          <w:i/>
          <w:sz w:val="27"/>
          <w:szCs w:val="27"/>
          <w:u w:val="single"/>
        </w:rPr>
        <w:t>ая</w:t>
      </w:r>
      <w:r w:rsidR="002735F3" w:rsidRPr="00A273BC">
        <w:rPr>
          <w:i/>
          <w:sz w:val="27"/>
          <w:szCs w:val="27"/>
          <w:u w:val="single"/>
        </w:rPr>
        <w:t xml:space="preserve"> сет</w:t>
      </w:r>
      <w:r w:rsidR="00A273BC" w:rsidRPr="00A273BC">
        <w:rPr>
          <w:i/>
          <w:sz w:val="27"/>
          <w:szCs w:val="27"/>
          <w:u w:val="single"/>
        </w:rPr>
        <w:t>ь</w:t>
      </w:r>
      <w:r w:rsidR="002735F3" w:rsidRPr="00A273BC">
        <w:rPr>
          <w:i/>
          <w:sz w:val="27"/>
          <w:szCs w:val="27"/>
          <w:u w:val="single"/>
        </w:rPr>
        <w:t xml:space="preserve"> «Интернет» в р</w:t>
      </w:r>
      <w:r w:rsidR="002735F3" w:rsidRPr="00A273BC">
        <w:rPr>
          <w:i/>
          <w:sz w:val="28"/>
          <w:szCs w:val="28"/>
          <w:u w:val="single"/>
        </w:rPr>
        <w:t>аздел</w:t>
      </w:r>
      <w:r w:rsidR="00A273BC">
        <w:rPr>
          <w:i/>
          <w:sz w:val="28"/>
          <w:szCs w:val="28"/>
          <w:u w:val="single"/>
        </w:rPr>
        <w:t>:</w:t>
      </w:r>
      <w:r w:rsidR="002735F3" w:rsidRPr="00A273BC">
        <w:rPr>
          <w:i/>
          <w:sz w:val="28"/>
          <w:szCs w:val="28"/>
          <w:u w:val="single"/>
        </w:rPr>
        <w:t xml:space="preserve"> Муниципального стандарта</w:t>
      </w:r>
      <w:r w:rsidR="00A273BC">
        <w:rPr>
          <w:i/>
          <w:sz w:val="28"/>
          <w:szCs w:val="28"/>
          <w:u w:val="single"/>
        </w:rPr>
        <w:t xml:space="preserve"> </w:t>
      </w:r>
      <w:r w:rsidR="002735F3" w:rsidRPr="00A273BC">
        <w:rPr>
          <w:i/>
          <w:sz w:val="28"/>
          <w:szCs w:val="28"/>
          <w:u w:val="single"/>
        </w:rPr>
        <w:t xml:space="preserve">/ ОРВ на официальном сайте администрации  Первомайского района </w:t>
      </w:r>
      <w:hyperlink r:id="rId7" w:history="1">
        <w:r w:rsidR="002735F3" w:rsidRPr="00A273BC">
          <w:rPr>
            <w:rStyle w:val="a3"/>
            <w:i/>
            <w:sz w:val="28"/>
            <w:szCs w:val="28"/>
          </w:rPr>
          <w:t>http://r48.tmbreg.ru</w:t>
        </w:r>
      </w:hyperlink>
      <w:r w:rsidRPr="00A273BC">
        <w:rPr>
          <w:i/>
          <w:sz w:val="26"/>
          <w:szCs w:val="26"/>
          <w:u w:val="single"/>
        </w:rPr>
        <w:t>.</w:t>
      </w:r>
    </w:p>
    <w:p w:rsidR="00957D58" w:rsidRPr="0053259B" w:rsidRDefault="003E1375" w:rsidP="00957D58">
      <w:pPr>
        <w:pStyle w:val="Standard"/>
        <w:jc w:val="both"/>
        <w:rPr>
          <w:sz w:val="28"/>
          <w:szCs w:val="28"/>
          <w:u w:val="single"/>
        </w:rPr>
      </w:pPr>
      <w:r>
        <w:rPr>
          <w:sz w:val="26"/>
          <w:szCs w:val="26"/>
        </w:rPr>
        <w:tab/>
        <w:t xml:space="preserve">8.Описание проблемы, на решение которой направлено данное правовое регулирование: </w:t>
      </w:r>
      <w:r w:rsidR="00957D58" w:rsidRPr="0053259B">
        <w:rPr>
          <w:sz w:val="28"/>
          <w:szCs w:val="28"/>
          <w:u w:val="single"/>
        </w:rPr>
        <w:t>Утверждение  Перечня муниципального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  Первомайского района</w:t>
      </w:r>
    </w:p>
    <w:p w:rsidR="003E1375" w:rsidRPr="00A273BC" w:rsidRDefault="003E1375" w:rsidP="00595A37">
      <w:pPr>
        <w:pStyle w:val="Standard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8.2.Социальные группы, заинтересованные </w:t>
      </w:r>
      <w:r w:rsidR="00595A37">
        <w:rPr>
          <w:sz w:val="26"/>
          <w:szCs w:val="26"/>
        </w:rPr>
        <w:t>в разработке НПА</w:t>
      </w:r>
      <w:r>
        <w:rPr>
          <w:sz w:val="26"/>
          <w:szCs w:val="26"/>
        </w:rPr>
        <w:t xml:space="preserve">: </w:t>
      </w:r>
      <w:r w:rsidR="00595A37">
        <w:rPr>
          <w:i/>
          <w:sz w:val="26"/>
          <w:szCs w:val="26"/>
          <w:u w:val="single"/>
        </w:rPr>
        <w:t>Субъекты малого  и среднего бизнеса Первомайского района</w:t>
      </w:r>
    </w:p>
    <w:p w:rsidR="00957D58" w:rsidRPr="0053259B" w:rsidRDefault="003E1375" w:rsidP="00957D58">
      <w:pPr>
        <w:pStyle w:val="Standard"/>
        <w:jc w:val="both"/>
        <w:rPr>
          <w:sz w:val="27"/>
          <w:szCs w:val="27"/>
          <w:u w:val="single"/>
        </w:rPr>
      </w:pPr>
      <w:r>
        <w:rPr>
          <w:sz w:val="26"/>
          <w:szCs w:val="26"/>
        </w:rPr>
        <w:tab/>
        <w:t xml:space="preserve">9. Описание целей данного правового регулирования: </w:t>
      </w:r>
      <w:r w:rsidR="00957D58" w:rsidRPr="0053259B">
        <w:rPr>
          <w:sz w:val="28"/>
          <w:szCs w:val="28"/>
          <w:u w:val="single"/>
        </w:rPr>
        <w:t xml:space="preserve">Утверждение  Перечня муниципального имущества, предназначенного для передачи во </w:t>
      </w:r>
      <w:r w:rsidR="00957D58" w:rsidRPr="0053259B">
        <w:rPr>
          <w:sz w:val="28"/>
          <w:szCs w:val="28"/>
          <w:u w:val="single"/>
        </w:rPr>
        <w:lastRenderedPageBreak/>
        <w:t>владение и (или)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  Первомайского района</w:t>
      </w:r>
      <w:r w:rsidR="00957D58" w:rsidRPr="0053259B">
        <w:rPr>
          <w:sz w:val="27"/>
          <w:szCs w:val="27"/>
          <w:u w:val="single"/>
        </w:rPr>
        <w:tab/>
        <w:t xml:space="preserve">. </w:t>
      </w:r>
      <w:r w:rsidR="00957D58" w:rsidRPr="0053259B">
        <w:rPr>
          <w:sz w:val="28"/>
          <w:szCs w:val="28"/>
          <w:u w:val="single"/>
        </w:rPr>
        <w:t>Определение срок заключения договоров аренды муниципального недвижимого имущества, включенного в Перечень.</w:t>
      </w:r>
    </w:p>
    <w:p w:rsidR="003E1375" w:rsidRDefault="003E1375" w:rsidP="00957D58">
      <w:pPr>
        <w:pStyle w:val="1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9.1 Сроки достижения целей данного правового регулирования: </w:t>
      </w:r>
      <w:r w:rsidR="00A51CB2" w:rsidRPr="00A273BC">
        <w:rPr>
          <w:i/>
          <w:sz w:val="26"/>
          <w:szCs w:val="26"/>
          <w:u w:val="single"/>
        </w:rPr>
        <w:t>постоянно</w:t>
      </w:r>
      <w:r w:rsidRPr="00A51CB2">
        <w:rPr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595A37" w:rsidRDefault="003E1375" w:rsidP="003E137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1)</w:t>
      </w:r>
      <w:r w:rsidR="001165C9" w:rsidRPr="00595A37">
        <w:rPr>
          <w:i/>
          <w:sz w:val="26"/>
          <w:szCs w:val="26"/>
          <w:u w:val="single"/>
        </w:rPr>
        <w:t>Юридические лица</w:t>
      </w:r>
      <w:r w:rsidR="001165C9" w:rsidRPr="00595A37">
        <w:rPr>
          <w:i/>
          <w:sz w:val="26"/>
          <w:szCs w:val="26"/>
        </w:rPr>
        <w:t xml:space="preserve"> (за исключением государственн</w:t>
      </w:r>
      <w:r w:rsidR="00A273BC" w:rsidRPr="00595A37">
        <w:rPr>
          <w:i/>
          <w:sz w:val="26"/>
          <w:szCs w:val="26"/>
        </w:rPr>
        <w:t>ых</w:t>
      </w:r>
      <w:r w:rsidR="001165C9" w:rsidRPr="00595A37">
        <w:rPr>
          <w:i/>
          <w:sz w:val="26"/>
          <w:szCs w:val="26"/>
        </w:rPr>
        <w:t xml:space="preserve"> (муниципальны</w:t>
      </w:r>
      <w:r w:rsidR="00A273BC" w:rsidRPr="00595A37">
        <w:rPr>
          <w:i/>
          <w:sz w:val="26"/>
          <w:szCs w:val="26"/>
        </w:rPr>
        <w:t>х</w:t>
      </w:r>
      <w:r w:rsidR="001165C9" w:rsidRPr="00595A37">
        <w:rPr>
          <w:i/>
          <w:sz w:val="26"/>
          <w:szCs w:val="26"/>
        </w:rPr>
        <w:t xml:space="preserve"> учреждени</w:t>
      </w:r>
      <w:r w:rsidR="00A273BC" w:rsidRPr="00595A37">
        <w:rPr>
          <w:i/>
          <w:sz w:val="26"/>
          <w:szCs w:val="26"/>
        </w:rPr>
        <w:t>й</w:t>
      </w:r>
      <w:r w:rsidR="001165C9" w:rsidRPr="00595A37">
        <w:rPr>
          <w:i/>
          <w:sz w:val="26"/>
          <w:szCs w:val="26"/>
        </w:rPr>
        <w:t>);</w:t>
      </w:r>
    </w:p>
    <w:p w:rsidR="003E1375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6"/>
          <w:szCs w:val="26"/>
        </w:rPr>
      </w:pPr>
      <w:r w:rsidRPr="00595A37">
        <w:rPr>
          <w:i/>
          <w:sz w:val="26"/>
          <w:szCs w:val="26"/>
        </w:rPr>
        <w:t>2)</w:t>
      </w:r>
      <w:r w:rsidR="00A273BC" w:rsidRPr="00595A37">
        <w:rPr>
          <w:i/>
          <w:sz w:val="26"/>
          <w:szCs w:val="26"/>
          <w:u w:val="single"/>
        </w:rPr>
        <w:t>И</w:t>
      </w:r>
      <w:r w:rsidRPr="00595A37">
        <w:rPr>
          <w:i/>
          <w:sz w:val="26"/>
          <w:szCs w:val="26"/>
          <w:u w:val="single"/>
        </w:rPr>
        <w:t>ндивидуальные предприниматели</w:t>
      </w:r>
      <w:r w:rsidR="00A273BC">
        <w:rPr>
          <w:sz w:val="26"/>
          <w:szCs w:val="26"/>
          <w:u w:val="single"/>
        </w:rPr>
        <w:t>.</w:t>
      </w:r>
      <w:r w:rsidR="003E1375">
        <w:rPr>
          <w:sz w:val="26"/>
          <w:szCs w:val="26"/>
        </w:rPr>
        <w:tab/>
      </w:r>
      <w:r w:rsidR="00E47586">
        <w:rPr>
          <w:sz w:val="26"/>
          <w:szCs w:val="26"/>
        </w:rPr>
        <w:tab/>
      </w:r>
    </w:p>
    <w:p w:rsidR="00595A37" w:rsidRPr="00595A37" w:rsidRDefault="003E1375" w:rsidP="00595A37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ab/>
        <w:t>11.Оценка дополнительных расходов (доходов) бюджета муниципального образования:</w:t>
      </w:r>
      <w:r w:rsidR="00A273BC">
        <w:rPr>
          <w:sz w:val="26"/>
          <w:szCs w:val="26"/>
        </w:rPr>
        <w:t xml:space="preserve"> </w:t>
      </w:r>
      <w:r w:rsidR="00595A37" w:rsidRPr="00595A37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Default="003E1375" w:rsidP="00595A37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Default="004B459B" w:rsidP="004B459B">
            <w:pPr>
              <w:jc w:val="both"/>
              <w:rPr>
                <w:sz w:val="26"/>
                <w:szCs w:val="26"/>
              </w:rPr>
            </w:pPr>
            <w:r w:rsidRPr="005D6DBC">
              <w:rPr>
                <w:sz w:val="26"/>
                <w:szCs w:val="26"/>
                <w:u w:val="single"/>
              </w:rPr>
              <w:t>Юридические лица</w:t>
            </w:r>
            <w:r>
              <w:rPr>
                <w:sz w:val="26"/>
                <w:szCs w:val="26"/>
              </w:rPr>
              <w:t xml:space="preserve"> (за исключением государственных (муниципальных учреждений);</w:t>
            </w:r>
          </w:p>
          <w:p w:rsidR="004B459B" w:rsidRDefault="004B459B" w:rsidP="004B459B">
            <w:pPr>
              <w:jc w:val="both"/>
              <w:rPr>
                <w:sz w:val="26"/>
                <w:szCs w:val="26"/>
              </w:rPr>
            </w:pPr>
            <w:r w:rsidRPr="00A273BC">
              <w:rPr>
                <w:sz w:val="26"/>
                <w:szCs w:val="26"/>
                <w:u w:val="single"/>
              </w:rPr>
              <w:t>Индив</w:t>
            </w:r>
            <w:r w:rsidRPr="001165C9">
              <w:rPr>
                <w:sz w:val="26"/>
                <w:szCs w:val="26"/>
                <w:u w:val="single"/>
              </w:rPr>
              <w:t>идуальные предприниматели</w:t>
            </w:r>
            <w:r>
              <w:rPr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</w:rPr>
              <w:tab/>
            </w: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 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Pr="00743F6C" w:rsidRDefault="003E1375" w:rsidP="005D6DBC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 xml:space="preserve">14. Выводы о наличии в нормативном правовом акте положений, указанных в </w:t>
      </w:r>
      <w:r>
        <w:rPr>
          <w:sz w:val="26"/>
          <w:szCs w:val="26"/>
        </w:rPr>
        <w:lastRenderedPageBreak/>
        <w:t xml:space="preserve">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743F6C">
        <w:rPr>
          <w:rFonts w:cs="Times New Roman"/>
          <w:i/>
          <w:sz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 .</w:t>
      </w:r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957D58">
      <w:r>
        <w:t>15.05.2018</w:t>
      </w:r>
      <w:bookmarkStart w:id="0" w:name="_GoBack"/>
      <w:bookmarkEnd w:id="0"/>
    </w:p>
    <w:sectPr w:rsidR="0009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C8" w:rsidRDefault="00EC07C8" w:rsidP="00595A37">
      <w:r>
        <w:separator/>
      </w:r>
    </w:p>
  </w:endnote>
  <w:endnote w:type="continuationSeparator" w:id="0">
    <w:p w:rsidR="00EC07C8" w:rsidRDefault="00EC07C8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C8" w:rsidRDefault="00EC07C8" w:rsidP="00595A37">
      <w:r>
        <w:separator/>
      </w:r>
    </w:p>
  </w:footnote>
  <w:footnote w:type="continuationSeparator" w:id="0">
    <w:p w:rsidR="00EC07C8" w:rsidRDefault="00EC07C8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95DFC"/>
    <w:rsid w:val="000C7812"/>
    <w:rsid w:val="001165C9"/>
    <w:rsid w:val="001A596D"/>
    <w:rsid w:val="001F600A"/>
    <w:rsid w:val="00227AFF"/>
    <w:rsid w:val="002735F3"/>
    <w:rsid w:val="003E1375"/>
    <w:rsid w:val="004333B4"/>
    <w:rsid w:val="004B459B"/>
    <w:rsid w:val="00595A37"/>
    <w:rsid w:val="005D6DBC"/>
    <w:rsid w:val="00662225"/>
    <w:rsid w:val="006A2B73"/>
    <w:rsid w:val="00743F6C"/>
    <w:rsid w:val="0074658C"/>
    <w:rsid w:val="00957D58"/>
    <w:rsid w:val="00A15F99"/>
    <w:rsid w:val="00A273BC"/>
    <w:rsid w:val="00A51CB2"/>
    <w:rsid w:val="00B12BEA"/>
    <w:rsid w:val="00B70A06"/>
    <w:rsid w:val="00C0250E"/>
    <w:rsid w:val="00D90D27"/>
    <w:rsid w:val="00DE1FC8"/>
    <w:rsid w:val="00E47586"/>
    <w:rsid w:val="00EC07C8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48.tmb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Халяпина</cp:lastModifiedBy>
  <cp:revision>15</cp:revision>
  <cp:lastPrinted>2016-05-26T07:11:00Z</cp:lastPrinted>
  <dcterms:created xsi:type="dcterms:W3CDTF">2016-04-22T09:30:00Z</dcterms:created>
  <dcterms:modified xsi:type="dcterms:W3CDTF">2018-05-11T12:31:00Z</dcterms:modified>
</cp:coreProperties>
</file>