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перечень вопросов</w:t>
      </w:r>
    </w:p>
    <w:p w:rsidR="005D71F6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участников публичных консультаций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573E82" w:rsidRDefault="00573E82" w:rsidP="000F533D">
      <w:pPr>
        <w:pStyle w:val="Standard"/>
        <w:jc w:val="center"/>
        <w:rPr>
          <w:b/>
          <w:sz w:val="27"/>
          <w:szCs w:val="27"/>
        </w:rPr>
      </w:pPr>
      <w:r w:rsidRPr="00573E82">
        <w:rPr>
          <w:b/>
          <w:sz w:val="27"/>
          <w:szCs w:val="27"/>
        </w:rPr>
        <w:t xml:space="preserve">постановлению администрации Первомайского района от </w:t>
      </w:r>
      <w:r w:rsidR="007B759D">
        <w:rPr>
          <w:b/>
          <w:sz w:val="27"/>
          <w:szCs w:val="27"/>
        </w:rPr>
        <w:t>18.09.2015</w:t>
      </w:r>
      <w:r w:rsidRPr="00573E82">
        <w:rPr>
          <w:b/>
          <w:sz w:val="27"/>
          <w:szCs w:val="27"/>
        </w:rPr>
        <w:t xml:space="preserve"> №</w:t>
      </w:r>
      <w:r w:rsidR="007B759D">
        <w:rPr>
          <w:b/>
          <w:sz w:val="27"/>
          <w:szCs w:val="27"/>
        </w:rPr>
        <w:t>783</w:t>
      </w:r>
      <w:r w:rsidRPr="00573E82">
        <w:rPr>
          <w:b/>
          <w:sz w:val="27"/>
          <w:szCs w:val="27"/>
        </w:rPr>
        <w:t xml:space="preserve"> </w:t>
      </w:r>
    </w:p>
    <w:p w:rsidR="000F533D" w:rsidRPr="007B759D" w:rsidRDefault="00573E82" w:rsidP="007B759D">
      <w:pPr>
        <w:jc w:val="both"/>
        <w:rPr>
          <w:b/>
          <w:sz w:val="27"/>
          <w:szCs w:val="27"/>
        </w:rPr>
      </w:pPr>
      <w:r w:rsidRPr="007B759D">
        <w:rPr>
          <w:b/>
          <w:sz w:val="27"/>
          <w:szCs w:val="27"/>
        </w:rPr>
        <w:t>«</w:t>
      </w:r>
      <w:r w:rsidR="0036588E" w:rsidRPr="007B759D">
        <w:rPr>
          <w:b/>
          <w:sz w:val="28"/>
          <w:szCs w:val="28"/>
        </w:rPr>
        <w:t xml:space="preserve">Об утверждении положения  о </w:t>
      </w:r>
      <w:proofErr w:type="spellStart"/>
      <w:r w:rsidR="0036588E" w:rsidRPr="007B759D">
        <w:rPr>
          <w:b/>
          <w:sz w:val="28"/>
          <w:szCs w:val="28"/>
        </w:rPr>
        <w:t>муниципально</w:t>
      </w:r>
      <w:proofErr w:type="spellEnd"/>
      <w:r w:rsidR="0036588E" w:rsidRPr="007B759D">
        <w:rPr>
          <w:b/>
          <w:sz w:val="28"/>
          <w:szCs w:val="28"/>
        </w:rPr>
        <w:t>-частном партнерстве на территории Первомайского района</w:t>
      </w:r>
      <w:r w:rsidR="0036588E" w:rsidRPr="007B759D">
        <w:rPr>
          <w:b/>
          <w:sz w:val="28"/>
          <w:szCs w:val="28"/>
        </w:rPr>
        <w:t>»</w:t>
      </w:r>
    </w:p>
    <w:p w:rsidR="00573E82" w:rsidRPr="00573E82" w:rsidRDefault="00573E82" w:rsidP="000F533D">
      <w:pPr>
        <w:pStyle w:val="Standard"/>
        <w:jc w:val="center"/>
        <w:rPr>
          <w:b/>
          <w:sz w:val="28"/>
          <w:szCs w:val="28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9.Какие,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7B759D">
        <w:rPr>
          <w:rFonts w:cs="Times New Roman"/>
          <w:sz w:val="28"/>
        </w:rPr>
        <w:t>0</w:t>
      </w:r>
      <w:bookmarkStart w:id="0" w:name="_GoBack"/>
      <w:bookmarkEnd w:id="0"/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611E"/>
    <w:rsid w:val="002F2DDE"/>
    <w:rsid w:val="00362F22"/>
    <w:rsid w:val="0036588E"/>
    <w:rsid w:val="003C3B42"/>
    <w:rsid w:val="00573E82"/>
    <w:rsid w:val="00584418"/>
    <w:rsid w:val="005D71F6"/>
    <w:rsid w:val="00607D1C"/>
    <w:rsid w:val="00645D19"/>
    <w:rsid w:val="00650881"/>
    <w:rsid w:val="007B759D"/>
    <w:rsid w:val="00A569DE"/>
    <w:rsid w:val="00B70530"/>
    <w:rsid w:val="00C56BE8"/>
    <w:rsid w:val="00E72067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9</cp:revision>
  <cp:lastPrinted>2016-03-24T10:19:00Z</cp:lastPrinted>
  <dcterms:created xsi:type="dcterms:W3CDTF">2016-03-24T10:12:00Z</dcterms:created>
  <dcterms:modified xsi:type="dcterms:W3CDTF">2017-08-22T06:26:00Z</dcterms:modified>
</cp:coreProperties>
</file>