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184AC1" w:rsidRPr="003B4747" w:rsidRDefault="00184AC1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4949E7" w:rsidRDefault="007311B4" w:rsidP="0004247D">
      <w:pPr>
        <w:pStyle w:val="ConsPlusNonformat"/>
        <w:numPr>
          <w:ilvl w:val="0"/>
          <w:numId w:val="5"/>
        </w:numPr>
        <w:ind w:left="851" w:hanging="131"/>
        <w:rPr>
          <w:rFonts w:ascii="Times New Roman" w:hAnsi="Times New Roman" w:cs="Times New Roman"/>
          <w:b/>
          <w:sz w:val="24"/>
          <w:szCs w:val="24"/>
        </w:rPr>
      </w:pPr>
      <w:r w:rsidRPr="004949E7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F23709" w:rsidRPr="00F23709" w:rsidRDefault="00F23709" w:rsidP="0004247D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>отдел по управлению имуществом и землеустройству администрации  Первомайского района</w:t>
      </w:r>
      <w:r w:rsidRPr="00F23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4949E7" w:rsidRDefault="0004247D" w:rsidP="0004247D">
      <w:pPr>
        <w:pStyle w:val="ConsPlusNonformat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0D94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4949E7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949E7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776B95" w:rsidRPr="00776B95" w:rsidRDefault="00F23709" w:rsidP="00776B9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76B95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 района </w:t>
      </w:r>
      <w:r w:rsidR="00776B95" w:rsidRPr="00776B95">
        <w:rPr>
          <w:rFonts w:ascii="Times New Roman" w:hAnsi="Times New Roman" w:cs="Times New Roman"/>
          <w:sz w:val="24"/>
          <w:szCs w:val="24"/>
        </w:rPr>
        <w:t>«О  внесении  изменений 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 администрации  района  от  25.01.2019 № 55 (с   изменениями от 24.07.2019  № 631)»</w:t>
      </w:r>
    </w:p>
    <w:p w:rsidR="00CE7935" w:rsidRPr="003B4747" w:rsidRDefault="00CE7935" w:rsidP="00776B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3B4747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3B4747">
        <w:rPr>
          <w:rFonts w:ascii="Times New Roman" w:hAnsi="Times New Roman" w:cs="Times New Roman"/>
          <w:sz w:val="24"/>
          <w:szCs w:val="24"/>
        </w:rPr>
        <w:t>О.:_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Махина</w:t>
      </w:r>
      <w:proofErr w:type="spellEnd"/>
      <w:r w:rsidR="00F23709">
        <w:rPr>
          <w:rFonts w:ascii="Times New Roman" w:hAnsi="Times New Roman" w:cs="Times New Roman"/>
          <w:sz w:val="24"/>
          <w:szCs w:val="24"/>
          <w:u w:val="single"/>
        </w:rPr>
        <w:t xml:space="preserve"> Ираида Валерьевна</w:t>
      </w:r>
    </w:p>
    <w:p w:rsidR="00CE7935" w:rsidRPr="004949E7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>отдел</w:t>
      </w:r>
      <w:r w:rsidR="00F23709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управлению имуществом и землеустройству администрации  Первомайского района</w:t>
      </w:r>
    </w:p>
    <w:p w:rsidR="00CE7935" w:rsidRPr="003B4747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21433</w:t>
      </w:r>
    </w:p>
    <w:p w:rsidR="00CE7935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  <w:u w:val="single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450C3" w:rsidRPr="00E2069E" w:rsidRDefault="003E0D94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E2069E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3E0D94" w:rsidRDefault="003E0D94" w:rsidP="00CD6DBE">
      <w:pPr>
        <w:pStyle w:val="ConsPlusNormal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7B1E"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E2069E">
        <w:rPr>
          <w:rFonts w:ascii="Times New Roman" w:hAnsi="Times New Roman" w:cs="Times New Roman"/>
          <w:sz w:val="24"/>
          <w:szCs w:val="24"/>
        </w:rPr>
        <w:t>–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3E0D94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3E0D94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3E0D94">
        <w:rPr>
          <w:rFonts w:ascii="Times New Roman" w:hAnsi="Times New Roman" w:cs="Times New Roman"/>
          <w:sz w:val="24"/>
          <w:szCs w:val="24"/>
        </w:rPr>
        <w:t>;</w:t>
      </w:r>
    </w:p>
    <w:p w:rsidR="00307BD9" w:rsidRDefault="00E87B1E" w:rsidP="00307BD9">
      <w:pPr>
        <w:pStyle w:val="ConsPlusNonforma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2. 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>
        <w:rPr>
          <w:rFonts w:ascii="Times New Roman" w:hAnsi="Times New Roman" w:cs="Times New Roman"/>
          <w:sz w:val="24"/>
          <w:szCs w:val="24"/>
        </w:rPr>
        <w:t>.</w:t>
      </w:r>
    </w:p>
    <w:p w:rsidR="00776B95" w:rsidRPr="00776B95" w:rsidRDefault="00776B95" w:rsidP="00776B95">
      <w:pPr>
        <w:pStyle w:val="Default"/>
        <w:ind w:left="-567"/>
        <w:jc w:val="both"/>
      </w:pPr>
      <w:proofErr w:type="gramStart"/>
      <w:r w:rsidRPr="00776B95">
        <w:t>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 администрации  района  от  25.01.2019 № 55 (с   изменениями от 24.07.2019  № 631)» 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 и юридическими лицами на территории Первомайского района Тамбовской области, определяет сроки и последовательность действий (административных процедур) при предоставлении</w:t>
      </w:r>
      <w:proofErr w:type="gramEnd"/>
      <w:r w:rsidRPr="00776B95">
        <w:t xml:space="preserve"> вышеуказанной муниципальной услуги.</w:t>
      </w:r>
    </w:p>
    <w:p w:rsidR="00D27E34" w:rsidRDefault="00E87B1E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3E0D94" w:rsidRDefault="00D27E34" w:rsidP="003E0D94">
      <w:pPr>
        <w:pStyle w:val="a9"/>
        <w:spacing w:before="0" w:beforeAutospacing="0" w:after="0" w:afterAutospacing="0"/>
        <w:ind w:left="-567" w:firstLine="709"/>
        <w:jc w:val="both"/>
      </w:pPr>
      <w:r w:rsidRPr="003E0D94">
        <w:t>В муниципальных образованиях Тамбовской области  принимаются аналогичные нормативные правовые акты</w:t>
      </w:r>
      <w:r w:rsidR="00307BD9">
        <w:t>.</w:t>
      </w:r>
    </w:p>
    <w:p w:rsidR="003E0D94" w:rsidRDefault="00E87B1E" w:rsidP="003E0D94">
      <w:pPr>
        <w:pStyle w:val="ConsPlusNonformat"/>
        <w:ind w:left="-426" w:right="35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>
        <w:rPr>
          <w:rFonts w:ascii="Times New Roman" w:hAnsi="Times New Roman" w:cs="Times New Roman"/>
          <w:sz w:val="24"/>
          <w:szCs w:val="24"/>
        </w:rPr>
        <w:t>.</w:t>
      </w:r>
    </w:p>
    <w:p w:rsidR="00776B95" w:rsidRPr="00776B95" w:rsidRDefault="00776B95" w:rsidP="00D27E34">
      <w:pPr>
        <w:pStyle w:val="ConsPlusNonformat"/>
        <w:ind w:left="-425" w:firstLine="709"/>
        <w:jc w:val="both"/>
        <w:rPr>
          <w:sz w:val="24"/>
          <w:szCs w:val="24"/>
          <w:lang w:eastAsia="en-US"/>
        </w:rPr>
      </w:pPr>
      <w:r w:rsidRPr="00776B95">
        <w:rPr>
          <w:rFonts w:ascii="Times New Roman" w:hAnsi="Times New Roman" w:cs="Times New Roman"/>
          <w:sz w:val="24"/>
          <w:szCs w:val="24"/>
        </w:rPr>
        <w:t>Административный регламент применяется в случаях предоставления муниципальной услуги «Предварительное согласование предоставления земельного участка»</w:t>
      </w:r>
      <w:r w:rsidRPr="00776B95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776B95">
        <w:rPr>
          <w:sz w:val="24"/>
          <w:szCs w:val="24"/>
          <w:lang w:eastAsia="en-US"/>
        </w:rPr>
        <w:t xml:space="preserve"> </w:t>
      </w:r>
    </w:p>
    <w:p w:rsidR="003E0D94" w:rsidRPr="00470F50" w:rsidRDefault="00E87B1E" w:rsidP="00D27E34">
      <w:pPr>
        <w:pStyle w:val="ConsPlusNonforma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50">
        <w:rPr>
          <w:rFonts w:ascii="Times New Roman" w:hAnsi="Times New Roman" w:cs="Times New Roman"/>
          <w:sz w:val="24"/>
          <w:szCs w:val="24"/>
        </w:rPr>
        <w:t>3.</w:t>
      </w:r>
      <w:r w:rsidR="00E52ECB" w:rsidRPr="00470F50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470F50">
        <w:rPr>
          <w:rFonts w:ascii="Times New Roman" w:hAnsi="Times New Roman" w:cs="Times New Roman"/>
          <w:sz w:val="24"/>
          <w:szCs w:val="24"/>
        </w:rPr>
        <w:t>.</w:t>
      </w:r>
    </w:p>
    <w:p w:rsidR="00776B95" w:rsidRPr="00776B95" w:rsidRDefault="00D27E34" w:rsidP="00776B9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70F50">
        <w:rPr>
          <w:rFonts w:ascii="Times New Roman" w:hAnsi="Times New Roman" w:cs="Times New Roman"/>
          <w:sz w:val="24"/>
          <w:szCs w:val="24"/>
        </w:rPr>
        <w:t xml:space="preserve"> </w:t>
      </w:r>
      <w:r w:rsidR="00776B95" w:rsidRPr="00776B95">
        <w:rPr>
          <w:rFonts w:ascii="Times New Roman" w:hAnsi="Times New Roman" w:cs="Times New Roman"/>
          <w:sz w:val="24"/>
          <w:szCs w:val="24"/>
        </w:rPr>
        <w:t>«О  внесении  изменений 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 администрации  района  от  25.01.2019 № 55 (с   изменениями от 24.07.2019  № 631)»</w:t>
      </w:r>
    </w:p>
    <w:p w:rsidR="002D0027" w:rsidRDefault="00E87B1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9"/>
      <w:bookmarkEnd w:id="2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>
        <w:rPr>
          <w:rFonts w:ascii="Times New Roman" w:hAnsi="Times New Roman" w:cs="Times New Roman"/>
          <w:sz w:val="24"/>
          <w:szCs w:val="24"/>
        </w:rPr>
        <w:t>ктов</w:t>
      </w:r>
    </w:p>
    <w:p w:rsidR="003B4747" w:rsidRPr="003B4747" w:rsidRDefault="003B4747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160"/>
        <w:gridCol w:w="1928"/>
        <w:gridCol w:w="4049"/>
      </w:tblGrid>
      <w:tr w:rsidR="0073596F" w:rsidRPr="006163B0" w:rsidTr="00AF31C9">
        <w:tc>
          <w:tcPr>
            <w:tcW w:w="4219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3.6.1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3.6.2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Оценка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3.6.3</w:t>
            </w:r>
            <w:r w:rsidR="00355A06" w:rsidRPr="006163B0">
              <w:rPr>
                <w:rFonts w:ascii="Times New Roman" w:hAnsi="Times New Roman" w:cs="Times New Roman"/>
                <w:sz w:val="24"/>
                <w:szCs w:val="18"/>
              </w:rPr>
              <w:t>Источники данны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х</w:t>
            </w:r>
          </w:p>
        </w:tc>
      </w:tr>
      <w:tr w:rsidR="00D27E34" w:rsidRPr="006163B0" w:rsidTr="00AF31C9">
        <w:tc>
          <w:tcPr>
            <w:tcW w:w="4219" w:type="dxa"/>
          </w:tcPr>
          <w:p w:rsidR="00D27E34" w:rsidRPr="003E0D94" w:rsidRDefault="009A5744" w:rsidP="009A5744">
            <w:pPr>
              <w:pStyle w:val="a9"/>
            </w:pPr>
            <w:r>
              <w:lastRenderedPageBreak/>
              <w:t>Физические, юридические лица, индивидуальные предприниматели Первомайского района</w:t>
            </w:r>
          </w:p>
        </w:tc>
        <w:tc>
          <w:tcPr>
            <w:tcW w:w="1701" w:type="dxa"/>
          </w:tcPr>
          <w:p w:rsidR="00D27E34" w:rsidRPr="003E0D94" w:rsidRDefault="009A5744" w:rsidP="00AF34CE">
            <w:pPr>
              <w:pStyle w:val="a9"/>
              <w:jc w:val="center"/>
            </w:pPr>
            <w:r>
              <w:t>неопределенный круг лиц</w:t>
            </w:r>
          </w:p>
        </w:tc>
        <w:tc>
          <w:tcPr>
            <w:tcW w:w="4111" w:type="dxa"/>
          </w:tcPr>
          <w:p w:rsidR="00D27E34" w:rsidRPr="003E0D94" w:rsidRDefault="00470F50" w:rsidP="00AF34CE">
            <w:pPr>
              <w:pStyle w:val="a9"/>
              <w:jc w:val="center"/>
            </w:pPr>
            <w:r>
              <w:t>-</w:t>
            </w:r>
          </w:p>
        </w:tc>
      </w:tr>
    </w:tbl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>3.7.Новые функции, полномочия, обязанности и права органов местного самоуправления</w:t>
      </w:r>
      <w:r>
        <w:rPr>
          <w:rFonts w:ascii="Times New Roman" w:hAnsi="Times New Roman" w:cs="Times New Roman"/>
          <w:sz w:val="24"/>
          <w:szCs w:val="26"/>
        </w:rPr>
        <w:t xml:space="preserve"> (структурного подразделения)</w:t>
      </w:r>
      <w:r w:rsidRPr="003B4747">
        <w:rPr>
          <w:rFonts w:ascii="Times New Roman" w:hAnsi="Times New Roman" w:cs="Times New Roman"/>
          <w:sz w:val="24"/>
          <w:szCs w:val="26"/>
        </w:rPr>
        <w:t xml:space="preserve"> или сведения об их изменении, а также порядок их реализации</w:t>
      </w:r>
      <w:r w:rsidR="003E0D94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-</w:t>
      </w:r>
      <w:r w:rsidR="00AF31C9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нет</w:t>
      </w:r>
    </w:p>
    <w:p w:rsidR="003E0D94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 xml:space="preserve">3.8. Оценка соответствующих расходов бюджета </w:t>
      </w:r>
      <w:r w:rsidR="009A5744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71650A">
        <w:rPr>
          <w:rFonts w:ascii="Times New Roman" w:hAnsi="Times New Roman" w:cs="Times New Roman"/>
          <w:sz w:val="24"/>
          <w:szCs w:val="26"/>
        </w:rPr>
        <w:t>Тамбовской области (возможных поступлений в него</w:t>
      </w:r>
      <w:r w:rsidR="009A5744">
        <w:rPr>
          <w:rFonts w:ascii="Times New Roman" w:hAnsi="Times New Roman" w:cs="Times New Roman"/>
          <w:sz w:val="24"/>
          <w:szCs w:val="26"/>
        </w:rPr>
        <w:t>)</w:t>
      </w:r>
    </w:p>
    <w:p w:rsidR="0079264E" w:rsidRPr="0079264E" w:rsidRDefault="0079264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64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 xml:space="preserve">3.9. </w:t>
      </w:r>
      <w:proofErr w:type="gramStart"/>
      <w:r w:rsidRPr="003B4747">
        <w:rPr>
          <w:rFonts w:ascii="Times New Roman" w:hAnsi="Times New Roman" w:cs="Times New Roman"/>
          <w:sz w:val="24"/>
          <w:szCs w:val="26"/>
        </w:rPr>
        <w:t xml:space="preserve">Новые или изменяющие ранее предусмотренные нормативными правовыми актами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 района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B4747">
        <w:rPr>
          <w:rFonts w:ascii="Times New Roman" w:hAnsi="Times New Roman" w:cs="Times New Roman"/>
          <w:sz w:val="24"/>
          <w:szCs w:val="26"/>
        </w:rPr>
        <w:t xml:space="preserve">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3B4747">
        <w:rPr>
          <w:rFonts w:ascii="Times New Roman" w:hAnsi="Times New Roman" w:cs="Times New Roman"/>
          <w:sz w:val="24"/>
          <w:szCs w:val="26"/>
        </w:rPr>
        <w:t>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711E40" w:rsidRPr="0079264E" w:rsidRDefault="0079264E" w:rsidP="0079264E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264E">
        <w:rPr>
          <w:rFonts w:ascii="Times New Roman" w:hAnsi="Times New Roman" w:cs="Times New Roman"/>
          <w:sz w:val="24"/>
          <w:szCs w:val="24"/>
        </w:rPr>
        <w:t>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286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3B4747" w:rsidRDefault="003F2DFE" w:rsidP="003E0D94">
      <w:pPr>
        <w:pStyle w:val="ConsPlusNormal"/>
        <w:ind w:left="-578" w:firstLine="862"/>
        <w:jc w:val="both"/>
        <w:rPr>
          <w:rFonts w:ascii="Times New Roman" w:hAnsi="Times New Roman" w:cs="Times New Roman"/>
          <w:sz w:val="24"/>
          <w:szCs w:val="28"/>
        </w:rPr>
      </w:pPr>
      <w:bookmarkStart w:id="3" w:name="Par144"/>
      <w:bookmarkEnd w:id="3"/>
      <w:r w:rsidRPr="003B4747">
        <w:rPr>
          <w:rFonts w:ascii="Times New Roman" w:hAnsi="Times New Roman" w:cs="Times New Roman"/>
          <w:sz w:val="24"/>
          <w:szCs w:val="28"/>
        </w:rPr>
        <w:t>3.11.Риски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4"/>
          <w:szCs w:val="28"/>
        </w:rPr>
        <w:t xml:space="preserve"> - отсутствуют</w:t>
      </w:r>
      <w:r w:rsidRPr="003B4747">
        <w:rPr>
          <w:rFonts w:ascii="Times New Roman" w:hAnsi="Times New Roman" w:cs="Times New Roman"/>
          <w:sz w:val="24"/>
          <w:szCs w:val="28"/>
        </w:rPr>
        <w:t>;</w:t>
      </w:r>
    </w:p>
    <w:p w:rsid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proofErr w:type="gramStart"/>
      <w:r w:rsidR="00680C1B"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4" w:name="Par148"/>
      <w:bookmarkEnd w:id="4"/>
      <w:r w:rsidRPr="003B4747">
        <w:rPr>
          <w:rFonts w:ascii="Times New Roman" w:hAnsi="Times New Roman" w:cs="Times New Roman"/>
          <w:sz w:val="24"/>
          <w:szCs w:val="28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3E0D94" w:rsidRDefault="00680C1B" w:rsidP="003E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4C1192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4C1192">
        <w:rPr>
          <w:rFonts w:ascii="Times New Roman" w:eastAsia="Calibri" w:hAnsi="Times New Roman" w:cs="Times New Roman"/>
          <w:sz w:val="24"/>
          <w:szCs w:val="24"/>
        </w:rPr>
        <w:t>:</w:t>
      </w:r>
      <w:r w:rsidRPr="004C1192">
        <w:rPr>
          <w:rFonts w:ascii="Times New Roman" w:hAnsi="Times New Roman" w:cs="Times New Roman"/>
          <w:sz w:val="24"/>
          <w:szCs w:val="24"/>
        </w:rPr>
        <w:t xml:space="preserve"> </w:t>
      </w:r>
      <w:r w:rsidR="004C1192" w:rsidRPr="004C1192">
        <w:rPr>
          <w:rFonts w:ascii="Times New Roman" w:hAnsi="Times New Roman" w:cs="Times New Roman"/>
          <w:sz w:val="24"/>
          <w:szCs w:val="24"/>
        </w:rPr>
        <w:t xml:space="preserve">с </w:t>
      </w:r>
      <w:r w:rsidR="00604B42">
        <w:rPr>
          <w:rFonts w:ascii="Times New Roman" w:hAnsi="Times New Roman" w:cs="Times New Roman"/>
          <w:sz w:val="24"/>
          <w:szCs w:val="24"/>
        </w:rPr>
        <w:t>24.02</w:t>
      </w:r>
      <w:bookmarkStart w:id="5" w:name="_GoBack"/>
      <w:bookmarkEnd w:id="5"/>
      <w:r w:rsidR="004C1192" w:rsidRPr="004C1192">
        <w:rPr>
          <w:rFonts w:ascii="Times New Roman" w:hAnsi="Times New Roman" w:cs="Times New Roman"/>
          <w:sz w:val="24"/>
          <w:szCs w:val="24"/>
        </w:rPr>
        <w:t>.20</w:t>
      </w:r>
      <w:r w:rsidR="0004247D">
        <w:rPr>
          <w:rFonts w:ascii="Times New Roman" w:hAnsi="Times New Roman" w:cs="Times New Roman"/>
          <w:sz w:val="24"/>
          <w:szCs w:val="24"/>
        </w:rPr>
        <w:t>20</w:t>
      </w:r>
      <w:r w:rsidR="003F2DFE" w:rsidRPr="004C1192">
        <w:rPr>
          <w:rFonts w:ascii="Times New Roman" w:hAnsi="Times New Roman" w:cs="Times New Roman"/>
          <w:sz w:val="24"/>
          <w:szCs w:val="24"/>
        </w:rPr>
        <w:t>;</w:t>
      </w:r>
    </w:p>
    <w:p w:rsidR="00680C1B" w:rsidRPr="003E0D94" w:rsidRDefault="003F2DFE" w:rsidP="003E0D9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3E0D94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="003E0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3E0D94" w:rsidRDefault="00680C1B" w:rsidP="003E0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уведомление размещено  </w:t>
      </w:r>
      <w:r w:rsidR="00776B95">
        <w:rPr>
          <w:rFonts w:ascii="Times New Roman" w:eastAsia="Calibri" w:hAnsi="Times New Roman" w:cs="Times New Roman"/>
          <w:sz w:val="24"/>
          <w:szCs w:val="24"/>
        </w:rPr>
        <w:t>05.02</w:t>
      </w:r>
      <w:r w:rsidRPr="003E0D94">
        <w:rPr>
          <w:rFonts w:ascii="Times New Roman" w:eastAsia="Calibri" w:hAnsi="Times New Roman" w:cs="Times New Roman"/>
          <w:sz w:val="24"/>
          <w:szCs w:val="24"/>
        </w:rPr>
        <w:t>.20</w:t>
      </w:r>
      <w:r w:rsidR="0004247D">
        <w:rPr>
          <w:rFonts w:ascii="Times New Roman" w:eastAsia="Calibri" w:hAnsi="Times New Roman" w:cs="Times New Roman"/>
          <w:sz w:val="24"/>
          <w:szCs w:val="24"/>
        </w:rPr>
        <w:t>20</w:t>
      </w:r>
      <w:r w:rsidRPr="003E0D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4C1192" w:rsidRDefault="00680C1B" w:rsidP="003E0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192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4C119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776B95">
        <w:rPr>
          <w:rStyle w:val="a3"/>
          <w:rFonts w:ascii="Times New Roman" w:hAnsi="Times New Roman" w:cs="Times New Roman"/>
          <w:color w:val="auto"/>
          <w:sz w:val="24"/>
          <w:szCs w:val="24"/>
        </w:rPr>
        <w:t>05.02.</w:t>
      </w:r>
      <w:r w:rsidR="0004247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2020 до </w:t>
      </w:r>
      <w:r w:rsidR="00776B95">
        <w:rPr>
          <w:rStyle w:val="a3"/>
          <w:rFonts w:ascii="Times New Roman" w:hAnsi="Times New Roman" w:cs="Times New Roman"/>
          <w:color w:val="auto"/>
          <w:sz w:val="24"/>
          <w:szCs w:val="24"/>
        </w:rPr>
        <w:t>20</w:t>
      </w:r>
      <w:r w:rsidR="0004247D">
        <w:rPr>
          <w:rStyle w:val="a3"/>
          <w:rFonts w:ascii="Times New Roman" w:hAnsi="Times New Roman" w:cs="Times New Roman"/>
          <w:color w:val="auto"/>
          <w:sz w:val="24"/>
          <w:szCs w:val="24"/>
        </w:rPr>
        <w:t>.02</w:t>
      </w:r>
      <w:r w:rsidR="004C1192" w:rsidRPr="004C1192">
        <w:rPr>
          <w:rStyle w:val="a3"/>
          <w:rFonts w:ascii="Times New Roman" w:hAnsi="Times New Roman" w:cs="Times New Roman"/>
          <w:color w:val="auto"/>
          <w:sz w:val="24"/>
          <w:szCs w:val="24"/>
        </w:rPr>
        <w:t>.20</w:t>
      </w:r>
      <w:r w:rsidR="0004247D">
        <w:rPr>
          <w:rStyle w:val="a3"/>
          <w:rFonts w:ascii="Times New Roman" w:hAnsi="Times New Roman" w:cs="Times New Roman"/>
          <w:color w:val="auto"/>
          <w:sz w:val="24"/>
          <w:szCs w:val="24"/>
        </w:rPr>
        <w:t>20</w:t>
      </w:r>
      <w:r w:rsidRPr="004C11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3F2DFE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  <w:u w:val="single"/>
        </w:rPr>
      </w:pPr>
      <w:bookmarkStart w:id="7" w:name="Par150"/>
      <w:bookmarkEnd w:id="7"/>
      <w:r w:rsidRPr="003E0D94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3E0D94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F2DFE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3F2DFE" w:rsidRDefault="003F2DFE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247D" w:rsidRPr="00F346AA" w:rsidRDefault="0004247D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1192" w:rsidRPr="00941FB5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941FB5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941FB5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sectPr w:rsidR="004C1192" w:rsidRPr="00941FB5" w:rsidSect="00AF31C9">
      <w:headerReference w:type="default" r:id="rId10"/>
      <w:pgSz w:w="11906" w:h="16838"/>
      <w:pgMar w:top="426" w:right="851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2B" w:rsidRDefault="0048402B" w:rsidP="007A5ACF">
      <w:pPr>
        <w:spacing w:after="0" w:line="240" w:lineRule="auto"/>
      </w:pPr>
      <w:r>
        <w:separator/>
      </w:r>
    </w:p>
  </w:endnote>
  <w:endnote w:type="continuationSeparator" w:id="0">
    <w:p w:rsidR="0048402B" w:rsidRDefault="0048402B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2B" w:rsidRDefault="0048402B" w:rsidP="007A5ACF">
      <w:pPr>
        <w:spacing w:after="0" w:line="240" w:lineRule="auto"/>
      </w:pPr>
      <w:r>
        <w:separator/>
      </w:r>
    </w:p>
  </w:footnote>
  <w:footnote w:type="continuationSeparator" w:id="0">
    <w:p w:rsidR="0048402B" w:rsidRDefault="0048402B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83B2D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352D0"/>
    <w:rsid w:val="00235BAE"/>
    <w:rsid w:val="002450C3"/>
    <w:rsid w:val="00263E46"/>
    <w:rsid w:val="002973F3"/>
    <w:rsid w:val="002B65D6"/>
    <w:rsid w:val="002C163A"/>
    <w:rsid w:val="002C79C8"/>
    <w:rsid w:val="002D0027"/>
    <w:rsid w:val="003030EE"/>
    <w:rsid w:val="00307BD9"/>
    <w:rsid w:val="00311459"/>
    <w:rsid w:val="003147FC"/>
    <w:rsid w:val="00355A06"/>
    <w:rsid w:val="00395047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70F50"/>
    <w:rsid w:val="0048402B"/>
    <w:rsid w:val="0048646B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6AA8"/>
    <w:rsid w:val="005B15C0"/>
    <w:rsid w:val="005B7253"/>
    <w:rsid w:val="005D107F"/>
    <w:rsid w:val="005D6176"/>
    <w:rsid w:val="00604B42"/>
    <w:rsid w:val="00612213"/>
    <w:rsid w:val="006130F6"/>
    <w:rsid w:val="006163B0"/>
    <w:rsid w:val="00625B21"/>
    <w:rsid w:val="00635064"/>
    <w:rsid w:val="00650955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76B95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9307FB"/>
    <w:rsid w:val="00941FB5"/>
    <w:rsid w:val="00957435"/>
    <w:rsid w:val="009A5744"/>
    <w:rsid w:val="009C577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D1BA8"/>
    <w:rsid w:val="00CD6DBE"/>
    <w:rsid w:val="00CE69D5"/>
    <w:rsid w:val="00CE7935"/>
    <w:rsid w:val="00D03286"/>
    <w:rsid w:val="00D27C99"/>
    <w:rsid w:val="00D27E34"/>
    <w:rsid w:val="00D70042"/>
    <w:rsid w:val="00E0394B"/>
    <w:rsid w:val="00E04334"/>
    <w:rsid w:val="00E13DA4"/>
    <w:rsid w:val="00E2069E"/>
    <w:rsid w:val="00E362A7"/>
    <w:rsid w:val="00E52ECB"/>
    <w:rsid w:val="00E87318"/>
    <w:rsid w:val="00E87B1E"/>
    <w:rsid w:val="00EE2454"/>
    <w:rsid w:val="00EF14C9"/>
    <w:rsid w:val="00F04829"/>
    <w:rsid w:val="00F23709"/>
    <w:rsid w:val="00F3071B"/>
    <w:rsid w:val="00F346AA"/>
    <w:rsid w:val="00F80770"/>
    <w:rsid w:val="00F82BA6"/>
    <w:rsid w:val="00F90F7F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EF6C0-52D8-449D-9B45-5D88F5A3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7</cp:revision>
  <cp:lastPrinted>2020-02-05T13:25:00Z</cp:lastPrinted>
  <dcterms:created xsi:type="dcterms:W3CDTF">2019-09-04T08:47:00Z</dcterms:created>
  <dcterms:modified xsi:type="dcterms:W3CDTF">2020-02-05T13:25:00Z</dcterms:modified>
</cp:coreProperties>
</file>