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829" w:rsidRPr="003B4747" w:rsidRDefault="00F04829" w:rsidP="00F04829">
      <w:pPr>
        <w:pStyle w:val="ConsPlusNonformat"/>
        <w:jc w:val="right"/>
        <w:rPr>
          <w:color w:val="C00000"/>
          <w:sz w:val="28"/>
          <w:szCs w:val="28"/>
        </w:rPr>
      </w:pPr>
    </w:p>
    <w:p w:rsidR="00E2069E" w:rsidRDefault="00462AAE" w:rsidP="00462AAE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Сводный отчёт</w:t>
      </w:r>
      <w:r w:rsidR="00CE7935" w:rsidRPr="003B4747">
        <w:rPr>
          <w:rFonts w:ascii="Times New Roman" w:hAnsi="Times New Roman" w:cs="Times New Roman"/>
          <w:sz w:val="28"/>
          <w:szCs w:val="24"/>
        </w:rPr>
        <w:t xml:space="preserve"> </w:t>
      </w:r>
    </w:p>
    <w:p w:rsidR="007311B4" w:rsidRDefault="00E2069E" w:rsidP="00462AAE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 проекту нормативного правового акта</w:t>
      </w:r>
    </w:p>
    <w:p w:rsidR="00CE7935" w:rsidRPr="003B4747" w:rsidRDefault="00CE7935" w:rsidP="007311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311B4" w:rsidRPr="004949E7" w:rsidRDefault="007311B4" w:rsidP="000053BF">
      <w:pPr>
        <w:pStyle w:val="ConsPlusNonformat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4949E7">
        <w:rPr>
          <w:rFonts w:ascii="Times New Roman" w:hAnsi="Times New Roman" w:cs="Times New Roman"/>
          <w:b/>
          <w:sz w:val="24"/>
          <w:szCs w:val="24"/>
        </w:rPr>
        <w:t>Орган-разработчик:</w:t>
      </w:r>
    </w:p>
    <w:p w:rsidR="000053BF" w:rsidRDefault="00F23709" w:rsidP="000053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23709">
        <w:rPr>
          <w:rFonts w:ascii="Times New Roman" w:hAnsi="Times New Roman" w:cs="Times New Roman"/>
          <w:bCs/>
          <w:color w:val="000000"/>
          <w:sz w:val="24"/>
          <w:szCs w:val="24"/>
        </w:rPr>
        <w:t>отдел по управлению имуществом и землеустройству администрации  Первомайского района</w:t>
      </w:r>
      <w:r w:rsidRPr="00F237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0889" w:rsidRDefault="003E0D94" w:rsidP="000053BF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2. </w:t>
      </w:r>
      <w:r w:rsidR="007311B4" w:rsidRPr="004949E7">
        <w:rPr>
          <w:rFonts w:ascii="Times New Roman" w:hAnsi="Times New Roman" w:cs="Times New Roman"/>
          <w:b/>
          <w:sz w:val="24"/>
          <w:szCs w:val="24"/>
        </w:rPr>
        <w:t>Вид и наименование проекта нормативного правового</w:t>
      </w:r>
      <w:r w:rsidR="00CE7935" w:rsidRPr="004949E7">
        <w:rPr>
          <w:rFonts w:ascii="Times New Roman" w:hAnsi="Times New Roman" w:cs="Times New Roman"/>
          <w:b/>
          <w:sz w:val="24"/>
          <w:szCs w:val="24"/>
        </w:rPr>
        <w:t xml:space="preserve"> акта.</w:t>
      </w:r>
    </w:p>
    <w:p w:rsidR="00806740" w:rsidRPr="00463CE6" w:rsidRDefault="00806740" w:rsidP="00806740">
      <w:pPr>
        <w:pStyle w:val="ConsPlusNonformat"/>
        <w:ind w:left="-567" w:hanging="11"/>
        <w:jc w:val="both"/>
        <w:rPr>
          <w:rFonts w:ascii="Times New Roman" w:hAnsi="Times New Roman" w:cs="Times New Roman"/>
          <w:sz w:val="24"/>
          <w:szCs w:val="24"/>
        </w:rPr>
      </w:pPr>
      <w:r w:rsidRPr="00463CE6"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463CE6">
        <w:rPr>
          <w:rFonts w:ascii="Times New Roman" w:hAnsi="Times New Roman" w:cs="Times New Roman"/>
          <w:sz w:val="24"/>
          <w:szCs w:val="24"/>
        </w:rPr>
        <w:t>постановления администрации Первомайского района «О внесении изменений и дополнений в Административный регламент по предоставлению муниципальной услуги «Предварительное согласование предоставления земельного участка»</w:t>
      </w:r>
      <w:r w:rsidR="00052A39" w:rsidRPr="00463CE6">
        <w:rPr>
          <w:rFonts w:ascii="Times New Roman" w:hAnsi="Times New Roman" w:cs="Times New Roman"/>
          <w:sz w:val="24"/>
          <w:szCs w:val="24"/>
        </w:rPr>
        <w:t xml:space="preserve">, утвержденный постановлением администрации района от </w:t>
      </w:r>
      <w:r w:rsidRPr="00463CE6">
        <w:rPr>
          <w:rFonts w:ascii="Times New Roman" w:hAnsi="Times New Roman" w:cs="Times New Roman"/>
          <w:sz w:val="24"/>
          <w:szCs w:val="24"/>
        </w:rPr>
        <w:t>25.01.2019 №55</w:t>
      </w:r>
    </w:p>
    <w:p w:rsidR="00CE7935" w:rsidRPr="003B4747" w:rsidRDefault="00E764CB" w:rsidP="00806740">
      <w:pPr>
        <w:pStyle w:val="ConsPlusNonformat"/>
        <w:ind w:left="-567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</w:t>
      </w:r>
      <w:r w:rsidR="00CE7935" w:rsidRPr="003B4747">
        <w:rPr>
          <w:rFonts w:ascii="Times New Roman" w:hAnsi="Times New Roman" w:cs="Times New Roman"/>
          <w:sz w:val="24"/>
          <w:szCs w:val="24"/>
        </w:rPr>
        <w:t>Контактная информация исполнителя в органе-разработчике:</w:t>
      </w:r>
    </w:p>
    <w:p w:rsidR="00CE7935" w:rsidRPr="003B4747" w:rsidRDefault="00CE7935" w:rsidP="000053BF">
      <w:pPr>
        <w:pStyle w:val="ConsPlusNonformat"/>
        <w:ind w:left="-567" w:hanging="11"/>
        <w:rPr>
          <w:rFonts w:ascii="Times New Roman" w:hAnsi="Times New Roman" w:cs="Times New Roman"/>
          <w:sz w:val="24"/>
          <w:szCs w:val="24"/>
        </w:rPr>
      </w:pPr>
      <w:r w:rsidRPr="003B4747">
        <w:rPr>
          <w:rFonts w:ascii="Times New Roman" w:hAnsi="Times New Roman" w:cs="Times New Roman"/>
          <w:sz w:val="24"/>
          <w:szCs w:val="24"/>
        </w:rPr>
        <w:t xml:space="preserve">Ф. И. </w:t>
      </w:r>
      <w:proofErr w:type="spellStart"/>
      <w:r w:rsidRPr="003B4747">
        <w:rPr>
          <w:rFonts w:ascii="Times New Roman" w:hAnsi="Times New Roman" w:cs="Times New Roman"/>
          <w:sz w:val="24"/>
          <w:szCs w:val="24"/>
        </w:rPr>
        <w:t>О.:_</w:t>
      </w:r>
      <w:r w:rsidR="00F23709">
        <w:rPr>
          <w:rFonts w:ascii="Times New Roman" w:hAnsi="Times New Roman" w:cs="Times New Roman"/>
          <w:sz w:val="24"/>
          <w:szCs w:val="24"/>
          <w:u w:val="single"/>
        </w:rPr>
        <w:t>Махина</w:t>
      </w:r>
      <w:proofErr w:type="spellEnd"/>
      <w:r w:rsidR="00F23709">
        <w:rPr>
          <w:rFonts w:ascii="Times New Roman" w:hAnsi="Times New Roman" w:cs="Times New Roman"/>
          <w:sz w:val="24"/>
          <w:szCs w:val="24"/>
          <w:u w:val="single"/>
        </w:rPr>
        <w:t xml:space="preserve"> Ираида Валерьевна</w:t>
      </w:r>
    </w:p>
    <w:p w:rsidR="00CE7935" w:rsidRPr="004949E7" w:rsidRDefault="00CE7935" w:rsidP="000053BF">
      <w:pPr>
        <w:pStyle w:val="ConsPlusNonformat"/>
        <w:ind w:left="-567" w:hanging="11"/>
        <w:rPr>
          <w:rFonts w:ascii="Times New Roman" w:hAnsi="Times New Roman" w:cs="Times New Roman"/>
          <w:b/>
          <w:sz w:val="24"/>
          <w:szCs w:val="24"/>
        </w:rPr>
      </w:pPr>
      <w:r w:rsidRPr="003B4747">
        <w:rPr>
          <w:rFonts w:ascii="Times New Roman" w:hAnsi="Times New Roman" w:cs="Times New Roman"/>
          <w:sz w:val="24"/>
          <w:szCs w:val="24"/>
        </w:rPr>
        <w:t xml:space="preserve">Должность: </w:t>
      </w:r>
      <w:r w:rsidR="00F23709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F23709" w:rsidRPr="00F23709">
        <w:rPr>
          <w:rFonts w:ascii="Times New Roman" w:hAnsi="Times New Roman" w:cs="Times New Roman"/>
          <w:bCs/>
          <w:color w:val="000000"/>
          <w:sz w:val="24"/>
          <w:szCs w:val="24"/>
        </w:rPr>
        <w:t>отдел</w:t>
      </w:r>
      <w:r w:rsidR="00F23709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="00F23709" w:rsidRPr="00F2370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 управлению имуществом и землеустройству администрации  Первомайского района</w:t>
      </w:r>
    </w:p>
    <w:p w:rsidR="00CE7935" w:rsidRPr="003B4747" w:rsidRDefault="00CE7935" w:rsidP="000053BF">
      <w:pPr>
        <w:pStyle w:val="ConsPlusNonformat"/>
        <w:ind w:left="-567" w:hanging="11"/>
        <w:rPr>
          <w:rFonts w:ascii="Times New Roman" w:hAnsi="Times New Roman" w:cs="Times New Roman"/>
          <w:sz w:val="24"/>
          <w:szCs w:val="24"/>
        </w:rPr>
      </w:pPr>
      <w:r w:rsidRPr="003B4747">
        <w:rPr>
          <w:rFonts w:ascii="Times New Roman" w:hAnsi="Times New Roman" w:cs="Times New Roman"/>
          <w:sz w:val="24"/>
          <w:szCs w:val="24"/>
        </w:rPr>
        <w:t xml:space="preserve">Тел.: </w:t>
      </w:r>
      <w:r w:rsidR="0016565D" w:rsidRPr="00CD1BA8">
        <w:rPr>
          <w:rFonts w:ascii="Times New Roman" w:hAnsi="Times New Roman" w:cs="Times New Roman"/>
          <w:sz w:val="24"/>
          <w:szCs w:val="24"/>
          <w:u w:val="single"/>
        </w:rPr>
        <w:t>8(4754</w:t>
      </w:r>
      <w:r w:rsidR="00F23709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16565D" w:rsidRPr="00CD1BA8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F23709">
        <w:rPr>
          <w:rFonts w:ascii="Times New Roman" w:hAnsi="Times New Roman" w:cs="Times New Roman"/>
          <w:sz w:val="24"/>
          <w:szCs w:val="24"/>
          <w:u w:val="single"/>
        </w:rPr>
        <w:t>21433</w:t>
      </w:r>
    </w:p>
    <w:p w:rsidR="00CE7935" w:rsidRDefault="00CE7935" w:rsidP="000053BF">
      <w:pPr>
        <w:pStyle w:val="ConsPlusNonformat"/>
        <w:ind w:left="-567" w:hanging="11"/>
        <w:rPr>
          <w:rFonts w:ascii="Times New Roman" w:hAnsi="Times New Roman" w:cs="Times New Roman"/>
          <w:sz w:val="24"/>
          <w:szCs w:val="24"/>
          <w:u w:val="single"/>
        </w:rPr>
      </w:pPr>
      <w:r w:rsidRPr="003B4747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9" w:history="1">
        <w:r w:rsidR="00307BD9" w:rsidRPr="008B3A9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im</w:t>
        </w:r>
        <w:r w:rsidR="00307BD9" w:rsidRPr="008B3A9F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307BD9" w:rsidRPr="008B3A9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</w:t>
        </w:r>
        <w:r w:rsidR="00307BD9" w:rsidRPr="008B3A9F">
          <w:rPr>
            <w:rStyle w:val="a3"/>
            <w:rFonts w:ascii="Times New Roman" w:hAnsi="Times New Roman" w:cs="Times New Roman"/>
            <w:sz w:val="24"/>
            <w:szCs w:val="24"/>
          </w:rPr>
          <w:t>48.</w:t>
        </w:r>
        <w:r w:rsidR="00307BD9" w:rsidRPr="008B3A9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tambov</w:t>
        </w:r>
        <w:r w:rsidR="00307BD9" w:rsidRPr="008B3A9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307BD9" w:rsidRPr="008B3A9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307BD9" w:rsidRPr="008B3A9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07BD9" w:rsidRPr="008B3A9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2450C3" w:rsidRPr="00E2069E" w:rsidRDefault="003E0D94" w:rsidP="00CD6DBE">
      <w:pPr>
        <w:pStyle w:val="ConsPlusNonformat"/>
        <w:ind w:left="-567" w:hanging="1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E2069E" w:rsidRPr="00E2069E">
        <w:rPr>
          <w:rFonts w:ascii="Times New Roman" w:hAnsi="Times New Roman" w:cs="Times New Roman"/>
          <w:b/>
          <w:sz w:val="24"/>
          <w:szCs w:val="24"/>
        </w:rPr>
        <w:t>3. Обязательные сведения о проекте НПА:</w:t>
      </w:r>
    </w:p>
    <w:p w:rsidR="00E52ECB" w:rsidRPr="003E0D94" w:rsidRDefault="003E0D94" w:rsidP="00CD6DBE">
      <w:pPr>
        <w:pStyle w:val="ConsPlusNormal"/>
        <w:ind w:left="-567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87B1E" w:rsidRPr="003B4747">
        <w:rPr>
          <w:rFonts w:ascii="Times New Roman" w:hAnsi="Times New Roman" w:cs="Times New Roman"/>
          <w:sz w:val="24"/>
          <w:szCs w:val="24"/>
        </w:rPr>
        <w:t>3.</w:t>
      </w:r>
      <w:r w:rsidR="00E52ECB" w:rsidRPr="003B4747">
        <w:rPr>
          <w:rFonts w:ascii="Times New Roman" w:hAnsi="Times New Roman" w:cs="Times New Roman"/>
          <w:sz w:val="24"/>
          <w:szCs w:val="24"/>
        </w:rPr>
        <w:t>1. Степень регулирующего воздействия проекта НПА</w:t>
      </w:r>
      <w:r w:rsidR="00CD1BA8" w:rsidRPr="00CD1BA8">
        <w:rPr>
          <w:rFonts w:ascii="Times New Roman" w:hAnsi="Times New Roman" w:cs="Times New Roman"/>
          <w:sz w:val="24"/>
          <w:szCs w:val="24"/>
        </w:rPr>
        <w:t xml:space="preserve"> </w:t>
      </w:r>
      <w:r w:rsidR="00E2069E">
        <w:rPr>
          <w:rFonts w:ascii="Times New Roman" w:hAnsi="Times New Roman" w:cs="Times New Roman"/>
          <w:sz w:val="24"/>
          <w:szCs w:val="24"/>
        </w:rPr>
        <w:t>–</w:t>
      </w:r>
      <w:r w:rsidR="00CD1BA8" w:rsidRPr="00CD1BA8">
        <w:rPr>
          <w:rFonts w:ascii="Times New Roman" w:hAnsi="Times New Roman" w:cs="Times New Roman"/>
          <w:sz w:val="24"/>
          <w:szCs w:val="24"/>
        </w:rPr>
        <w:t xml:space="preserve"> </w:t>
      </w:r>
      <w:r w:rsidR="00D27E34" w:rsidRPr="003E0D94">
        <w:rPr>
          <w:rFonts w:ascii="Times New Roman" w:hAnsi="Times New Roman" w:cs="Times New Roman"/>
          <w:sz w:val="24"/>
          <w:szCs w:val="24"/>
        </w:rPr>
        <w:t>средняя</w:t>
      </w:r>
      <w:r w:rsidR="00E2069E" w:rsidRPr="003E0D94">
        <w:rPr>
          <w:rFonts w:ascii="Times New Roman" w:hAnsi="Times New Roman" w:cs="Times New Roman"/>
          <w:sz w:val="24"/>
          <w:szCs w:val="24"/>
        </w:rPr>
        <w:t xml:space="preserve"> степень регулирующего воздействия</w:t>
      </w:r>
      <w:r w:rsidR="00E52ECB" w:rsidRPr="003E0D94">
        <w:rPr>
          <w:rFonts w:ascii="Times New Roman" w:hAnsi="Times New Roman" w:cs="Times New Roman"/>
          <w:sz w:val="24"/>
          <w:szCs w:val="24"/>
        </w:rPr>
        <w:t>;</w:t>
      </w:r>
    </w:p>
    <w:p w:rsidR="00307BD9" w:rsidRDefault="003769A9" w:rsidP="003769A9">
      <w:pPr>
        <w:pStyle w:val="ConsPlusNonformat"/>
        <w:ind w:left="-425" w:firstLine="425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35"/>
      <w:bookmarkEnd w:id="0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87B1E" w:rsidRPr="003B4747">
        <w:rPr>
          <w:rFonts w:ascii="Times New Roman" w:hAnsi="Times New Roman" w:cs="Times New Roman"/>
          <w:sz w:val="24"/>
          <w:szCs w:val="24"/>
        </w:rPr>
        <w:t>3.</w:t>
      </w:r>
      <w:r w:rsidR="000053BF">
        <w:rPr>
          <w:rFonts w:ascii="Times New Roman" w:hAnsi="Times New Roman" w:cs="Times New Roman"/>
          <w:sz w:val="24"/>
          <w:szCs w:val="24"/>
        </w:rPr>
        <w:t>2.</w:t>
      </w:r>
      <w:r w:rsidR="00E52ECB" w:rsidRPr="003B4747">
        <w:rPr>
          <w:rFonts w:ascii="Times New Roman" w:hAnsi="Times New Roman" w:cs="Times New Roman"/>
          <w:sz w:val="24"/>
          <w:szCs w:val="24"/>
        </w:rPr>
        <w:t>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  <w:r w:rsidR="00D27E34">
        <w:rPr>
          <w:rFonts w:ascii="Times New Roman" w:hAnsi="Times New Roman" w:cs="Times New Roman"/>
          <w:sz w:val="24"/>
          <w:szCs w:val="24"/>
        </w:rPr>
        <w:t>.</w:t>
      </w:r>
    </w:p>
    <w:p w:rsidR="00463CE6" w:rsidRPr="00463CE6" w:rsidRDefault="00463CE6" w:rsidP="00463CE6">
      <w:pPr>
        <w:pStyle w:val="Default"/>
        <w:ind w:left="-567" w:firstLine="708"/>
        <w:jc w:val="both"/>
      </w:pPr>
      <w:r w:rsidRPr="00463CE6">
        <w:t xml:space="preserve">НПА </w:t>
      </w:r>
      <w:proofErr w:type="gramStart"/>
      <w:r w:rsidRPr="00463CE6">
        <w:t>направлен</w:t>
      </w:r>
      <w:proofErr w:type="gramEnd"/>
      <w:r w:rsidRPr="00463CE6">
        <w:t xml:space="preserve"> на правовое регулирование отношений, возникающих между физическими, юридическими лицами, многофункциональным центром предоставления государственных (муниципальных) услуг, органами местного самоуправления Первомайского района при применении административной процедуры досудебного обжалования в ходе предоставления муниципальной услуги.</w:t>
      </w:r>
    </w:p>
    <w:p w:rsidR="00D27E34" w:rsidRDefault="00E87B1E" w:rsidP="003E0D94">
      <w:pPr>
        <w:pStyle w:val="ConsPlusNonformat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889">
        <w:rPr>
          <w:rFonts w:ascii="Times New Roman" w:hAnsi="Times New Roman" w:cs="Times New Roman"/>
          <w:sz w:val="24"/>
          <w:szCs w:val="24"/>
        </w:rPr>
        <w:t>3.</w:t>
      </w:r>
      <w:r w:rsidR="00E52ECB" w:rsidRPr="00690889">
        <w:rPr>
          <w:rFonts w:ascii="Times New Roman" w:hAnsi="Times New Roman" w:cs="Times New Roman"/>
          <w:sz w:val="24"/>
          <w:szCs w:val="24"/>
        </w:rPr>
        <w:t xml:space="preserve">3.Анализ опыта иных </w:t>
      </w:r>
      <w:r w:rsidR="00214267" w:rsidRPr="00690889">
        <w:rPr>
          <w:rFonts w:ascii="Times New Roman" w:hAnsi="Times New Roman" w:cs="Times New Roman"/>
          <w:sz w:val="24"/>
          <w:szCs w:val="24"/>
        </w:rPr>
        <w:t>муниципальных образований</w:t>
      </w:r>
      <w:r w:rsidR="00E52ECB" w:rsidRPr="00690889">
        <w:rPr>
          <w:rFonts w:ascii="Times New Roman" w:hAnsi="Times New Roman" w:cs="Times New Roman"/>
          <w:sz w:val="24"/>
          <w:szCs w:val="24"/>
        </w:rPr>
        <w:t xml:space="preserve"> в соответствующих сферах</w:t>
      </w:r>
      <w:r w:rsidR="00E52ECB" w:rsidRPr="003B4747">
        <w:rPr>
          <w:rFonts w:ascii="Times New Roman" w:hAnsi="Times New Roman" w:cs="Times New Roman"/>
          <w:sz w:val="24"/>
          <w:szCs w:val="24"/>
        </w:rPr>
        <w:t xml:space="preserve"> деятельности</w:t>
      </w:r>
    </w:p>
    <w:p w:rsidR="00D27E34" w:rsidRPr="003E0D94" w:rsidRDefault="00D27E34" w:rsidP="003E0D94">
      <w:pPr>
        <w:pStyle w:val="a9"/>
        <w:spacing w:before="0" w:beforeAutospacing="0" w:after="0" w:afterAutospacing="0"/>
        <w:ind w:left="-567" w:firstLine="709"/>
        <w:jc w:val="both"/>
      </w:pPr>
      <w:r w:rsidRPr="003E0D94">
        <w:t>В муниципальных образованиях Тамбовской области  принимаются аналогичные нормативные правовые акты</w:t>
      </w:r>
      <w:r w:rsidR="00307BD9">
        <w:t>.</w:t>
      </w:r>
    </w:p>
    <w:p w:rsidR="003E0D94" w:rsidRDefault="00E87B1E" w:rsidP="000053BF">
      <w:pPr>
        <w:pStyle w:val="ConsPlusNonformat"/>
        <w:ind w:left="-426" w:right="355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37"/>
      <w:bookmarkEnd w:id="1"/>
      <w:r w:rsidRPr="003B4747">
        <w:rPr>
          <w:rFonts w:ascii="Times New Roman" w:hAnsi="Times New Roman" w:cs="Times New Roman"/>
          <w:sz w:val="24"/>
          <w:szCs w:val="24"/>
        </w:rPr>
        <w:t>3.</w:t>
      </w:r>
      <w:r w:rsidR="00E52ECB" w:rsidRPr="003B4747">
        <w:rPr>
          <w:rFonts w:ascii="Times New Roman" w:hAnsi="Times New Roman" w:cs="Times New Roman"/>
          <w:sz w:val="24"/>
          <w:szCs w:val="24"/>
        </w:rPr>
        <w:t>4.Цели предлагаемого регулирования и их соответствие принципам правового регулирования</w:t>
      </w:r>
      <w:r w:rsidR="003E0D94">
        <w:rPr>
          <w:rFonts w:ascii="Times New Roman" w:hAnsi="Times New Roman" w:cs="Times New Roman"/>
          <w:sz w:val="24"/>
          <w:szCs w:val="24"/>
        </w:rPr>
        <w:t>.</w:t>
      </w:r>
    </w:p>
    <w:p w:rsidR="00463CE6" w:rsidRPr="00463CE6" w:rsidRDefault="00052A39" w:rsidP="00463CE6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463CE6" w:rsidRPr="00463CE6">
        <w:rPr>
          <w:rFonts w:ascii="Times New Roman" w:hAnsi="Times New Roman" w:cs="Times New Roman"/>
          <w:sz w:val="24"/>
          <w:szCs w:val="24"/>
        </w:rPr>
        <w:t>Проект НПА разработан в целях  создания единого досудебного (внесудебного) механизма рассмотрения жалоб заявителей на действия (бездействие) многофункционального центра предоставления государственных (муниципальных) услуг,  и муниципальных органов, а также должностных лиц</w:t>
      </w:r>
    </w:p>
    <w:p w:rsidR="003E0D94" w:rsidRPr="00470F50" w:rsidRDefault="00E87B1E" w:rsidP="00463CE6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70F50">
        <w:rPr>
          <w:rFonts w:ascii="Times New Roman" w:hAnsi="Times New Roman" w:cs="Times New Roman"/>
          <w:sz w:val="24"/>
          <w:szCs w:val="24"/>
        </w:rPr>
        <w:t>3.</w:t>
      </w:r>
      <w:r w:rsidR="00E52ECB" w:rsidRPr="00470F50">
        <w:rPr>
          <w:rFonts w:ascii="Times New Roman" w:hAnsi="Times New Roman" w:cs="Times New Roman"/>
          <w:sz w:val="24"/>
          <w:szCs w:val="24"/>
        </w:rPr>
        <w:t>5.Описание предлагаемого регулирования и иных возможных способов решения проблемы</w:t>
      </w:r>
      <w:r w:rsidR="003E0D94" w:rsidRPr="00470F50">
        <w:rPr>
          <w:rFonts w:ascii="Times New Roman" w:hAnsi="Times New Roman" w:cs="Times New Roman"/>
          <w:sz w:val="24"/>
          <w:szCs w:val="24"/>
        </w:rPr>
        <w:t>.</w:t>
      </w:r>
    </w:p>
    <w:p w:rsidR="00463CE6" w:rsidRPr="00463CE6" w:rsidRDefault="00052A39" w:rsidP="00463CE6">
      <w:pPr>
        <w:pStyle w:val="ConsPlusNonformat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Принятие п</w:t>
      </w:r>
      <w:r w:rsidRPr="00052A39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52A39">
        <w:rPr>
          <w:rFonts w:ascii="Times New Roman" w:hAnsi="Times New Roman" w:cs="Times New Roman"/>
          <w:sz w:val="24"/>
          <w:szCs w:val="24"/>
        </w:rPr>
        <w:t xml:space="preserve"> администрации Первомайского района </w:t>
      </w:r>
      <w:r w:rsidR="00463CE6" w:rsidRPr="00463CE6">
        <w:rPr>
          <w:rFonts w:ascii="Times New Roman" w:hAnsi="Times New Roman" w:cs="Times New Roman"/>
          <w:sz w:val="24"/>
          <w:szCs w:val="24"/>
        </w:rPr>
        <w:t>«О внесении изменений и дополнений в Административный регламент по предоставлению муниципальной услуги «Предварительное согласование предоставления земельного участка», утвержденный постановлением администрации района от 25.01.2019 №55</w:t>
      </w:r>
    </w:p>
    <w:p w:rsidR="002D0027" w:rsidRDefault="00E87B1E" w:rsidP="00463CE6">
      <w:pPr>
        <w:pStyle w:val="ConsPlusNonformat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4747">
        <w:rPr>
          <w:rFonts w:ascii="Times New Roman" w:hAnsi="Times New Roman" w:cs="Times New Roman"/>
          <w:sz w:val="24"/>
          <w:szCs w:val="24"/>
        </w:rPr>
        <w:t>3.</w:t>
      </w:r>
      <w:r w:rsidR="00E52ECB" w:rsidRPr="003B4747">
        <w:rPr>
          <w:rFonts w:ascii="Times New Roman" w:hAnsi="Times New Roman" w:cs="Times New Roman"/>
          <w:sz w:val="24"/>
          <w:szCs w:val="24"/>
        </w:rPr>
        <w:t>6. Основные группы субъектов предпринимательской и инвестиционной деятельности, иные заинтересованные лица, включая органы государственной власти и органы местного самоуправления, интересы которых будут затронуты предлагаемым правовым регулированием, оценка количества таких субъе</w:t>
      </w:r>
      <w:r w:rsidR="003E0D94">
        <w:rPr>
          <w:rFonts w:ascii="Times New Roman" w:hAnsi="Times New Roman" w:cs="Times New Roman"/>
          <w:sz w:val="24"/>
          <w:szCs w:val="24"/>
        </w:rPr>
        <w:t>ктов</w:t>
      </w:r>
    </w:p>
    <w:p w:rsidR="00052A39" w:rsidRPr="003B4747" w:rsidRDefault="00052A39" w:rsidP="003E0D94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3970"/>
        <w:gridCol w:w="1928"/>
        <w:gridCol w:w="4111"/>
      </w:tblGrid>
      <w:tr w:rsidR="0073596F" w:rsidRPr="006163B0" w:rsidTr="003769A9">
        <w:tc>
          <w:tcPr>
            <w:tcW w:w="3970" w:type="dxa"/>
            <w:vAlign w:val="center"/>
          </w:tcPr>
          <w:p w:rsidR="0073596F" w:rsidRPr="006163B0" w:rsidRDefault="00083B2D" w:rsidP="00572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6163B0">
              <w:rPr>
                <w:rFonts w:ascii="Times New Roman" w:hAnsi="Times New Roman" w:cs="Times New Roman"/>
                <w:sz w:val="24"/>
                <w:szCs w:val="18"/>
              </w:rPr>
              <w:t xml:space="preserve">3.6.1 </w:t>
            </w:r>
            <w:r w:rsidR="0073596F" w:rsidRPr="006163B0">
              <w:rPr>
                <w:rFonts w:ascii="Times New Roman" w:hAnsi="Times New Roman" w:cs="Times New Roman"/>
                <w:sz w:val="24"/>
                <w:szCs w:val="18"/>
              </w:rPr>
              <w:t>Группа участников отношений</w:t>
            </w:r>
          </w:p>
        </w:tc>
        <w:tc>
          <w:tcPr>
            <w:tcW w:w="1928" w:type="dxa"/>
            <w:vAlign w:val="center"/>
          </w:tcPr>
          <w:p w:rsidR="0073596F" w:rsidRPr="006163B0" w:rsidRDefault="00083B2D" w:rsidP="00572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6163B0">
              <w:rPr>
                <w:rFonts w:ascii="Times New Roman" w:hAnsi="Times New Roman" w:cs="Times New Roman"/>
                <w:sz w:val="24"/>
                <w:szCs w:val="18"/>
              </w:rPr>
              <w:t xml:space="preserve">3.6.2 </w:t>
            </w:r>
            <w:r w:rsidR="0073596F" w:rsidRPr="006163B0">
              <w:rPr>
                <w:rFonts w:ascii="Times New Roman" w:hAnsi="Times New Roman" w:cs="Times New Roman"/>
                <w:sz w:val="24"/>
                <w:szCs w:val="18"/>
              </w:rPr>
              <w:t>Оценка количества участников отношений</w:t>
            </w:r>
          </w:p>
        </w:tc>
        <w:tc>
          <w:tcPr>
            <w:tcW w:w="4111" w:type="dxa"/>
            <w:vAlign w:val="center"/>
          </w:tcPr>
          <w:p w:rsidR="0073596F" w:rsidRPr="006163B0" w:rsidRDefault="00083B2D" w:rsidP="00572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6163B0">
              <w:rPr>
                <w:rFonts w:ascii="Times New Roman" w:hAnsi="Times New Roman" w:cs="Times New Roman"/>
                <w:sz w:val="24"/>
                <w:szCs w:val="18"/>
              </w:rPr>
              <w:t>3.6.3</w:t>
            </w:r>
            <w:r w:rsidR="00355A06" w:rsidRPr="006163B0">
              <w:rPr>
                <w:rFonts w:ascii="Times New Roman" w:hAnsi="Times New Roman" w:cs="Times New Roman"/>
                <w:sz w:val="24"/>
                <w:szCs w:val="18"/>
              </w:rPr>
              <w:t>Источники данны</w:t>
            </w:r>
            <w:r w:rsidR="0073596F" w:rsidRPr="006163B0">
              <w:rPr>
                <w:rFonts w:ascii="Times New Roman" w:hAnsi="Times New Roman" w:cs="Times New Roman"/>
                <w:sz w:val="24"/>
                <w:szCs w:val="18"/>
              </w:rPr>
              <w:t>х</w:t>
            </w:r>
          </w:p>
        </w:tc>
      </w:tr>
      <w:tr w:rsidR="00D27E34" w:rsidRPr="006163B0" w:rsidTr="003769A9">
        <w:tc>
          <w:tcPr>
            <w:tcW w:w="3970" w:type="dxa"/>
          </w:tcPr>
          <w:p w:rsidR="00D27E34" w:rsidRPr="003E0D94" w:rsidRDefault="009A5744" w:rsidP="009A5744">
            <w:pPr>
              <w:pStyle w:val="a9"/>
            </w:pPr>
            <w:r>
              <w:t>Физические, юридические лица, индивидуальные предприниматели Первомайского района</w:t>
            </w:r>
          </w:p>
        </w:tc>
        <w:tc>
          <w:tcPr>
            <w:tcW w:w="1928" w:type="dxa"/>
          </w:tcPr>
          <w:p w:rsidR="00D27E34" w:rsidRPr="003E0D94" w:rsidRDefault="009A5744" w:rsidP="00AF34CE">
            <w:pPr>
              <w:pStyle w:val="a9"/>
              <w:jc w:val="center"/>
            </w:pPr>
            <w:r>
              <w:t>неопределенный круг лиц</w:t>
            </w:r>
          </w:p>
        </w:tc>
        <w:tc>
          <w:tcPr>
            <w:tcW w:w="4111" w:type="dxa"/>
          </w:tcPr>
          <w:p w:rsidR="00D27E34" w:rsidRPr="003E0D94" w:rsidRDefault="00470F50" w:rsidP="00AF34CE">
            <w:pPr>
              <w:pStyle w:val="a9"/>
              <w:jc w:val="center"/>
            </w:pPr>
            <w:r>
              <w:t>-</w:t>
            </w:r>
          </w:p>
        </w:tc>
      </w:tr>
    </w:tbl>
    <w:p w:rsidR="003F2DFE" w:rsidRDefault="003F2DFE" w:rsidP="003E0D94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6"/>
        </w:rPr>
      </w:pPr>
      <w:r w:rsidRPr="003B4747">
        <w:rPr>
          <w:rFonts w:ascii="Times New Roman" w:hAnsi="Times New Roman" w:cs="Times New Roman"/>
          <w:sz w:val="24"/>
          <w:szCs w:val="26"/>
        </w:rPr>
        <w:lastRenderedPageBreak/>
        <w:t>3.7. Новые функции, полномочия, обязанности и права органов местного самоуправления</w:t>
      </w:r>
      <w:r>
        <w:rPr>
          <w:rFonts w:ascii="Times New Roman" w:hAnsi="Times New Roman" w:cs="Times New Roman"/>
          <w:sz w:val="24"/>
          <w:szCs w:val="26"/>
        </w:rPr>
        <w:t xml:space="preserve"> (структурного подразделения)</w:t>
      </w:r>
      <w:r w:rsidRPr="003B4747">
        <w:rPr>
          <w:rFonts w:ascii="Times New Roman" w:hAnsi="Times New Roman" w:cs="Times New Roman"/>
          <w:sz w:val="24"/>
          <w:szCs w:val="26"/>
        </w:rPr>
        <w:t xml:space="preserve"> или сведения об их изменении, а также порядок их реализации</w:t>
      </w:r>
      <w:r w:rsidR="003E0D94">
        <w:rPr>
          <w:rFonts w:ascii="Times New Roman" w:hAnsi="Times New Roman" w:cs="Times New Roman"/>
          <w:sz w:val="24"/>
          <w:szCs w:val="26"/>
        </w:rPr>
        <w:t xml:space="preserve"> </w:t>
      </w:r>
      <w:r w:rsidR="00711E40">
        <w:rPr>
          <w:rFonts w:ascii="Times New Roman" w:hAnsi="Times New Roman" w:cs="Times New Roman"/>
          <w:sz w:val="24"/>
          <w:szCs w:val="26"/>
        </w:rPr>
        <w:t>-</w:t>
      </w:r>
      <w:r w:rsidR="00AF31C9">
        <w:rPr>
          <w:rFonts w:ascii="Times New Roman" w:hAnsi="Times New Roman" w:cs="Times New Roman"/>
          <w:sz w:val="24"/>
          <w:szCs w:val="26"/>
        </w:rPr>
        <w:t xml:space="preserve"> </w:t>
      </w:r>
      <w:r w:rsidR="00711E40">
        <w:rPr>
          <w:rFonts w:ascii="Times New Roman" w:hAnsi="Times New Roman" w:cs="Times New Roman"/>
          <w:sz w:val="24"/>
          <w:szCs w:val="26"/>
        </w:rPr>
        <w:t>нет</w:t>
      </w:r>
    </w:p>
    <w:p w:rsidR="003E0D94" w:rsidRDefault="003F2DFE" w:rsidP="003E0D94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6"/>
        </w:rPr>
      </w:pPr>
      <w:r w:rsidRPr="0071650A">
        <w:rPr>
          <w:rFonts w:ascii="Times New Roman" w:hAnsi="Times New Roman" w:cs="Times New Roman"/>
          <w:sz w:val="24"/>
          <w:szCs w:val="26"/>
        </w:rPr>
        <w:t xml:space="preserve">3.8. Оценка соответствующих расходов бюджета </w:t>
      </w:r>
      <w:r w:rsidR="009A5744">
        <w:rPr>
          <w:rFonts w:ascii="Times New Roman" w:hAnsi="Times New Roman" w:cs="Times New Roman"/>
          <w:sz w:val="24"/>
          <w:szCs w:val="26"/>
        </w:rPr>
        <w:t>Первомайского</w:t>
      </w:r>
      <w:r>
        <w:rPr>
          <w:rFonts w:ascii="Times New Roman" w:hAnsi="Times New Roman" w:cs="Times New Roman"/>
          <w:sz w:val="24"/>
          <w:szCs w:val="26"/>
        </w:rPr>
        <w:t xml:space="preserve"> района </w:t>
      </w:r>
      <w:r w:rsidRPr="0071650A">
        <w:rPr>
          <w:rFonts w:ascii="Times New Roman" w:hAnsi="Times New Roman" w:cs="Times New Roman"/>
          <w:sz w:val="24"/>
          <w:szCs w:val="26"/>
        </w:rPr>
        <w:t>Тамбовской области (возможных поступлений в него</w:t>
      </w:r>
      <w:r w:rsidR="009A5744">
        <w:rPr>
          <w:rFonts w:ascii="Times New Roman" w:hAnsi="Times New Roman" w:cs="Times New Roman"/>
          <w:sz w:val="24"/>
          <w:szCs w:val="26"/>
        </w:rPr>
        <w:t>)</w:t>
      </w:r>
    </w:p>
    <w:p w:rsidR="0079264E" w:rsidRPr="0079264E" w:rsidRDefault="0079264E" w:rsidP="003E0D94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264E">
        <w:rPr>
          <w:rFonts w:ascii="Times New Roman" w:hAnsi="Times New Roman" w:cs="Times New Roman"/>
          <w:sz w:val="24"/>
          <w:szCs w:val="24"/>
        </w:rPr>
        <w:t>Не выявлено положений, приводящих к возникновению необоснованных расходов субъектов предпринимательской и инвестиционной деятельности, а так бюджета Первомайского района.</w:t>
      </w:r>
    </w:p>
    <w:p w:rsidR="003F2DFE" w:rsidRDefault="003F2DFE" w:rsidP="003E0D94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6"/>
        </w:rPr>
      </w:pPr>
      <w:r w:rsidRPr="003B4747">
        <w:rPr>
          <w:rFonts w:ascii="Times New Roman" w:hAnsi="Times New Roman" w:cs="Times New Roman"/>
          <w:sz w:val="24"/>
          <w:szCs w:val="26"/>
        </w:rPr>
        <w:t xml:space="preserve">3.9. </w:t>
      </w:r>
      <w:proofErr w:type="gramStart"/>
      <w:r w:rsidRPr="003B4747">
        <w:rPr>
          <w:rFonts w:ascii="Times New Roman" w:hAnsi="Times New Roman" w:cs="Times New Roman"/>
          <w:sz w:val="24"/>
          <w:szCs w:val="26"/>
        </w:rPr>
        <w:t xml:space="preserve">Новые или изменяющие ранее предусмотренные нормативными правовыми актами </w:t>
      </w:r>
      <w:r w:rsidR="00FD4C8D">
        <w:rPr>
          <w:rFonts w:ascii="Times New Roman" w:hAnsi="Times New Roman" w:cs="Times New Roman"/>
          <w:sz w:val="24"/>
          <w:szCs w:val="26"/>
        </w:rPr>
        <w:t>Первомайского района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3B4747">
        <w:rPr>
          <w:rFonts w:ascii="Times New Roman" w:hAnsi="Times New Roman" w:cs="Times New Roman"/>
          <w:sz w:val="24"/>
          <w:szCs w:val="26"/>
        </w:rPr>
        <w:t xml:space="preserve">Тамбовской области обязанности для субъектов предпринимательской и инвестиционной деятельности, а также устанавливающие или изменяющие ранее установленную ответственность за нарушение нормативных правовых актов </w:t>
      </w:r>
      <w:r w:rsidR="00FD4C8D">
        <w:rPr>
          <w:rFonts w:ascii="Times New Roman" w:hAnsi="Times New Roman" w:cs="Times New Roman"/>
          <w:sz w:val="24"/>
          <w:szCs w:val="26"/>
        </w:rPr>
        <w:t>Первомайского</w:t>
      </w:r>
      <w:r>
        <w:rPr>
          <w:rFonts w:ascii="Times New Roman" w:hAnsi="Times New Roman" w:cs="Times New Roman"/>
          <w:sz w:val="24"/>
          <w:szCs w:val="26"/>
        </w:rPr>
        <w:t xml:space="preserve"> района </w:t>
      </w:r>
      <w:r w:rsidRPr="003B4747">
        <w:rPr>
          <w:rFonts w:ascii="Times New Roman" w:hAnsi="Times New Roman" w:cs="Times New Roman"/>
          <w:sz w:val="24"/>
          <w:szCs w:val="26"/>
        </w:rPr>
        <w:t>Тамбовской области обязанности, запреты и ограничения для субъектов предпринимательской и инвестиционной деятельности, а также порядок организации их исполнения</w:t>
      </w:r>
      <w:r w:rsidR="003E0D94">
        <w:rPr>
          <w:rFonts w:ascii="Times New Roman" w:hAnsi="Times New Roman" w:cs="Times New Roman"/>
          <w:sz w:val="24"/>
          <w:szCs w:val="26"/>
        </w:rPr>
        <w:t>.</w:t>
      </w:r>
      <w:proofErr w:type="gramEnd"/>
    </w:p>
    <w:p w:rsidR="00711E40" w:rsidRPr="0079264E" w:rsidRDefault="0079264E" w:rsidP="0079264E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79264E">
        <w:rPr>
          <w:rFonts w:ascii="Times New Roman" w:hAnsi="Times New Roman" w:cs="Times New Roman"/>
          <w:sz w:val="24"/>
          <w:szCs w:val="24"/>
        </w:rPr>
        <w:t>е выявлено  положений, вводящих избыточные обязанности, запреты и ограничения для субъектов  предпринимательской и инвестиционной деятельности или способствующих их введению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286" w:rsidRDefault="003F2DFE" w:rsidP="003E0D94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4747">
        <w:rPr>
          <w:rFonts w:ascii="Times New Roman" w:hAnsi="Times New Roman" w:cs="Times New Roman"/>
          <w:sz w:val="24"/>
          <w:szCs w:val="24"/>
        </w:rPr>
        <w:t>3.10.  Оценка расходов и доходов субъектов предпринимательской и инвестиционной деятельности, связанных с необходимостью соблюдения установленных обязанностей либо изменением содержания таких обязанностей, а также связанные с введением или изменением ответственности</w:t>
      </w:r>
      <w:r w:rsidR="00D03286">
        <w:rPr>
          <w:rFonts w:ascii="Times New Roman" w:hAnsi="Times New Roman" w:cs="Times New Roman"/>
          <w:sz w:val="24"/>
          <w:szCs w:val="24"/>
        </w:rPr>
        <w:t>-нет.</w:t>
      </w:r>
    </w:p>
    <w:p w:rsidR="003F2DFE" w:rsidRPr="003B4747" w:rsidRDefault="003F2DFE" w:rsidP="003E0D94">
      <w:pPr>
        <w:pStyle w:val="ConsPlusNormal"/>
        <w:ind w:left="-578" w:firstLine="862"/>
        <w:jc w:val="both"/>
        <w:rPr>
          <w:rFonts w:ascii="Times New Roman" w:hAnsi="Times New Roman" w:cs="Times New Roman"/>
          <w:sz w:val="24"/>
          <w:szCs w:val="28"/>
        </w:rPr>
      </w:pPr>
      <w:bookmarkStart w:id="3" w:name="Par144"/>
      <w:bookmarkEnd w:id="3"/>
      <w:r w:rsidRPr="003B4747">
        <w:rPr>
          <w:rFonts w:ascii="Times New Roman" w:hAnsi="Times New Roman" w:cs="Times New Roman"/>
          <w:sz w:val="24"/>
          <w:szCs w:val="28"/>
        </w:rPr>
        <w:t>3.11.Риски решения проблемы предложенным способом регулирования и риски негативных последствий</w:t>
      </w:r>
      <w:r>
        <w:rPr>
          <w:rFonts w:ascii="Times New Roman" w:hAnsi="Times New Roman" w:cs="Times New Roman"/>
          <w:sz w:val="24"/>
          <w:szCs w:val="28"/>
        </w:rPr>
        <w:t xml:space="preserve"> - отсутствуют</w:t>
      </w:r>
      <w:r w:rsidRPr="003B4747">
        <w:rPr>
          <w:rFonts w:ascii="Times New Roman" w:hAnsi="Times New Roman" w:cs="Times New Roman"/>
          <w:sz w:val="24"/>
          <w:szCs w:val="28"/>
        </w:rPr>
        <w:t>;</w:t>
      </w:r>
    </w:p>
    <w:p w:rsidR="003E0D94" w:rsidRDefault="003F2DFE" w:rsidP="003E0D94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D94">
        <w:rPr>
          <w:rFonts w:ascii="Times New Roman" w:hAnsi="Times New Roman" w:cs="Times New Roman"/>
          <w:sz w:val="24"/>
          <w:szCs w:val="24"/>
        </w:rPr>
        <w:t xml:space="preserve">3.12.Описание </w:t>
      </w:r>
      <w:proofErr w:type="gramStart"/>
      <w:r w:rsidRPr="003E0D94">
        <w:rPr>
          <w:rFonts w:ascii="Times New Roman" w:hAnsi="Times New Roman" w:cs="Times New Roman"/>
          <w:sz w:val="24"/>
          <w:szCs w:val="24"/>
        </w:rPr>
        <w:t>методов контроля эффективности избранного способа достижения цели</w:t>
      </w:r>
      <w:proofErr w:type="gramEnd"/>
      <w:r w:rsidRPr="003E0D94">
        <w:rPr>
          <w:rFonts w:ascii="Times New Roman" w:hAnsi="Times New Roman" w:cs="Times New Roman"/>
          <w:sz w:val="24"/>
          <w:szCs w:val="24"/>
        </w:rPr>
        <w:t xml:space="preserve"> регулирования</w:t>
      </w:r>
      <w:r w:rsidR="00B21547" w:rsidRPr="003E0D94">
        <w:rPr>
          <w:rFonts w:ascii="Times New Roman" w:hAnsi="Times New Roman" w:cs="Times New Roman"/>
          <w:sz w:val="24"/>
          <w:szCs w:val="24"/>
        </w:rPr>
        <w:t xml:space="preserve"> -</w:t>
      </w:r>
      <w:r w:rsidR="00B21547" w:rsidRPr="003E0D94">
        <w:rPr>
          <w:rFonts w:ascii="Times New Roman" w:eastAsia="Calibri" w:hAnsi="Times New Roman" w:cs="Times New Roman"/>
          <w:sz w:val="24"/>
          <w:szCs w:val="24"/>
        </w:rPr>
        <w:t xml:space="preserve"> не предусмотрено средней степенью регулирующего воздействия</w:t>
      </w:r>
      <w:r w:rsidRPr="003E0D94">
        <w:rPr>
          <w:rFonts w:ascii="Times New Roman" w:hAnsi="Times New Roman" w:cs="Times New Roman"/>
          <w:sz w:val="24"/>
          <w:szCs w:val="24"/>
        </w:rPr>
        <w:t>;</w:t>
      </w:r>
    </w:p>
    <w:p w:rsidR="003F2DFE" w:rsidRPr="003E0D94" w:rsidRDefault="003F2DFE" w:rsidP="003E0D94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D94">
        <w:rPr>
          <w:rFonts w:ascii="Times New Roman" w:hAnsi="Times New Roman" w:cs="Times New Roman"/>
          <w:sz w:val="24"/>
          <w:szCs w:val="24"/>
        </w:rPr>
        <w:t>3.13.Необходимые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  <w:r w:rsidR="00B21547" w:rsidRPr="003E0D94">
        <w:rPr>
          <w:rFonts w:ascii="Times New Roman" w:hAnsi="Times New Roman" w:cs="Times New Roman"/>
          <w:sz w:val="24"/>
          <w:szCs w:val="24"/>
        </w:rPr>
        <w:t xml:space="preserve"> - </w:t>
      </w:r>
      <w:r w:rsidR="00B21547" w:rsidRPr="003E0D94">
        <w:rPr>
          <w:rFonts w:ascii="Times New Roman" w:eastAsia="Calibri" w:hAnsi="Times New Roman" w:cs="Times New Roman"/>
          <w:sz w:val="24"/>
          <w:szCs w:val="24"/>
        </w:rPr>
        <w:t>не предусмотрено средней степенью регулирующего воздействия</w:t>
      </w:r>
      <w:r w:rsidR="00680C1B" w:rsidRPr="003E0D9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F2DFE" w:rsidRPr="003E0D94" w:rsidRDefault="003F2DFE" w:rsidP="003E0D94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D94">
        <w:rPr>
          <w:rFonts w:ascii="Times New Roman" w:hAnsi="Times New Roman" w:cs="Times New Roman"/>
          <w:sz w:val="24"/>
          <w:szCs w:val="24"/>
        </w:rPr>
        <w:t>3.14.Индикативные показатели, программы мониторинга и иные способы (методы) оценки достижения заявленных целей регулирования</w:t>
      </w:r>
      <w:r w:rsidR="00680C1B" w:rsidRPr="003E0D94">
        <w:rPr>
          <w:rFonts w:ascii="Times New Roman" w:hAnsi="Times New Roman" w:cs="Times New Roman"/>
          <w:sz w:val="24"/>
          <w:szCs w:val="24"/>
        </w:rPr>
        <w:t xml:space="preserve"> -</w:t>
      </w:r>
      <w:r w:rsidR="00680C1B" w:rsidRPr="003E0D94">
        <w:rPr>
          <w:rFonts w:ascii="Times New Roman" w:eastAsia="Calibri" w:hAnsi="Times New Roman" w:cs="Times New Roman"/>
          <w:sz w:val="24"/>
          <w:szCs w:val="24"/>
        </w:rPr>
        <w:t xml:space="preserve"> не предусмотрено средней степенью регулирующего воздействия</w:t>
      </w:r>
      <w:r w:rsidRPr="003E0D94">
        <w:rPr>
          <w:rFonts w:ascii="Times New Roman" w:hAnsi="Times New Roman" w:cs="Times New Roman"/>
          <w:sz w:val="24"/>
          <w:szCs w:val="24"/>
        </w:rPr>
        <w:t>;</w:t>
      </w:r>
    </w:p>
    <w:p w:rsidR="00680C1B" w:rsidRDefault="003F2DFE" w:rsidP="003E0D94">
      <w:pPr>
        <w:pStyle w:val="ConsPlusNormal"/>
        <w:ind w:left="-567" w:right="-2" w:firstLine="851"/>
        <w:jc w:val="both"/>
        <w:rPr>
          <w:rFonts w:ascii="Times New Roman" w:hAnsi="Times New Roman" w:cs="Times New Roman"/>
          <w:sz w:val="24"/>
          <w:szCs w:val="28"/>
        </w:rPr>
      </w:pPr>
      <w:bookmarkStart w:id="4" w:name="Par148"/>
      <w:bookmarkEnd w:id="4"/>
      <w:r w:rsidRPr="003B4747">
        <w:rPr>
          <w:rFonts w:ascii="Times New Roman" w:hAnsi="Times New Roman" w:cs="Times New Roman"/>
          <w:sz w:val="24"/>
          <w:szCs w:val="28"/>
        </w:rPr>
        <w:t>3.15.Предполагаемая дата вступления в силу проекта НПА, необходимость установления переходных положений (переходного периода), а также эксперимента</w:t>
      </w:r>
    </w:p>
    <w:p w:rsidR="003F2DFE" w:rsidRPr="00E764CB" w:rsidRDefault="00680C1B" w:rsidP="000053BF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764CB">
        <w:rPr>
          <w:rFonts w:ascii="Times New Roman" w:eastAsia="Calibri" w:hAnsi="Times New Roman" w:cs="Times New Roman"/>
          <w:sz w:val="24"/>
          <w:szCs w:val="24"/>
        </w:rPr>
        <w:t xml:space="preserve">Предполагаемая дата вступления в силу проекта </w:t>
      </w:r>
      <w:r w:rsidR="004C1192" w:rsidRPr="00E764CB">
        <w:rPr>
          <w:rFonts w:ascii="Times New Roman" w:eastAsia="Calibri" w:hAnsi="Times New Roman" w:cs="Times New Roman"/>
          <w:sz w:val="24"/>
          <w:szCs w:val="24"/>
        </w:rPr>
        <w:t>постановления</w:t>
      </w:r>
      <w:r w:rsidRPr="00E764CB">
        <w:rPr>
          <w:rFonts w:ascii="Times New Roman" w:eastAsia="Calibri" w:hAnsi="Times New Roman" w:cs="Times New Roman"/>
          <w:sz w:val="24"/>
          <w:szCs w:val="24"/>
        </w:rPr>
        <w:t>:</w:t>
      </w:r>
      <w:r w:rsidRPr="00E764CB">
        <w:rPr>
          <w:rFonts w:ascii="Times New Roman" w:hAnsi="Times New Roman" w:cs="Times New Roman"/>
          <w:sz w:val="24"/>
          <w:szCs w:val="24"/>
        </w:rPr>
        <w:t xml:space="preserve"> </w:t>
      </w:r>
      <w:r w:rsidR="00E764CB" w:rsidRPr="00E764CB">
        <w:rPr>
          <w:rFonts w:ascii="Times New Roman" w:hAnsi="Times New Roman" w:cs="Times New Roman"/>
          <w:sz w:val="24"/>
          <w:szCs w:val="24"/>
        </w:rPr>
        <w:t>23.07.2019</w:t>
      </w:r>
      <w:r w:rsidR="00690889" w:rsidRPr="00E764C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F2DFE" w:rsidRPr="00E764CB">
        <w:rPr>
          <w:rFonts w:ascii="Times New Roman" w:hAnsi="Times New Roman" w:cs="Times New Roman"/>
          <w:sz w:val="24"/>
          <w:szCs w:val="24"/>
        </w:rPr>
        <w:t>;</w:t>
      </w:r>
    </w:p>
    <w:p w:rsidR="00680C1B" w:rsidRPr="003E0D94" w:rsidRDefault="003F2DFE" w:rsidP="000053BF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49"/>
      <w:bookmarkEnd w:id="5"/>
      <w:r w:rsidRPr="003E0D94">
        <w:rPr>
          <w:rFonts w:ascii="Times New Roman" w:hAnsi="Times New Roman" w:cs="Times New Roman"/>
          <w:sz w:val="24"/>
          <w:szCs w:val="24"/>
        </w:rPr>
        <w:t>3.16.Сведения о размещении уведомления, сроках представления предложений в связи с таким размещением, лицах, представивших предложения, и рассмотревших их структурных подразделениях органа-разработчика</w:t>
      </w:r>
      <w:proofErr w:type="gramStart"/>
      <w:r w:rsidRPr="003E0D94">
        <w:rPr>
          <w:rFonts w:ascii="Times New Roman" w:hAnsi="Times New Roman" w:cs="Times New Roman"/>
          <w:sz w:val="24"/>
          <w:szCs w:val="24"/>
        </w:rPr>
        <w:t xml:space="preserve"> </w:t>
      </w:r>
      <w:r w:rsidR="003E0D9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E0D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C1B" w:rsidRPr="003E0D94" w:rsidRDefault="00680C1B" w:rsidP="000053BF">
      <w:pPr>
        <w:spacing w:after="0" w:line="240" w:lineRule="auto"/>
        <w:ind w:left="-567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D94">
        <w:rPr>
          <w:rFonts w:ascii="Times New Roman" w:eastAsia="Calibri" w:hAnsi="Times New Roman" w:cs="Times New Roman"/>
          <w:sz w:val="24"/>
          <w:szCs w:val="24"/>
        </w:rPr>
        <w:t>уведомление размещено</w:t>
      </w:r>
      <w:r w:rsidR="00052A39">
        <w:rPr>
          <w:rFonts w:ascii="Times New Roman" w:eastAsia="Calibri" w:hAnsi="Times New Roman" w:cs="Times New Roman"/>
          <w:sz w:val="24"/>
          <w:szCs w:val="24"/>
        </w:rPr>
        <w:t xml:space="preserve"> 04</w:t>
      </w:r>
      <w:r w:rsidR="00052A39" w:rsidRPr="00052A39">
        <w:rPr>
          <w:rFonts w:ascii="Times New Roman" w:hAnsi="Times New Roman" w:cs="Times New Roman"/>
          <w:sz w:val="24"/>
          <w:szCs w:val="24"/>
        </w:rPr>
        <w:t>.07.2019</w:t>
      </w:r>
      <w:r w:rsidRPr="00052A3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053BF" w:rsidRPr="00052A39" w:rsidRDefault="00680C1B" w:rsidP="000053BF">
      <w:pPr>
        <w:spacing w:after="0"/>
        <w:ind w:left="-567" w:firstLine="851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764CB">
        <w:rPr>
          <w:rFonts w:ascii="Times New Roman" w:eastAsia="Calibri" w:hAnsi="Times New Roman" w:cs="Times New Roman"/>
          <w:sz w:val="24"/>
          <w:szCs w:val="24"/>
        </w:rPr>
        <w:t xml:space="preserve">Срок представления предложений: </w:t>
      </w:r>
      <w:bookmarkStart w:id="6" w:name="Par150"/>
      <w:bookmarkEnd w:id="6"/>
      <w:r w:rsidR="00052A39" w:rsidRPr="00052A3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 04.07.2019 по 19.07.2019</w:t>
      </w:r>
    </w:p>
    <w:p w:rsidR="00690889" w:rsidRDefault="00690889" w:rsidP="000053BF">
      <w:pPr>
        <w:tabs>
          <w:tab w:val="left" w:pos="284"/>
        </w:tabs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F2DFE" w:rsidRPr="003E0D94">
        <w:rPr>
          <w:rFonts w:ascii="Times New Roman" w:hAnsi="Times New Roman" w:cs="Times New Roman"/>
          <w:sz w:val="24"/>
          <w:szCs w:val="24"/>
        </w:rPr>
        <w:t>3.17.Иные сведения, которые, по мнению органа-</w:t>
      </w:r>
      <w:r>
        <w:rPr>
          <w:rFonts w:ascii="Times New Roman" w:hAnsi="Times New Roman" w:cs="Times New Roman"/>
          <w:sz w:val="24"/>
          <w:szCs w:val="24"/>
        </w:rPr>
        <w:t>разработчика, позволяют оценить</w:t>
      </w:r>
    </w:p>
    <w:p w:rsidR="003F2DFE" w:rsidRPr="003F2DFE" w:rsidRDefault="003F2DFE" w:rsidP="000053BF">
      <w:pPr>
        <w:tabs>
          <w:tab w:val="left" w:pos="284"/>
        </w:tabs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3E0D94">
        <w:rPr>
          <w:rFonts w:ascii="Times New Roman" w:hAnsi="Times New Roman" w:cs="Times New Roman"/>
          <w:sz w:val="24"/>
          <w:szCs w:val="24"/>
        </w:rPr>
        <w:t xml:space="preserve">обоснованность предлагаемого регулирования - </w:t>
      </w:r>
      <w:r w:rsidRPr="003E0D94">
        <w:rPr>
          <w:rFonts w:ascii="Times New Roman" w:hAnsi="Times New Roman" w:cs="Times New Roman"/>
          <w:sz w:val="24"/>
          <w:szCs w:val="24"/>
          <w:u w:val="single"/>
        </w:rPr>
        <w:t>отсутствуют</w:t>
      </w:r>
      <w:r w:rsidRPr="003F2DFE">
        <w:rPr>
          <w:rFonts w:ascii="Times New Roman" w:hAnsi="Times New Roman" w:cs="Times New Roman"/>
          <w:sz w:val="24"/>
          <w:szCs w:val="28"/>
          <w:u w:val="single"/>
        </w:rPr>
        <w:t>.</w:t>
      </w:r>
    </w:p>
    <w:p w:rsidR="003F2DFE" w:rsidRDefault="003F2DFE" w:rsidP="003F2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0889" w:rsidRDefault="00690889" w:rsidP="003F2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0889" w:rsidRPr="00F346AA" w:rsidRDefault="00690889" w:rsidP="003F2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C1192" w:rsidRPr="00941FB5" w:rsidRDefault="004C1192" w:rsidP="00052A39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Начальник отдела экономики,  труда,</w:t>
      </w:r>
    </w:p>
    <w:p w:rsidR="004C1192" w:rsidRPr="00941FB5" w:rsidRDefault="004C1192" w:rsidP="00052A39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сферы услуг и защиты прав потребителей</w:t>
      </w:r>
    </w:p>
    <w:p w:rsidR="004C1192" w:rsidRPr="00941FB5" w:rsidRDefault="004C1192" w:rsidP="00052A39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района                                               </w:t>
      </w:r>
      <w:r w:rsidR="00941FB5"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941FB5"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052A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Ф.А. Борисова</w:t>
      </w:r>
    </w:p>
    <w:p w:rsidR="00052A39" w:rsidRPr="00941FB5" w:rsidRDefault="00052A39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sectPr w:rsidR="00052A39" w:rsidRPr="00941FB5" w:rsidSect="00690889">
      <w:headerReference w:type="default" r:id="rId10"/>
      <w:pgSz w:w="11906" w:h="16838"/>
      <w:pgMar w:top="426" w:right="566" w:bottom="426" w:left="1701" w:header="4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0B0" w:rsidRDefault="000A20B0" w:rsidP="007A5ACF">
      <w:pPr>
        <w:spacing w:after="0" w:line="240" w:lineRule="auto"/>
      </w:pPr>
      <w:r>
        <w:separator/>
      </w:r>
    </w:p>
  </w:endnote>
  <w:endnote w:type="continuationSeparator" w:id="0">
    <w:p w:rsidR="000A20B0" w:rsidRDefault="000A20B0" w:rsidP="007A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0B0" w:rsidRDefault="000A20B0" w:rsidP="007A5ACF">
      <w:pPr>
        <w:spacing w:after="0" w:line="240" w:lineRule="auto"/>
      </w:pPr>
      <w:r>
        <w:separator/>
      </w:r>
    </w:p>
  </w:footnote>
  <w:footnote w:type="continuationSeparator" w:id="0">
    <w:p w:rsidR="000A20B0" w:rsidRDefault="000A20B0" w:rsidP="007A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ACF" w:rsidRDefault="007A5ACF">
    <w:pPr>
      <w:pStyle w:val="a5"/>
      <w:jc w:val="center"/>
    </w:pPr>
  </w:p>
  <w:p w:rsidR="007A5ACF" w:rsidRDefault="007A5AC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D002D"/>
    <w:multiLevelType w:val="hybridMultilevel"/>
    <w:tmpl w:val="B3CACAF6"/>
    <w:lvl w:ilvl="0" w:tplc="975E7F5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352B7080"/>
    <w:multiLevelType w:val="multilevel"/>
    <w:tmpl w:val="231C4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BA1456C"/>
    <w:multiLevelType w:val="hybridMultilevel"/>
    <w:tmpl w:val="877294CC"/>
    <w:lvl w:ilvl="0" w:tplc="CB66866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449B2444"/>
    <w:multiLevelType w:val="hybridMultilevel"/>
    <w:tmpl w:val="0A302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70614D"/>
    <w:multiLevelType w:val="hybridMultilevel"/>
    <w:tmpl w:val="95041F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85"/>
    <w:rsid w:val="000053BF"/>
    <w:rsid w:val="00012BE3"/>
    <w:rsid w:val="000160C3"/>
    <w:rsid w:val="00025537"/>
    <w:rsid w:val="0003504B"/>
    <w:rsid w:val="00045BB6"/>
    <w:rsid w:val="00052A39"/>
    <w:rsid w:val="00083B2D"/>
    <w:rsid w:val="000A20B0"/>
    <w:rsid w:val="00123A35"/>
    <w:rsid w:val="00137B88"/>
    <w:rsid w:val="0014065D"/>
    <w:rsid w:val="00143880"/>
    <w:rsid w:val="0014511B"/>
    <w:rsid w:val="001472B5"/>
    <w:rsid w:val="001553A6"/>
    <w:rsid w:val="001570F5"/>
    <w:rsid w:val="0016565D"/>
    <w:rsid w:val="00184350"/>
    <w:rsid w:val="0018479C"/>
    <w:rsid w:val="00184AC1"/>
    <w:rsid w:val="001B35F5"/>
    <w:rsid w:val="001C0126"/>
    <w:rsid w:val="001E4A4A"/>
    <w:rsid w:val="001F5E8B"/>
    <w:rsid w:val="00214267"/>
    <w:rsid w:val="002352D0"/>
    <w:rsid w:val="00235BAE"/>
    <w:rsid w:val="002450C3"/>
    <w:rsid w:val="00263E46"/>
    <w:rsid w:val="002973F3"/>
    <w:rsid w:val="002B65D6"/>
    <w:rsid w:val="002C163A"/>
    <w:rsid w:val="002C79C8"/>
    <w:rsid w:val="002D0027"/>
    <w:rsid w:val="003030EE"/>
    <w:rsid w:val="00307BD9"/>
    <w:rsid w:val="00311459"/>
    <w:rsid w:val="003147FC"/>
    <w:rsid w:val="00355A06"/>
    <w:rsid w:val="003769A9"/>
    <w:rsid w:val="00395047"/>
    <w:rsid w:val="003B4747"/>
    <w:rsid w:val="003C3065"/>
    <w:rsid w:val="003D01DA"/>
    <w:rsid w:val="003E0D94"/>
    <w:rsid w:val="003E1E4A"/>
    <w:rsid w:val="003E429B"/>
    <w:rsid w:val="003F2DFE"/>
    <w:rsid w:val="00404BA3"/>
    <w:rsid w:val="0042783F"/>
    <w:rsid w:val="004412D7"/>
    <w:rsid w:val="00462AAE"/>
    <w:rsid w:val="00463CE6"/>
    <w:rsid w:val="00470F50"/>
    <w:rsid w:val="0048646B"/>
    <w:rsid w:val="004949E7"/>
    <w:rsid w:val="00497B2B"/>
    <w:rsid w:val="004C1192"/>
    <w:rsid w:val="004C22B6"/>
    <w:rsid w:val="004D225C"/>
    <w:rsid w:val="004E168F"/>
    <w:rsid w:val="004E75C1"/>
    <w:rsid w:val="00501691"/>
    <w:rsid w:val="00513B67"/>
    <w:rsid w:val="0054350F"/>
    <w:rsid w:val="0054404E"/>
    <w:rsid w:val="0055120F"/>
    <w:rsid w:val="00572A3D"/>
    <w:rsid w:val="00596AA8"/>
    <w:rsid w:val="005B15C0"/>
    <w:rsid w:val="005B7253"/>
    <w:rsid w:val="005D6176"/>
    <w:rsid w:val="00612213"/>
    <w:rsid w:val="006130F6"/>
    <w:rsid w:val="006163B0"/>
    <w:rsid w:val="00625B21"/>
    <w:rsid w:val="00635064"/>
    <w:rsid w:val="00650955"/>
    <w:rsid w:val="00680C1B"/>
    <w:rsid w:val="00690889"/>
    <w:rsid w:val="006A6FA0"/>
    <w:rsid w:val="006B0945"/>
    <w:rsid w:val="006E1CBE"/>
    <w:rsid w:val="00707CC3"/>
    <w:rsid w:val="00711E40"/>
    <w:rsid w:val="0071650A"/>
    <w:rsid w:val="00721DE6"/>
    <w:rsid w:val="00722216"/>
    <w:rsid w:val="007311B4"/>
    <w:rsid w:val="0073596F"/>
    <w:rsid w:val="007604EC"/>
    <w:rsid w:val="0078118C"/>
    <w:rsid w:val="00786CE3"/>
    <w:rsid w:val="0079264E"/>
    <w:rsid w:val="00795E67"/>
    <w:rsid w:val="007A3E2F"/>
    <w:rsid w:val="007A5ACF"/>
    <w:rsid w:val="007F6831"/>
    <w:rsid w:val="00806740"/>
    <w:rsid w:val="00817486"/>
    <w:rsid w:val="008B0133"/>
    <w:rsid w:val="008C6037"/>
    <w:rsid w:val="009307FB"/>
    <w:rsid w:val="00941FB5"/>
    <w:rsid w:val="00957435"/>
    <w:rsid w:val="009A5744"/>
    <w:rsid w:val="009B750F"/>
    <w:rsid w:val="009C5778"/>
    <w:rsid w:val="00A0308E"/>
    <w:rsid w:val="00A05B8A"/>
    <w:rsid w:val="00A11EBE"/>
    <w:rsid w:val="00A15C42"/>
    <w:rsid w:val="00A96EEC"/>
    <w:rsid w:val="00AA39A4"/>
    <w:rsid w:val="00AE7E7D"/>
    <w:rsid w:val="00AF31C9"/>
    <w:rsid w:val="00B21547"/>
    <w:rsid w:val="00B575C1"/>
    <w:rsid w:val="00B92F85"/>
    <w:rsid w:val="00B95A61"/>
    <w:rsid w:val="00BB4013"/>
    <w:rsid w:val="00BC27BC"/>
    <w:rsid w:val="00BC54C2"/>
    <w:rsid w:val="00BD6E9F"/>
    <w:rsid w:val="00C41F13"/>
    <w:rsid w:val="00C436E9"/>
    <w:rsid w:val="00C727D5"/>
    <w:rsid w:val="00C8400D"/>
    <w:rsid w:val="00C96FD6"/>
    <w:rsid w:val="00CD1BA8"/>
    <w:rsid w:val="00CD6DBE"/>
    <w:rsid w:val="00CE69D5"/>
    <w:rsid w:val="00CE7935"/>
    <w:rsid w:val="00D03286"/>
    <w:rsid w:val="00D27C99"/>
    <w:rsid w:val="00D27E34"/>
    <w:rsid w:val="00D70042"/>
    <w:rsid w:val="00D70596"/>
    <w:rsid w:val="00E0394B"/>
    <w:rsid w:val="00E04334"/>
    <w:rsid w:val="00E13DA4"/>
    <w:rsid w:val="00E2069E"/>
    <w:rsid w:val="00E362A7"/>
    <w:rsid w:val="00E52ECB"/>
    <w:rsid w:val="00E764CB"/>
    <w:rsid w:val="00E87318"/>
    <w:rsid w:val="00E87B1E"/>
    <w:rsid w:val="00EA4666"/>
    <w:rsid w:val="00EE2454"/>
    <w:rsid w:val="00EF14C9"/>
    <w:rsid w:val="00F04829"/>
    <w:rsid w:val="00F23709"/>
    <w:rsid w:val="00F3071B"/>
    <w:rsid w:val="00F346AA"/>
    <w:rsid w:val="00F80770"/>
    <w:rsid w:val="00F82BA6"/>
    <w:rsid w:val="00F852FC"/>
    <w:rsid w:val="00F90F7F"/>
    <w:rsid w:val="00FD4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92F85"/>
    <w:rPr>
      <w:color w:val="0000FF"/>
      <w:u w:val="single"/>
    </w:rPr>
  </w:style>
  <w:style w:type="table" w:styleId="a4">
    <w:name w:val="Table Grid"/>
    <w:basedOn w:val="a1"/>
    <w:uiPriority w:val="59"/>
    <w:rsid w:val="005B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5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ACF"/>
  </w:style>
  <w:style w:type="paragraph" w:styleId="a7">
    <w:name w:val="footer"/>
    <w:basedOn w:val="a"/>
    <w:link w:val="a8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ACF"/>
  </w:style>
  <w:style w:type="paragraph" w:styleId="a9">
    <w:name w:val="Normal (Web)"/>
    <w:basedOn w:val="a"/>
    <w:rsid w:val="00D2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23709"/>
    <w:pPr>
      <w:ind w:left="720"/>
      <w:contextualSpacing/>
    </w:pPr>
  </w:style>
  <w:style w:type="paragraph" w:customStyle="1" w:styleId="Default">
    <w:name w:val="Default"/>
    <w:rsid w:val="00307B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92F85"/>
    <w:rPr>
      <w:color w:val="0000FF"/>
      <w:u w:val="single"/>
    </w:rPr>
  </w:style>
  <w:style w:type="table" w:styleId="a4">
    <w:name w:val="Table Grid"/>
    <w:basedOn w:val="a1"/>
    <w:uiPriority w:val="59"/>
    <w:rsid w:val="005B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5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ACF"/>
  </w:style>
  <w:style w:type="paragraph" w:styleId="a7">
    <w:name w:val="footer"/>
    <w:basedOn w:val="a"/>
    <w:link w:val="a8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ACF"/>
  </w:style>
  <w:style w:type="paragraph" w:styleId="a9">
    <w:name w:val="Normal (Web)"/>
    <w:basedOn w:val="a"/>
    <w:rsid w:val="00D2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23709"/>
    <w:pPr>
      <w:ind w:left="720"/>
      <w:contextualSpacing/>
    </w:pPr>
  </w:style>
  <w:style w:type="paragraph" w:customStyle="1" w:styleId="Default">
    <w:name w:val="Default"/>
    <w:rsid w:val="00307B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m@r48.tambov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49EE2-C601-4989-83EB-3EB9EB248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Пляшко Н.Ю.</dc:creator>
  <cp:lastModifiedBy>zags1</cp:lastModifiedBy>
  <cp:revision>10</cp:revision>
  <cp:lastPrinted>2019-05-14T11:15:00Z</cp:lastPrinted>
  <dcterms:created xsi:type="dcterms:W3CDTF">2019-09-04T08:47:00Z</dcterms:created>
  <dcterms:modified xsi:type="dcterms:W3CDTF">2019-09-05T05:53:00Z</dcterms:modified>
</cp:coreProperties>
</file>