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C7" w:rsidRPr="00AF0271" w:rsidRDefault="00EB0DC7" w:rsidP="00820B1C">
      <w:pPr>
        <w:widowControl w:val="0"/>
        <w:numPr>
          <w:ilvl w:val="5"/>
          <w:numId w:val="0"/>
        </w:numPr>
        <w:tabs>
          <w:tab w:val="left" w:pos="10632"/>
          <w:tab w:val="right" w:pos="14287"/>
        </w:tabs>
        <w:suppressAutoHyphens/>
        <w:spacing w:after="60" w:line="240" w:lineRule="auto"/>
        <w:ind w:left="10632"/>
        <w:jc w:val="center"/>
        <w:textAlignment w:val="baseline"/>
        <w:outlineLvl w:val="5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</w:pPr>
      <w:r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>ПРИЛОЖЕНИЕ №1</w:t>
      </w:r>
    </w:p>
    <w:p w:rsidR="004D2288" w:rsidRPr="00AF0271" w:rsidRDefault="004D2288" w:rsidP="00EB0DC7">
      <w:pPr>
        <w:widowControl w:val="0"/>
        <w:numPr>
          <w:ilvl w:val="5"/>
          <w:numId w:val="0"/>
        </w:numPr>
        <w:tabs>
          <w:tab w:val="left" w:pos="10632"/>
          <w:tab w:val="right" w:pos="14287"/>
        </w:tabs>
        <w:suppressAutoHyphens/>
        <w:spacing w:after="60" w:line="240" w:lineRule="auto"/>
        <w:ind w:left="10632"/>
        <w:textAlignment w:val="baseline"/>
        <w:outlineLvl w:val="5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</w:pPr>
    </w:p>
    <w:p w:rsidR="00EB0DC7" w:rsidRPr="00AF0271" w:rsidRDefault="00EB0DC7" w:rsidP="00AF0271">
      <w:pPr>
        <w:widowControl w:val="0"/>
        <w:numPr>
          <w:ilvl w:val="5"/>
          <w:numId w:val="0"/>
        </w:numPr>
        <w:tabs>
          <w:tab w:val="left" w:pos="10485"/>
          <w:tab w:val="left" w:pos="10632"/>
          <w:tab w:val="right" w:pos="14287"/>
        </w:tabs>
        <w:suppressAutoHyphens/>
        <w:spacing w:after="60" w:line="240" w:lineRule="auto"/>
        <w:jc w:val="right"/>
        <w:textAlignment w:val="baseline"/>
        <w:outlineLvl w:val="5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</w:pPr>
      <w:r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</w:t>
      </w:r>
      <w:r w:rsidR="006F282E"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              </w:t>
      </w:r>
      <w:r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к постановлению администрации </w:t>
      </w:r>
    </w:p>
    <w:p w:rsidR="00EB0DC7" w:rsidRPr="00AF0271" w:rsidRDefault="00AF0271" w:rsidP="00AF0271">
      <w:pPr>
        <w:widowControl w:val="0"/>
        <w:numPr>
          <w:ilvl w:val="5"/>
          <w:numId w:val="0"/>
        </w:numPr>
        <w:tabs>
          <w:tab w:val="left" w:pos="10485"/>
          <w:tab w:val="left" w:pos="10632"/>
          <w:tab w:val="right" w:pos="14287"/>
        </w:tabs>
        <w:suppressAutoHyphens/>
        <w:spacing w:after="60" w:line="240" w:lineRule="auto"/>
        <w:jc w:val="center"/>
        <w:textAlignment w:val="baseline"/>
        <w:outlineLvl w:val="5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    </w:t>
      </w:r>
      <w:r w:rsidR="00EB0DC7"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>района    от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      </w:t>
      </w:r>
      <w:r w:rsidR="00EB0DC7"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>202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>3</w:t>
      </w:r>
      <w:r w:rsidR="00EF2649"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</w:t>
      </w:r>
      <w:r w:rsidR="00EB0DC7"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>№</w:t>
      </w:r>
    </w:p>
    <w:p w:rsidR="00EB0DC7" w:rsidRPr="00AF0271" w:rsidRDefault="00EB0DC7" w:rsidP="006F282E">
      <w:pPr>
        <w:widowControl w:val="0"/>
        <w:numPr>
          <w:ilvl w:val="5"/>
          <w:numId w:val="0"/>
        </w:numPr>
        <w:tabs>
          <w:tab w:val="left" w:pos="10485"/>
          <w:tab w:val="left" w:pos="10632"/>
          <w:tab w:val="right" w:pos="14287"/>
        </w:tabs>
        <w:suppressAutoHyphens/>
        <w:spacing w:after="60" w:line="240" w:lineRule="auto"/>
        <w:textAlignment w:val="baseline"/>
        <w:outlineLvl w:val="5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</w:pPr>
      <w:r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                       </w:t>
      </w:r>
    </w:p>
    <w:p w:rsidR="00AF0271" w:rsidRPr="00AF0271" w:rsidRDefault="00AF0271" w:rsidP="00AF0271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820B1C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Приложение N 2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                                                                                 </w:t>
      </w:r>
      <w:r w:rsidR="00820B1C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1000" w:history="1">
        <w:r w:rsidRPr="00AF027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муниципальной программе</w:t>
        </w:r>
      </w:hyperlink>
      <w:r w:rsidRPr="00AF0271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820B1C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Первомайского района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                                                                                      </w:t>
      </w:r>
      <w:r w:rsidR="00820B1C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</w:t>
      </w:r>
      <w:bookmarkStart w:id="0" w:name="_GoBack"/>
      <w:bookmarkEnd w:id="0"/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"Развитие культуры"</w:t>
      </w:r>
    </w:p>
    <w:p w:rsidR="00AF0271" w:rsidRPr="00AF0271" w:rsidRDefault="00AF0271" w:rsidP="00AF0271">
      <w:pPr>
        <w:pStyle w:val="1"/>
        <w:rPr>
          <w:rFonts w:ascii="Times New Roman" w:hAnsi="Times New Roman" w:cs="Times New Roman"/>
        </w:rPr>
      </w:pPr>
      <w:r w:rsidRPr="00AF0271">
        <w:rPr>
          <w:rFonts w:ascii="Times New Roman" w:hAnsi="Times New Roman" w:cs="Times New Roman"/>
        </w:rPr>
        <w:t>Перечень</w:t>
      </w:r>
      <w:r w:rsidRPr="00AF0271">
        <w:rPr>
          <w:rFonts w:ascii="Times New Roman" w:hAnsi="Times New Roman" w:cs="Times New Roman"/>
        </w:rPr>
        <w:br/>
        <w:t>мероприятий муниципальной программы Первомайского района "Разви</w:t>
      </w:r>
      <w:r>
        <w:rPr>
          <w:rFonts w:ascii="Times New Roman" w:hAnsi="Times New Roman" w:cs="Times New Roman"/>
        </w:rPr>
        <w:t>тие культуры"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2"/>
        <w:gridCol w:w="2348"/>
        <w:gridCol w:w="366"/>
        <w:gridCol w:w="60"/>
        <w:gridCol w:w="75"/>
        <w:gridCol w:w="1484"/>
        <w:gridCol w:w="429"/>
        <w:gridCol w:w="85"/>
        <w:gridCol w:w="1328"/>
        <w:gridCol w:w="427"/>
        <w:gridCol w:w="90"/>
        <w:gridCol w:w="57"/>
        <w:gridCol w:w="706"/>
        <w:gridCol w:w="14"/>
        <w:gridCol w:w="1542"/>
        <w:gridCol w:w="20"/>
        <w:gridCol w:w="1256"/>
        <w:gridCol w:w="20"/>
        <w:gridCol w:w="972"/>
        <w:gridCol w:w="20"/>
        <w:gridCol w:w="973"/>
        <w:gridCol w:w="20"/>
        <w:gridCol w:w="121"/>
        <w:gridCol w:w="709"/>
        <w:gridCol w:w="20"/>
        <w:gridCol w:w="122"/>
        <w:gridCol w:w="9"/>
        <w:gridCol w:w="133"/>
        <w:gridCol w:w="944"/>
      </w:tblGrid>
      <w:tr w:rsidR="00AF0271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мероприятий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Ожидаемые непосредственные результаты</w:t>
            </w:r>
          </w:p>
        </w:tc>
        <w:tc>
          <w:tcPr>
            <w:tcW w:w="53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финансирования, тыс. рублей, в </w:t>
            </w:r>
            <w:proofErr w:type="spell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значение (по годам реализации мероприятия)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по годам,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бюджет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</w:tr>
      <w:tr w:rsidR="00AF0271" w:rsidRPr="00AF0271" w:rsidTr="00AF0271"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F0271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hyperlink w:anchor="sub_15000" w:history="1">
              <w:r w:rsidRPr="00AF0271">
                <w:rPr>
                  <w:rStyle w:val="ae"/>
                  <w:rFonts w:ascii="Times New Roman" w:eastAsia="Arial Unicode MS" w:hAnsi="Times New Roman" w:cs="Times New Roman"/>
                  <w:bCs w:val="0"/>
                  <w:color w:val="auto"/>
                  <w:sz w:val="20"/>
                  <w:szCs w:val="20"/>
                </w:rPr>
                <w:t>Подпрограмма</w:t>
              </w:r>
            </w:hyperlink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"Наследие"</w:t>
            </w:r>
          </w:p>
        </w:tc>
      </w:tr>
      <w:tr w:rsidR="00AF0271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 Основное мероприятие "Развитие библиотечного и архивного дела"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учреждениям-библиотекам на финансовое обеспечение выполнение муниципального задания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 МБУ "Центральная библиотека" Первомайского района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Доля удовлетворенных запросов пользователей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4701,0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6504,7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6504,7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6312,8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7836,6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1508,7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6327,9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8572,4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1172,5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7399,9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8563,6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8664,6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8664,6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317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9099,8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9099,8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9097,3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9097,3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9123,3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32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34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34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24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30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261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45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gridAfter w:val="15"/>
          <w:wAfter w:w="6881" w:type="dxa"/>
          <w:trHeight w:val="363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271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0271" w:rsidRPr="00AF0271" w:rsidRDefault="00AF0271" w:rsidP="00AF02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CDE" w:rsidRDefault="00AF0271" w:rsidP="00AF02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0271" w:rsidRPr="00AF0271" w:rsidRDefault="002F6CDE" w:rsidP="00AF02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(Государственная поддержка на модернизацию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 МБУ "Центральная библиотека" Первомайского района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на 1 </w:t>
            </w:r>
            <w:proofErr w:type="spell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proofErr w:type="spell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71" w:rsidRPr="00AF0271" w:rsidRDefault="005F2B9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6CDE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6CDE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6283B">
        <w:trPr>
          <w:trHeight w:val="263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6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0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5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1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97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отдельных государственных полномочий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муниципального образования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спорта, молодежной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и архивного дела администрации района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9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4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24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7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60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10"/>
        </w:trPr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AF02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подключению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 МБУ "Центральная библиотека" Первомайского района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1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AF02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Единовременные стимулирующие выплаты лучшим работникам муниципальных учреждений культуры, работникам муниципальных архивов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 МБУ "Центральная библиотека" Первомайского района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E423F3">
        <w:trPr>
          <w:trHeight w:val="31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94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7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435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4802,8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4751,0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6651,9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6504,7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6408,0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6312,8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7912,5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1540,8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6327,9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29,97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7400,05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8713,7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142,56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8563,64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8692,8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8664,6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2F6C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9099,9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9227,6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9097,4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804294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299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299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9113,5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75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299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299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299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8970,2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0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55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381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hyperlink w:anchor="sub_16000" w:history="1">
              <w:r w:rsidRPr="00AF0271">
                <w:rPr>
                  <w:rStyle w:val="ae"/>
                  <w:rFonts w:ascii="Times New Roman" w:eastAsia="Arial Unicode MS" w:hAnsi="Times New Roman" w:cs="Times New Roman"/>
                  <w:bCs w:val="0"/>
                  <w:color w:val="auto"/>
                  <w:sz w:val="20"/>
                  <w:szCs w:val="20"/>
                </w:rPr>
                <w:t>Подпрограмма</w:t>
              </w:r>
            </w:hyperlink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"Искусство"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2.1. Основное мероприятие "Сохранение и развитие исполнительских искусств"</w:t>
            </w:r>
          </w:p>
        </w:tc>
      </w:tr>
      <w:tr w:rsidR="00E843F6" w:rsidRPr="00AF0271" w:rsidTr="00AF0271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C55498" w:rsidP="00C5549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C5549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учреждениям-учреждениям культурно-досугового типа на финансовое обеспечение вы</w:t>
            </w:r>
            <w:r w:rsidR="00C55498">
              <w:rPr>
                <w:rFonts w:ascii="Times New Roman" w:hAnsi="Times New Roman" w:cs="Times New Roman"/>
                <w:sz w:val="20"/>
                <w:szCs w:val="20"/>
              </w:rPr>
              <w:t>полнения муниципального задания</w:t>
            </w: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C5549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</w:t>
            </w:r>
            <w:r w:rsidR="00C55498">
              <w:rPr>
                <w:rFonts w:ascii="Times New Roman" w:hAnsi="Times New Roman" w:cs="Times New Roman"/>
                <w:sz w:val="20"/>
                <w:szCs w:val="20"/>
              </w:rPr>
              <w:t xml:space="preserve"> МБУ "ЦДК Первомайского района"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C5549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Средняя на</w:t>
            </w:r>
            <w:r w:rsidR="00C55498">
              <w:rPr>
                <w:rFonts w:ascii="Times New Roman" w:hAnsi="Times New Roman" w:cs="Times New Roman"/>
                <w:sz w:val="20"/>
                <w:szCs w:val="20"/>
              </w:rPr>
              <w:t>полняемость учреждений культуры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9875,0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9875,0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10657,8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10657,8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14311,3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3278,5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11032,8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18543,4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2029,3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16514,1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26449,2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26254,2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25882,0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25882,0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26922,3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26922,3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26950,0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26950,0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C55498">
        <w:trPr>
          <w:trHeight w:val="51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C55498" w:rsidP="00C5549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культурно-досуговых мероприятий в районе, участие в областных конкурсах, фестивалях, обменных творческих концертах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администрация района.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Соисполнитель - МБУ "ЦДК Первомайского района"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Рост участников культурно-досуговых мероприятий по сравнению с предыдущим годом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51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9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329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26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спорта, молодежной политики и архивного дела администрации района, МБУ "ЦДК Первомайского района"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948,4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849,2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1450,2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1666,3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1514,8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3984,4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3622,2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358,2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76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9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52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b/>
                <w:sz w:val="20"/>
                <w:szCs w:val="20"/>
              </w:rPr>
              <w:t>2. 2 Основное мероприятие "Развитие инфраструктуры в сфере культуры"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F24C07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Создание объектов, социальной, коммунальной инфраструктуры и объек</w:t>
            </w:r>
            <w:r w:rsidR="00F24C07">
              <w:rPr>
                <w:rFonts w:ascii="Times New Roman" w:hAnsi="Times New Roman" w:cs="Times New Roman"/>
                <w:sz w:val="20"/>
                <w:szCs w:val="20"/>
              </w:rPr>
              <w:t>тов общегражданского назначения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администрация района.</w:t>
            </w:r>
          </w:p>
          <w:p w:rsidR="00E843F6" w:rsidRPr="00AF0271" w:rsidRDefault="00E843F6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Соисполнитель -</w:t>
            </w:r>
            <w:r w:rsidR="00F24C07">
              <w:rPr>
                <w:rFonts w:ascii="Times New Roman" w:hAnsi="Times New Roman" w:cs="Times New Roman"/>
                <w:sz w:val="20"/>
                <w:szCs w:val="20"/>
              </w:rPr>
              <w:t xml:space="preserve"> МБУ "ЦДК Первомайского района"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проведенных мероприятий (п</w:t>
            </w:r>
            <w:r w:rsidR="00F24C07">
              <w:rPr>
                <w:rFonts w:ascii="Times New Roman" w:hAnsi="Times New Roman" w:cs="Times New Roman"/>
                <w:sz w:val="20"/>
                <w:szCs w:val="20"/>
              </w:rPr>
              <w:t>о сравнению с предыдущим годом)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F24C07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50100,2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134319,6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134319,6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50423,6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41202,3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9221,3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32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2866,1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2866,1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9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32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264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369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Ремонт учреждения культуры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спорта, молодежной политики и архивного дела администрация района.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Соисполнитель - МБУ "ЦДК Первомайского района"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количества проведенных мероприятий (по сравнению с предыдущим годом)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1598,1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1598,1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7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43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b/>
                <w:sz w:val="20"/>
                <w:szCs w:val="20"/>
              </w:rPr>
              <w:t>2.3. Основное мероприятие "Развитие телевидения"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Услуги по созданию и транслированию еженедельной телевизионной программы и размещение рекламы</w:t>
            </w: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Доля удовлетворенных просмотров телепрограмм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5F2B9E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B9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299,99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299,99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7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F24C07">
        <w:trPr>
          <w:trHeight w:val="37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Default="00F24C07" w:rsidP="00F24C07">
            <w:pPr>
              <w:jc w:val="center"/>
            </w:pPr>
            <w:r w:rsidRPr="00BF2F4A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AF0271">
        <w:trPr>
          <w:trHeight w:val="27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Default="00F24C07" w:rsidP="00F24C07">
            <w:pPr>
              <w:jc w:val="center"/>
            </w:pPr>
            <w:r w:rsidRPr="00F3124F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Default="00F24C07" w:rsidP="00F24C07">
            <w:pPr>
              <w:jc w:val="center"/>
            </w:pPr>
            <w:r w:rsidRPr="00BF2F4A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rPr>
          <w:trHeight w:val="33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Default="00F24C07" w:rsidP="00F24C07">
            <w:pPr>
              <w:jc w:val="center"/>
            </w:pPr>
            <w:r w:rsidRPr="00F3124F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Default="00F24C07" w:rsidP="00F24C07">
            <w:pPr>
              <w:jc w:val="center"/>
            </w:pPr>
            <w:r w:rsidRPr="00BF2F4A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41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70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11956,7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11956,7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61361,5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11361,5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11600,0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150149,3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849,2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137506,5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11793,6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70917,2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43361,5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26242,6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29665,3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29470,3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26292,0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26292,0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27332,3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27332,3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29026,3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1514,8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27361,7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28085,0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40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23096,4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3622,2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358,2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19116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0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8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52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</w:t>
            </w:r>
            <w:hyperlink w:anchor="sub_17000" w:history="1">
              <w:r w:rsidRPr="00AF0271">
                <w:rPr>
                  <w:rStyle w:val="ae"/>
                  <w:rFonts w:ascii="Times New Roman" w:eastAsia="Arial Unicode MS" w:hAnsi="Times New Roman" w:cs="Times New Roman"/>
                  <w:bCs w:val="0"/>
                  <w:color w:val="auto"/>
                  <w:sz w:val="20"/>
                  <w:szCs w:val="20"/>
                </w:rPr>
                <w:t>Подпрограмма</w:t>
              </w:r>
            </w:hyperlink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"Обеспечение условий реализации Программы"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 Основное мероприятие "Обеспечение реализации отдельных мероприятий муниципальной программы"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(музыкальные инструменты, свето и </w:t>
            </w:r>
            <w:proofErr w:type="spell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звукотехническое</w:t>
            </w:r>
            <w:proofErr w:type="spell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оргтехника, театральные кресла, мебели), сценических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остюмов для учреждений культуры</w:t>
            </w: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администрация района.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Соисполнитель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"ЦДК Первомайского района"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Рост участников культурно-досуговых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сравнению с предыдущим годом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5F2B9E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B9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9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1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0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70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Ежемесячная денежная выплата на обеспечение мер социальной поддержки отдельных категорий граждан, работающих в сельской местности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спорта, молодежной политики и архивного дела администрация района.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448,9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448,9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284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Стимулирующие выплаты работникам культуры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молодёжной политики и архивного дела администрации района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260,44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260,4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97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8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4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7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450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42"/>
        </w:trPr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Развитие сети учреждений культурно-досугового типа (капитальный ремонт учреждений культурно-досугового типа в сельской местности)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спорта, молодёжной политики и архивного дела администрации района, МБУ "ЦДК Первомайского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количества проведенных мероприятий (по сравнению с предыдущим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годом)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7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1005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55678,7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50616,9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5006,1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456"/>
        </w:trPr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3.1.5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молодёжной политики и архивного дела администрации района, МБУ "ЦДК Первомайского района"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проведенных мероприятий (по сравнению с предыдущим годом)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E843F6" w:rsidRPr="00AF0271" w:rsidTr="005F2B9E">
        <w:trPr>
          <w:trHeight w:val="403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11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B3596C">
        <w:trPr>
          <w:trHeight w:val="48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4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7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84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24"/>
        </w:trPr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3.1.6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отрасли культуры (Государственная поддержка лучших работников муниципальных учреждений культуры, находящихся на </w:t>
            </w:r>
            <w:proofErr w:type="gramEnd"/>
          </w:p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территории сельских поселений)</w:t>
            </w:r>
          </w:p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спорта, молодёжной политики и архивного дела администрации района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проведенных мероприятий (по сравнению с предыдущим годом)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ind w:firstLine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43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ind w:firstLine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481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5F2B9E">
        <w:trPr>
          <w:trHeight w:val="27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ind w:firstLine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5F2B9E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2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5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0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0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8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8"/>
        </w:trPr>
        <w:tc>
          <w:tcPr>
            <w:tcW w:w="912" w:type="dxa"/>
            <w:gridSpan w:val="2"/>
            <w:vMerge w:val="restart"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Единовременные стимулирующие выплаты лучшим работникам муниципальных учреждений культуры</w:t>
            </w: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 МБУ "ЦДК Первомайского района"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65,035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0,065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448,9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448,9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717,94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717,9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724,5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624,3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B3596C">
        <w:trPr>
          <w:trHeight w:val="306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56151,2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50616,9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5478,6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1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52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61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450"/>
        </w:trPr>
        <w:tc>
          <w:tcPr>
            <w:tcW w:w="8367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hyperlink w:anchor="sub_8000" w:history="1">
              <w:r w:rsidRPr="00AF0271">
                <w:rPr>
                  <w:rStyle w:val="ae"/>
                  <w:rFonts w:ascii="Times New Roman" w:eastAsia="Arial Unicode MS" w:hAnsi="Times New Roman" w:cs="Times New Roman"/>
                  <w:bCs w:val="0"/>
                  <w:color w:val="auto"/>
                  <w:sz w:val="20"/>
                  <w:szCs w:val="20"/>
                </w:rPr>
                <w:t>Подпрограмма</w:t>
              </w:r>
            </w:hyperlink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"Развитие социально-экономической активности молодёжи"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 Основное мероприятие "Развитие гражданско-патриотического сознания и поведения молодёжи, воспитание уважения к историческому и культурному наследию"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работе с детьми и молодёжью</w:t>
            </w: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Доля молодежи,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Получающей информационные услуги в сфере молодежной политики, от общего количества молодежи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3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525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43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00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4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30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39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48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465"/>
        </w:trPr>
        <w:tc>
          <w:tcPr>
            <w:tcW w:w="8367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c>
          <w:tcPr>
            <w:tcW w:w="836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17456,2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17017,2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68508,3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50505,6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17946,2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18506,9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475,6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17962,8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158569,2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139504,7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18171,5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80055,3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45069,6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33672,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39126,94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1055,46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38063,98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35653,6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530,1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34986,8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37364,4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36462,5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39008,5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1707,8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811,3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36489,4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37929,4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37238,4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B3596C">
        <w:trPr>
          <w:trHeight w:val="371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87932,9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54332,1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5873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27727,8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57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D2DB2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D2DB2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51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27669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27669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54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27669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93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27669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420"/>
        </w:trPr>
        <w:tc>
          <w:tcPr>
            <w:tcW w:w="8367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27669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0271" w:rsidRPr="009F1989" w:rsidRDefault="00AF0271" w:rsidP="00AF0271"/>
    <w:p w:rsidR="00AB7455" w:rsidRPr="006F282E" w:rsidRDefault="00AB7455" w:rsidP="00AF0271">
      <w:pPr>
        <w:pStyle w:val="a8"/>
        <w:tabs>
          <w:tab w:val="left" w:pos="10632"/>
        </w:tabs>
        <w:spacing w:after="0"/>
        <w:ind w:left="9072"/>
        <w:jc w:val="center"/>
      </w:pPr>
    </w:p>
    <w:sectPr w:rsidR="00AB7455" w:rsidRPr="006F282E" w:rsidSect="00005CBC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55" w:rsidRDefault="00902D55" w:rsidP="00005CBC">
      <w:pPr>
        <w:spacing w:after="0" w:line="240" w:lineRule="auto"/>
      </w:pPr>
      <w:r>
        <w:separator/>
      </w:r>
    </w:p>
  </w:endnote>
  <w:endnote w:type="continuationSeparator" w:id="0">
    <w:p w:rsidR="00902D55" w:rsidRDefault="00902D55" w:rsidP="0000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55" w:rsidRDefault="00902D55" w:rsidP="00005CBC">
      <w:pPr>
        <w:spacing w:after="0" w:line="240" w:lineRule="auto"/>
      </w:pPr>
      <w:r>
        <w:separator/>
      </w:r>
    </w:p>
  </w:footnote>
  <w:footnote w:type="continuationSeparator" w:id="0">
    <w:p w:rsidR="00902D55" w:rsidRDefault="00902D55" w:rsidP="0000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833570"/>
      <w:docPartObj>
        <w:docPartGallery w:val="Page Numbers (Top of Page)"/>
        <w:docPartUnique/>
      </w:docPartObj>
    </w:sdtPr>
    <w:sdtEndPr/>
    <w:sdtContent>
      <w:p w:rsidR="005F2B9E" w:rsidRDefault="005F2B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B1C">
          <w:rPr>
            <w:noProof/>
          </w:rPr>
          <w:t>16</w:t>
        </w:r>
        <w:r>
          <w:fldChar w:fldCharType="end"/>
        </w:r>
      </w:p>
    </w:sdtContent>
  </w:sdt>
  <w:p w:rsidR="005F2B9E" w:rsidRDefault="005F2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DB"/>
    <w:rsid w:val="00005CBC"/>
    <w:rsid w:val="00026D79"/>
    <w:rsid w:val="000E49C5"/>
    <w:rsid w:val="00152A64"/>
    <w:rsid w:val="001837BA"/>
    <w:rsid w:val="001A09DC"/>
    <w:rsid w:val="001D5063"/>
    <w:rsid w:val="00255FA2"/>
    <w:rsid w:val="002774C3"/>
    <w:rsid w:val="00295C6E"/>
    <w:rsid w:val="002C2593"/>
    <w:rsid w:val="002D3410"/>
    <w:rsid w:val="002F6CDE"/>
    <w:rsid w:val="00311398"/>
    <w:rsid w:val="00350453"/>
    <w:rsid w:val="003E2119"/>
    <w:rsid w:val="00457694"/>
    <w:rsid w:val="004D2288"/>
    <w:rsid w:val="00553152"/>
    <w:rsid w:val="00562659"/>
    <w:rsid w:val="0056283B"/>
    <w:rsid w:val="005E551A"/>
    <w:rsid w:val="005F2B9E"/>
    <w:rsid w:val="006224DB"/>
    <w:rsid w:val="00631113"/>
    <w:rsid w:val="00634787"/>
    <w:rsid w:val="00696292"/>
    <w:rsid w:val="006B0EF6"/>
    <w:rsid w:val="006E6E3E"/>
    <w:rsid w:val="006F282E"/>
    <w:rsid w:val="0070117F"/>
    <w:rsid w:val="007402C0"/>
    <w:rsid w:val="00785E6E"/>
    <w:rsid w:val="00804294"/>
    <w:rsid w:val="00820B1C"/>
    <w:rsid w:val="00843946"/>
    <w:rsid w:val="00902D55"/>
    <w:rsid w:val="009100F4"/>
    <w:rsid w:val="009318A2"/>
    <w:rsid w:val="009C66FA"/>
    <w:rsid w:val="00A61A42"/>
    <w:rsid w:val="00A94D69"/>
    <w:rsid w:val="00AB7455"/>
    <w:rsid w:val="00AF0271"/>
    <w:rsid w:val="00B21AFB"/>
    <w:rsid w:val="00B35299"/>
    <w:rsid w:val="00B3596C"/>
    <w:rsid w:val="00B86007"/>
    <w:rsid w:val="00BD1562"/>
    <w:rsid w:val="00BE0949"/>
    <w:rsid w:val="00C038CF"/>
    <w:rsid w:val="00C423E3"/>
    <w:rsid w:val="00C55498"/>
    <w:rsid w:val="00CE79A1"/>
    <w:rsid w:val="00CF0CFE"/>
    <w:rsid w:val="00D939BD"/>
    <w:rsid w:val="00DA401C"/>
    <w:rsid w:val="00DC29B6"/>
    <w:rsid w:val="00E32D6C"/>
    <w:rsid w:val="00E423F3"/>
    <w:rsid w:val="00E563A3"/>
    <w:rsid w:val="00E843F6"/>
    <w:rsid w:val="00E9143E"/>
    <w:rsid w:val="00E97E8E"/>
    <w:rsid w:val="00EA132C"/>
    <w:rsid w:val="00EB0DC7"/>
    <w:rsid w:val="00EF2649"/>
    <w:rsid w:val="00F24C07"/>
    <w:rsid w:val="00FD2DB2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34787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4">
    <w:name w:val="header"/>
    <w:basedOn w:val="a"/>
    <w:link w:val="a3"/>
    <w:uiPriority w:val="99"/>
    <w:unhideWhenUsed/>
    <w:rsid w:val="006347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link w:val="a6"/>
    <w:uiPriority w:val="99"/>
    <w:rsid w:val="00634787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5"/>
    <w:uiPriority w:val="99"/>
    <w:unhideWhenUsed/>
    <w:rsid w:val="006347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a8"/>
    <w:rsid w:val="00634787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8">
    <w:name w:val="Body Text"/>
    <w:basedOn w:val="a"/>
    <w:link w:val="a7"/>
    <w:unhideWhenUsed/>
    <w:rsid w:val="00634787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9">
    <w:name w:val="Текст выноски Знак"/>
    <w:basedOn w:val="a0"/>
    <w:link w:val="aa"/>
    <w:uiPriority w:val="99"/>
    <w:semiHidden/>
    <w:rsid w:val="0063478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347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3478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c">
    <w:name w:val="Нормальный (таблица)"/>
    <w:basedOn w:val="a"/>
    <w:next w:val="a"/>
    <w:uiPriority w:val="99"/>
    <w:rsid w:val="00634787"/>
    <w:pPr>
      <w:widowControl w:val="0"/>
      <w:suppressAutoHyphens/>
      <w:autoSpaceDE w:val="0"/>
      <w:spacing w:after="0" w:line="240" w:lineRule="auto"/>
      <w:jc w:val="both"/>
    </w:pPr>
    <w:rPr>
      <w:rFonts w:ascii="Arial" w:eastAsia="Arial Unicode MS" w:hAnsi="Arial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347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AF0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AF0271"/>
    <w:rPr>
      <w:b/>
      <w:color w:val="26282F"/>
    </w:rPr>
  </w:style>
  <w:style w:type="character" w:customStyle="1" w:styleId="ae">
    <w:name w:val="Гипертекстовая ссылка"/>
    <w:uiPriority w:val="99"/>
    <w:rsid w:val="00AF0271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AF0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AF0271"/>
    <w:rPr>
      <w:rFonts w:ascii="Times New Roman CYR" w:hAnsi="Times New Roman CYR"/>
    </w:rPr>
  </w:style>
  <w:style w:type="character" w:styleId="af1">
    <w:name w:val="Hyperlink"/>
    <w:basedOn w:val="a0"/>
    <w:uiPriority w:val="99"/>
    <w:unhideWhenUsed/>
    <w:rsid w:val="00AF02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34787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4">
    <w:name w:val="header"/>
    <w:basedOn w:val="a"/>
    <w:link w:val="a3"/>
    <w:uiPriority w:val="99"/>
    <w:unhideWhenUsed/>
    <w:rsid w:val="006347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link w:val="a6"/>
    <w:uiPriority w:val="99"/>
    <w:rsid w:val="00634787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5"/>
    <w:uiPriority w:val="99"/>
    <w:unhideWhenUsed/>
    <w:rsid w:val="006347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a8"/>
    <w:rsid w:val="00634787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8">
    <w:name w:val="Body Text"/>
    <w:basedOn w:val="a"/>
    <w:link w:val="a7"/>
    <w:unhideWhenUsed/>
    <w:rsid w:val="00634787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9">
    <w:name w:val="Текст выноски Знак"/>
    <w:basedOn w:val="a0"/>
    <w:link w:val="aa"/>
    <w:uiPriority w:val="99"/>
    <w:semiHidden/>
    <w:rsid w:val="0063478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347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3478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c">
    <w:name w:val="Нормальный (таблица)"/>
    <w:basedOn w:val="a"/>
    <w:next w:val="a"/>
    <w:uiPriority w:val="99"/>
    <w:rsid w:val="00634787"/>
    <w:pPr>
      <w:widowControl w:val="0"/>
      <w:suppressAutoHyphens/>
      <w:autoSpaceDE w:val="0"/>
      <w:spacing w:after="0" w:line="240" w:lineRule="auto"/>
      <w:jc w:val="both"/>
    </w:pPr>
    <w:rPr>
      <w:rFonts w:ascii="Arial" w:eastAsia="Arial Unicode MS" w:hAnsi="Arial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347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AF0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AF0271"/>
    <w:rPr>
      <w:b/>
      <w:color w:val="26282F"/>
    </w:rPr>
  </w:style>
  <w:style w:type="character" w:customStyle="1" w:styleId="ae">
    <w:name w:val="Гипертекстовая ссылка"/>
    <w:uiPriority w:val="99"/>
    <w:rsid w:val="00AF0271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AF0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AF0271"/>
    <w:rPr>
      <w:rFonts w:ascii="Times New Roman CYR" w:hAnsi="Times New Roman CYR"/>
    </w:rPr>
  </w:style>
  <w:style w:type="character" w:styleId="af1">
    <w:name w:val="Hyperlink"/>
    <w:basedOn w:val="a0"/>
    <w:uiPriority w:val="99"/>
    <w:unhideWhenUsed/>
    <w:rsid w:val="00AF02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3A59-3433-467F-BCB4-AA5E1772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Админ</cp:lastModifiedBy>
  <cp:revision>14</cp:revision>
  <cp:lastPrinted>2021-02-03T08:38:00Z</cp:lastPrinted>
  <dcterms:created xsi:type="dcterms:W3CDTF">2020-09-08T08:35:00Z</dcterms:created>
  <dcterms:modified xsi:type="dcterms:W3CDTF">2023-01-17T06:08:00Z</dcterms:modified>
</cp:coreProperties>
</file>